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C93DC">
      <w:pPr>
        <w:spacing w:line="272" w:lineRule="auto"/>
        <w:rPr>
          <w:rFonts w:ascii="Arial"/>
          <w:sz w:val="21"/>
        </w:rPr>
      </w:pPr>
      <w:bookmarkStart w:id="153" w:name="_GoBack"/>
      <w:bookmarkEnd w:id="153"/>
    </w:p>
    <w:p w14:paraId="08B743D9">
      <w:pPr>
        <w:spacing w:line="272" w:lineRule="auto"/>
        <w:rPr>
          <w:rFonts w:ascii="Arial"/>
          <w:sz w:val="21"/>
        </w:rPr>
      </w:pPr>
    </w:p>
    <w:p w14:paraId="4B1F2DD5">
      <w:pPr>
        <w:spacing w:line="272" w:lineRule="auto"/>
        <w:rPr>
          <w:rFonts w:ascii="Arial"/>
          <w:sz w:val="21"/>
        </w:rPr>
      </w:pPr>
    </w:p>
    <w:p w14:paraId="0E0D6EFA">
      <w:pPr>
        <w:spacing w:line="272" w:lineRule="auto"/>
        <w:rPr>
          <w:rFonts w:ascii="Arial"/>
          <w:sz w:val="21"/>
        </w:rPr>
      </w:pPr>
    </w:p>
    <w:p w14:paraId="2E394A81">
      <w:pPr>
        <w:spacing w:line="273" w:lineRule="auto"/>
        <w:rPr>
          <w:rFonts w:ascii="Arial"/>
          <w:sz w:val="21"/>
        </w:rPr>
      </w:pPr>
    </w:p>
    <w:p w14:paraId="2F9A969E">
      <w:pPr>
        <w:spacing w:line="273" w:lineRule="auto"/>
        <w:rPr>
          <w:rFonts w:ascii="Arial"/>
          <w:sz w:val="21"/>
        </w:rPr>
      </w:pPr>
    </w:p>
    <w:p w14:paraId="1441A048">
      <w:pPr>
        <w:spacing w:line="273" w:lineRule="auto"/>
        <w:rPr>
          <w:rFonts w:ascii="Arial"/>
          <w:sz w:val="21"/>
        </w:rPr>
      </w:pPr>
    </w:p>
    <w:p w14:paraId="0CEC253E">
      <w:pPr>
        <w:pStyle w:val="2"/>
        <w:spacing w:before="169" w:line="220" w:lineRule="auto"/>
        <w:ind w:left="1268"/>
        <w:rPr>
          <w:sz w:val="52"/>
          <w:szCs w:val="52"/>
        </w:rPr>
      </w:pPr>
      <w:r>
        <w:rPr>
          <w:b/>
          <w:bCs/>
          <w:spacing w:val="-5"/>
          <w:sz w:val="52"/>
          <w:szCs w:val="52"/>
        </w:rPr>
        <w:t>湖北省房屋建筑和市政工程</w:t>
      </w:r>
    </w:p>
    <w:p w14:paraId="1E6C60FB">
      <w:pPr>
        <w:pStyle w:val="2"/>
        <w:spacing w:before="295" w:line="225" w:lineRule="auto"/>
        <w:ind w:left="746"/>
        <w:rPr>
          <w:sz w:val="55"/>
          <w:szCs w:val="55"/>
        </w:rPr>
      </w:pPr>
      <w:r>
        <w:rPr>
          <w:b/>
          <w:bCs/>
          <w:spacing w:val="-31"/>
          <w:sz w:val="55"/>
          <w:szCs w:val="55"/>
        </w:rPr>
        <w:t>施工招标资格预审文件示范文本</w:t>
      </w:r>
    </w:p>
    <w:p w14:paraId="18F4428D">
      <w:pPr>
        <w:spacing w:line="325" w:lineRule="auto"/>
        <w:rPr>
          <w:rFonts w:ascii="Arial"/>
          <w:sz w:val="21"/>
        </w:rPr>
      </w:pPr>
    </w:p>
    <w:p w14:paraId="395BFCB6">
      <w:pPr>
        <w:spacing w:line="326" w:lineRule="auto"/>
        <w:rPr>
          <w:rFonts w:ascii="Arial"/>
          <w:sz w:val="21"/>
        </w:rPr>
      </w:pPr>
    </w:p>
    <w:p w14:paraId="327D747A">
      <w:pPr>
        <w:spacing w:before="140" w:line="228" w:lineRule="auto"/>
        <w:ind w:left="1960"/>
        <w:rPr>
          <w:rFonts w:ascii="楷体" w:hAnsi="楷体" w:eastAsia="楷体" w:cs="楷体"/>
          <w:sz w:val="43"/>
          <w:szCs w:val="43"/>
        </w:rPr>
      </w:pPr>
      <w:r>
        <w:rPr>
          <w:rFonts w:ascii="楷体" w:hAnsi="楷体" w:eastAsia="楷体" w:cs="楷体"/>
          <w:spacing w:val="2"/>
          <w:sz w:val="43"/>
          <w:szCs w:val="43"/>
        </w:rPr>
        <w:t>（2026</w:t>
      </w:r>
      <w:r>
        <w:rPr>
          <w:rFonts w:ascii="楷体" w:hAnsi="楷体" w:eastAsia="楷体" w:cs="楷体"/>
          <w:spacing w:val="-86"/>
          <w:sz w:val="43"/>
          <w:szCs w:val="43"/>
        </w:rPr>
        <w:t xml:space="preserve"> </w:t>
      </w:r>
      <w:r>
        <w:rPr>
          <w:rFonts w:ascii="楷体" w:hAnsi="楷体" w:eastAsia="楷体" w:cs="楷体"/>
          <w:spacing w:val="2"/>
          <w:sz w:val="43"/>
          <w:szCs w:val="43"/>
        </w:rPr>
        <w:t>年电子化第七版）</w:t>
      </w:r>
    </w:p>
    <w:p w14:paraId="5B541EA1">
      <w:pPr>
        <w:spacing w:line="246" w:lineRule="auto"/>
        <w:rPr>
          <w:rFonts w:ascii="Arial"/>
          <w:sz w:val="21"/>
        </w:rPr>
      </w:pPr>
    </w:p>
    <w:p w14:paraId="622165D5">
      <w:pPr>
        <w:spacing w:line="246" w:lineRule="auto"/>
        <w:rPr>
          <w:rFonts w:ascii="Arial"/>
          <w:sz w:val="21"/>
        </w:rPr>
      </w:pPr>
    </w:p>
    <w:p w14:paraId="09E8CC87">
      <w:pPr>
        <w:spacing w:line="246" w:lineRule="auto"/>
        <w:rPr>
          <w:rFonts w:ascii="Arial"/>
          <w:sz w:val="21"/>
        </w:rPr>
      </w:pPr>
    </w:p>
    <w:p w14:paraId="681030C0">
      <w:pPr>
        <w:spacing w:line="246" w:lineRule="auto"/>
        <w:rPr>
          <w:rFonts w:ascii="Arial"/>
          <w:sz w:val="21"/>
        </w:rPr>
      </w:pPr>
    </w:p>
    <w:p w14:paraId="22414A35">
      <w:pPr>
        <w:spacing w:line="246" w:lineRule="auto"/>
        <w:rPr>
          <w:rFonts w:ascii="Arial"/>
          <w:sz w:val="21"/>
        </w:rPr>
      </w:pPr>
    </w:p>
    <w:p w14:paraId="5DC3E14F">
      <w:pPr>
        <w:spacing w:line="246" w:lineRule="auto"/>
        <w:rPr>
          <w:rFonts w:ascii="Arial"/>
          <w:sz w:val="21"/>
        </w:rPr>
      </w:pPr>
    </w:p>
    <w:p w14:paraId="0B4D0383">
      <w:pPr>
        <w:spacing w:line="246" w:lineRule="auto"/>
        <w:rPr>
          <w:rFonts w:ascii="Arial"/>
          <w:sz w:val="21"/>
        </w:rPr>
      </w:pPr>
    </w:p>
    <w:p w14:paraId="09E37A23">
      <w:pPr>
        <w:spacing w:line="246" w:lineRule="auto"/>
        <w:rPr>
          <w:rFonts w:ascii="Arial"/>
          <w:sz w:val="21"/>
        </w:rPr>
      </w:pPr>
    </w:p>
    <w:p w14:paraId="42C347CA">
      <w:pPr>
        <w:spacing w:line="246" w:lineRule="auto"/>
        <w:rPr>
          <w:rFonts w:ascii="Arial"/>
          <w:sz w:val="21"/>
        </w:rPr>
      </w:pPr>
    </w:p>
    <w:p w14:paraId="49DDC8E4">
      <w:pPr>
        <w:spacing w:line="246" w:lineRule="auto"/>
        <w:rPr>
          <w:rFonts w:ascii="Arial"/>
          <w:sz w:val="21"/>
        </w:rPr>
      </w:pPr>
    </w:p>
    <w:p w14:paraId="0501DFD9">
      <w:pPr>
        <w:spacing w:line="246" w:lineRule="auto"/>
        <w:rPr>
          <w:rFonts w:ascii="Arial"/>
          <w:sz w:val="21"/>
        </w:rPr>
      </w:pPr>
    </w:p>
    <w:p w14:paraId="50ADC68A">
      <w:pPr>
        <w:spacing w:line="246" w:lineRule="auto"/>
        <w:rPr>
          <w:rFonts w:ascii="Arial"/>
          <w:sz w:val="21"/>
        </w:rPr>
      </w:pPr>
    </w:p>
    <w:p w14:paraId="1A82EF3D">
      <w:pPr>
        <w:spacing w:line="246" w:lineRule="auto"/>
        <w:rPr>
          <w:rFonts w:ascii="Arial"/>
          <w:sz w:val="21"/>
        </w:rPr>
      </w:pPr>
    </w:p>
    <w:p w14:paraId="3E6AEE66">
      <w:pPr>
        <w:spacing w:line="246" w:lineRule="auto"/>
        <w:rPr>
          <w:rFonts w:ascii="Arial"/>
          <w:sz w:val="21"/>
        </w:rPr>
      </w:pPr>
    </w:p>
    <w:p w14:paraId="1E661493">
      <w:pPr>
        <w:spacing w:line="246" w:lineRule="auto"/>
        <w:rPr>
          <w:rFonts w:ascii="Arial"/>
          <w:sz w:val="21"/>
        </w:rPr>
      </w:pPr>
    </w:p>
    <w:p w14:paraId="6D1E3382">
      <w:pPr>
        <w:spacing w:line="247" w:lineRule="auto"/>
        <w:rPr>
          <w:rFonts w:ascii="Arial"/>
          <w:sz w:val="21"/>
        </w:rPr>
      </w:pPr>
    </w:p>
    <w:p w14:paraId="0D9F687C">
      <w:pPr>
        <w:spacing w:line="247" w:lineRule="auto"/>
        <w:rPr>
          <w:rFonts w:ascii="Arial"/>
          <w:sz w:val="21"/>
        </w:rPr>
      </w:pPr>
    </w:p>
    <w:p w14:paraId="4F428A63">
      <w:pPr>
        <w:spacing w:line="247" w:lineRule="auto"/>
        <w:rPr>
          <w:rFonts w:ascii="Arial"/>
          <w:sz w:val="21"/>
        </w:rPr>
      </w:pPr>
    </w:p>
    <w:p w14:paraId="5A4237D5">
      <w:pPr>
        <w:spacing w:line="247" w:lineRule="auto"/>
        <w:rPr>
          <w:rFonts w:ascii="Arial"/>
          <w:sz w:val="21"/>
        </w:rPr>
      </w:pPr>
    </w:p>
    <w:p w14:paraId="121987B3">
      <w:pPr>
        <w:pStyle w:val="2"/>
        <w:spacing w:before="140" w:line="292" w:lineRule="auto"/>
        <w:ind w:left="853" w:right="841"/>
      </w:pPr>
      <w:r>
        <w:rPr>
          <w:b/>
          <w:bCs/>
          <w:spacing w:val="-14"/>
        </w:rPr>
        <w:t>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发</w:t>
      </w:r>
      <w:r>
        <w:rPr>
          <w:spacing w:val="-14"/>
        </w:rPr>
        <w:t xml:space="preserve"> </w:t>
      </w:r>
      <w:r>
        <w:rPr>
          <w:b/>
          <w:bCs/>
          <w:spacing w:val="-14"/>
        </w:rPr>
        <w:t>展</w:t>
      </w:r>
      <w:r>
        <w:rPr>
          <w:spacing w:val="-14"/>
        </w:rPr>
        <w:t xml:space="preserve"> </w:t>
      </w:r>
      <w:r>
        <w:rPr>
          <w:b/>
          <w:bCs/>
          <w:spacing w:val="-14"/>
        </w:rPr>
        <w:t>和</w:t>
      </w:r>
      <w:r>
        <w:rPr>
          <w:spacing w:val="-14"/>
        </w:rPr>
        <w:t xml:space="preserve"> </w:t>
      </w:r>
      <w:r>
        <w:rPr>
          <w:b/>
          <w:bCs/>
          <w:spacing w:val="-14"/>
        </w:rPr>
        <w:t>改</w:t>
      </w:r>
      <w:r>
        <w:rPr>
          <w:spacing w:val="-14"/>
        </w:rPr>
        <w:t xml:space="preserve"> </w:t>
      </w:r>
      <w:r>
        <w:rPr>
          <w:b/>
          <w:bCs/>
          <w:spacing w:val="-14"/>
        </w:rPr>
        <w:t>革</w:t>
      </w:r>
      <w:r>
        <w:rPr>
          <w:spacing w:val="-14"/>
        </w:rPr>
        <w:t xml:space="preserve"> </w:t>
      </w:r>
      <w:r>
        <w:rPr>
          <w:b/>
          <w:bCs/>
          <w:spacing w:val="-14"/>
        </w:rPr>
        <w:t>委</w:t>
      </w:r>
      <w:r>
        <w:rPr>
          <w:spacing w:val="-14"/>
        </w:rPr>
        <w:t xml:space="preserve"> </w:t>
      </w:r>
      <w:r>
        <w:rPr>
          <w:b/>
          <w:bCs/>
          <w:spacing w:val="-14"/>
        </w:rPr>
        <w:t>员</w:t>
      </w:r>
      <w:r>
        <w:rPr>
          <w:spacing w:val="-14"/>
        </w:rPr>
        <w:t xml:space="preserve"> </w:t>
      </w:r>
      <w:r>
        <w:rPr>
          <w:b/>
          <w:bCs/>
          <w:spacing w:val="-14"/>
        </w:rPr>
        <w:t>会湖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住</w:t>
      </w:r>
      <w:r>
        <w:rPr>
          <w:spacing w:val="-14"/>
        </w:rPr>
        <w:t xml:space="preserve"> </w:t>
      </w:r>
      <w:r>
        <w:rPr>
          <w:b/>
          <w:bCs/>
          <w:spacing w:val="-14"/>
        </w:rPr>
        <w:t>房</w:t>
      </w:r>
      <w:r>
        <w:rPr>
          <w:spacing w:val="-14"/>
        </w:rPr>
        <w:t xml:space="preserve"> </w:t>
      </w:r>
      <w:r>
        <w:rPr>
          <w:b/>
          <w:bCs/>
          <w:spacing w:val="-14"/>
        </w:rPr>
        <w:t>和</w:t>
      </w:r>
      <w:r>
        <w:rPr>
          <w:spacing w:val="-14"/>
        </w:rPr>
        <w:t xml:space="preserve"> </w:t>
      </w:r>
      <w:r>
        <w:rPr>
          <w:b/>
          <w:bCs/>
          <w:spacing w:val="-14"/>
        </w:rPr>
        <w:t>城</w:t>
      </w:r>
      <w:r>
        <w:rPr>
          <w:spacing w:val="-14"/>
        </w:rPr>
        <w:t xml:space="preserve"> </w:t>
      </w:r>
      <w:r>
        <w:rPr>
          <w:b/>
          <w:bCs/>
          <w:spacing w:val="-14"/>
        </w:rPr>
        <w:t>乡</w:t>
      </w:r>
      <w:r>
        <w:rPr>
          <w:spacing w:val="-15"/>
        </w:rPr>
        <w:t xml:space="preserve"> </w:t>
      </w:r>
      <w:r>
        <w:rPr>
          <w:b/>
          <w:bCs/>
          <w:spacing w:val="-14"/>
        </w:rPr>
        <w:t>建</w:t>
      </w:r>
      <w:r>
        <w:rPr>
          <w:spacing w:val="-13"/>
        </w:rPr>
        <w:t xml:space="preserve"> </w:t>
      </w:r>
      <w:r>
        <w:rPr>
          <w:b/>
          <w:bCs/>
          <w:spacing w:val="-14"/>
        </w:rPr>
        <w:t>设</w:t>
      </w:r>
      <w:r>
        <w:rPr>
          <w:spacing w:val="-12"/>
        </w:rPr>
        <w:t xml:space="preserve"> </w:t>
      </w:r>
      <w:r>
        <w:rPr>
          <w:b/>
          <w:bCs/>
          <w:spacing w:val="-14"/>
        </w:rPr>
        <w:t>厅</w:t>
      </w:r>
    </w:p>
    <w:p w14:paraId="26DF6F63">
      <w:pPr>
        <w:pStyle w:val="2"/>
        <w:spacing w:before="1" w:line="292" w:lineRule="auto"/>
        <w:ind w:left="848" w:right="800" w:firstLine="4"/>
      </w:pPr>
      <w:r>
        <w:rPr>
          <w:b/>
          <w:bCs/>
          <w:spacing w:val="-14"/>
        </w:rPr>
        <w:t>湖</w:t>
      </w:r>
      <w:r>
        <w:rPr>
          <w:spacing w:val="59"/>
        </w:rPr>
        <w:t xml:space="preserve">   </w:t>
      </w:r>
      <w:r>
        <w:rPr>
          <w:b/>
          <w:bCs/>
          <w:spacing w:val="-14"/>
        </w:rPr>
        <w:t>北</w:t>
      </w:r>
      <w:r>
        <w:rPr>
          <w:spacing w:val="60"/>
        </w:rPr>
        <w:t xml:space="preserve">   </w:t>
      </w:r>
      <w:r>
        <w:rPr>
          <w:b/>
          <w:bCs/>
          <w:spacing w:val="-14"/>
        </w:rPr>
        <w:t>省</w:t>
      </w:r>
      <w:r>
        <w:rPr>
          <w:spacing w:val="60"/>
        </w:rPr>
        <w:t xml:space="preserve">   </w:t>
      </w:r>
      <w:r>
        <w:rPr>
          <w:b/>
          <w:bCs/>
          <w:spacing w:val="-14"/>
        </w:rPr>
        <w:t>财</w:t>
      </w:r>
      <w:r>
        <w:rPr>
          <w:spacing w:val="58"/>
        </w:rPr>
        <w:t xml:space="preserve">   </w:t>
      </w:r>
      <w:r>
        <w:rPr>
          <w:b/>
          <w:bCs/>
          <w:spacing w:val="-14"/>
        </w:rPr>
        <w:t>政</w:t>
      </w:r>
      <w:r>
        <w:rPr>
          <w:spacing w:val="59"/>
        </w:rPr>
        <w:t xml:space="preserve">   </w:t>
      </w:r>
      <w:r>
        <w:rPr>
          <w:b/>
          <w:bCs/>
          <w:spacing w:val="-14"/>
        </w:rPr>
        <w:t>厅</w:t>
      </w:r>
      <w:r>
        <w:rPr>
          <w:b/>
          <w:bCs/>
          <w:spacing w:val="-34"/>
          <w:w w:val="77"/>
        </w:rPr>
        <w:t>湖北省公共资源交易中心（湖北省政府采购中心）</w:t>
      </w:r>
    </w:p>
    <w:p w14:paraId="208DDB96">
      <w:pPr>
        <w:spacing w:before="237" w:line="223" w:lineRule="auto"/>
        <w:ind w:left="2755"/>
        <w:rPr>
          <w:rFonts w:ascii="宋体" w:hAnsi="宋体" w:eastAsia="宋体" w:cs="宋体"/>
          <w:sz w:val="43"/>
          <w:szCs w:val="43"/>
        </w:rPr>
      </w:pPr>
      <w:r>
        <w:rPr>
          <w:rFonts w:ascii="宋体" w:hAnsi="宋体" w:eastAsia="宋体" w:cs="宋体"/>
          <w:b/>
          <w:bCs/>
          <w:sz w:val="43"/>
          <w:szCs w:val="43"/>
        </w:rPr>
        <w:t>二〇二六年</w:t>
      </w:r>
      <w:r>
        <w:rPr>
          <w:rFonts w:ascii="宋体" w:hAnsi="宋体" w:eastAsia="宋体" w:cs="宋体"/>
          <w:spacing w:val="39"/>
          <w:sz w:val="43"/>
          <w:szCs w:val="43"/>
        </w:rPr>
        <w:t xml:space="preserve"> </w:t>
      </w:r>
      <w:r>
        <w:rPr>
          <w:rFonts w:ascii="宋体" w:hAnsi="宋体" w:eastAsia="宋体" w:cs="宋体"/>
          <w:b/>
          <w:bCs/>
          <w:sz w:val="43"/>
          <w:szCs w:val="43"/>
        </w:rPr>
        <w:t>月</w:t>
      </w:r>
    </w:p>
    <w:p w14:paraId="2D66F8CB">
      <w:pPr>
        <w:spacing w:line="223" w:lineRule="auto"/>
        <w:rPr>
          <w:rFonts w:ascii="宋体" w:hAnsi="宋体" w:eastAsia="宋体" w:cs="宋体"/>
          <w:sz w:val="43"/>
          <w:szCs w:val="43"/>
        </w:rPr>
        <w:sectPr>
          <w:pgSz w:w="11906" w:h="16839"/>
          <w:pgMar w:top="1431" w:right="1785" w:bottom="0" w:left="1785" w:header="0" w:footer="0" w:gutter="0"/>
          <w:cols w:space="720" w:num="1"/>
        </w:sectPr>
      </w:pPr>
    </w:p>
    <w:p w14:paraId="188BE26D">
      <w:pPr>
        <w:pStyle w:val="2"/>
        <w:spacing w:before="163" w:line="226" w:lineRule="auto"/>
        <w:ind w:left="3538"/>
        <w:rPr>
          <w:sz w:val="31"/>
          <w:szCs w:val="31"/>
        </w:rPr>
      </w:pPr>
      <w:r>
        <w:rPr>
          <w:spacing w:val="6"/>
          <w:sz w:val="31"/>
          <w:szCs w:val="31"/>
        </w:rPr>
        <w:t>使用说明</w:t>
      </w:r>
    </w:p>
    <w:p w14:paraId="7C3B6AB1">
      <w:pPr>
        <w:spacing w:line="344" w:lineRule="auto"/>
        <w:rPr>
          <w:rFonts w:ascii="Arial"/>
          <w:sz w:val="21"/>
        </w:rPr>
      </w:pPr>
    </w:p>
    <w:p w14:paraId="0C5625D5">
      <w:pPr>
        <w:spacing w:before="91" w:line="356" w:lineRule="auto"/>
        <w:ind w:left="31" w:right="80" w:firstLine="564"/>
        <w:rPr>
          <w:rFonts w:ascii="仿宋" w:hAnsi="仿宋" w:eastAsia="仿宋" w:cs="仿宋"/>
          <w:sz w:val="28"/>
          <w:szCs w:val="28"/>
        </w:rPr>
      </w:pPr>
      <w:r>
        <w:rPr>
          <w:rFonts w:ascii="仿宋" w:hAnsi="仿宋" w:eastAsia="仿宋" w:cs="仿宋"/>
          <w:spacing w:val="-4"/>
          <w:sz w:val="28"/>
          <w:szCs w:val="28"/>
        </w:rPr>
        <w:t>一、《湖北省房屋建筑和市政工程施工招标资格预审</w:t>
      </w:r>
      <w:r>
        <w:rPr>
          <w:rFonts w:ascii="仿宋" w:hAnsi="仿宋" w:eastAsia="仿宋" w:cs="仿宋"/>
          <w:spacing w:val="-5"/>
          <w:sz w:val="28"/>
          <w:szCs w:val="28"/>
        </w:rPr>
        <w:t>文件示范文</w:t>
      </w:r>
      <w:r>
        <w:rPr>
          <w:rFonts w:ascii="仿宋" w:hAnsi="仿宋" w:eastAsia="仿宋" w:cs="仿宋"/>
          <w:spacing w:val="-13"/>
          <w:sz w:val="28"/>
          <w:szCs w:val="28"/>
        </w:rPr>
        <w:t>本》（以下简称《示范文本》）由湖北省发展和改革委员会、湖北省住</w:t>
      </w:r>
      <w:r>
        <w:rPr>
          <w:rFonts w:ascii="仿宋" w:hAnsi="仿宋" w:eastAsia="仿宋" w:cs="仿宋"/>
          <w:spacing w:val="-4"/>
          <w:sz w:val="28"/>
          <w:szCs w:val="28"/>
        </w:rPr>
        <w:t>房和城乡建设厅、湖北省财政厅、湖北省公共资源交易中心（湖北省政府采购中心）等单位，依据《中华人民共和国招标投标法》《中华</w:t>
      </w:r>
      <w:r>
        <w:rPr>
          <w:rFonts w:ascii="仿宋" w:hAnsi="仿宋" w:eastAsia="仿宋" w:cs="仿宋"/>
          <w:spacing w:val="-13"/>
          <w:sz w:val="28"/>
          <w:szCs w:val="28"/>
        </w:rPr>
        <w:t>人民共和国招标投标法实施条例》《电子招标投标办法》《标准施工招</w:t>
      </w:r>
      <w:r>
        <w:rPr>
          <w:rFonts w:ascii="仿宋" w:hAnsi="仿宋" w:eastAsia="仿宋" w:cs="仿宋"/>
          <w:spacing w:val="-4"/>
          <w:sz w:val="28"/>
          <w:szCs w:val="28"/>
        </w:rPr>
        <w:t>标资格预审文件》和《房屋建筑和市政工程标准施工招标资格预审文件》组织编制，适用于依法必须招标的房屋建筑和市政工程施工招标的资格预审。《示范文本》对于政府采购促进中小企业发展的相关政</w:t>
      </w:r>
      <w:r>
        <w:rPr>
          <w:rFonts w:ascii="仿宋" w:hAnsi="仿宋" w:eastAsia="仿宋" w:cs="仿宋"/>
          <w:spacing w:val="-2"/>
          <w:sz w:val="28"/>
          <w:szCs w:val="28"/>
        </w:rPr>
        <w:t>策也留出了表达空间。</w:t>
      </w:r>
    </w:p>
    <w:p w14:paraId="395A15F3">
      <w:pPr>
        <w:spacing w:line="356" w:lineRule="auto"/>
        <w:ind w:left="31" w:firstLine="569"/>
        <w:rPr>
          <w:rFonts w:ascii="仿宋" w:hAnsi="仿宋" w:eastAsia="仿宋" w:cs="仿宋"/>
          <w:sz w:val="28"/>
          <w:szCs w:val="28"/>
        </w:rPr>
      </w:pPr>
      <w:r>
        <w:rPr>
          <w:rFonts w:ascii="仿宋" w:hAnsi="仿宋" w:eastAsia="仿宋" w:cs="仿宋"/>
          <w:spacing w:val="-6"/>
          <w:sz w:val="28"/>
          <w:szCs w:val="28"/>
        </w:rPr>
        <w:t>二、《示范文本》用相同序号标示的章、节、条、款、项、</w:t>
      </w:r>
      <w:r>
        <w:rPr>
          <w:rFonts w:ascii="仿宋" w:hAnsi="仿宋" w:eastAsia="仿宋" w:cs="仿宋"/>
          <w:spacing w:val="-56"/>
          <w:sz w:val="28"/>
          <w:szCs w:val="28"/>
        </w:rPr>
        <w:t xml:space="preserve"> </w:t>
      </w:r>
      <w:r>
        <w:rPr>
          <w:rFonts w:ascii="仿宋" w:hAnsi="仿宋" w:eastAsia="仿宋" w:cs="仿宋"/>
          <w:spacing w:val="-6"/>
          <w:sz w:val="28"/>
          <w:szCs w:val="28"/>
        </w:rPr>
        <w:t>目，</w:t>
      </w:r>
      <w:r>
        <w:rPr>
          <w:rFonts w:ascii="仿宋" w:hAnsi="仿宋" w:eastAsia="仿宋" w:cs="仿宋"/>
          <w:spacing w:val="-10"/>
          <w:sz w:val="28"/>
          <w:szCs w:val="28"/>
        </w:rPr>
        <w:t>供招标人选择使用；《示范文本》以空格标示的由招标人填写的内</w:t>
      </w:r>
      <w:r>
        <w:rPr>
          <w:rFonts w:ascii="仿宋" w:hAnsi="仿宋" w:eastAsia="仿宋" w:cs="仿宋"/>
          <w:spacing w:val="-11"/>
          <w:sz w:val="28"/>
          <w:szCs w:val="28"/>
        </w:rPr>
        <w:t>容，</w:t>
      </w:r>
      <w:r>
        <w:rPr>
          <w:rFonts w:ascii="仿宋" w:hAnsi="仿宋" w:eastAsia="仿宋" w:cs="仿宋"/>
          <w:spacing w:val="-4"/>
          <w:sz w:val="28"/>
          <w:szCs w:val="28"/>
        </w:rPr>
        <w:t>招标人应根据招标项目具体特点和实际需要具体化，确实没有需要填</w:t>
      </w:r>
      <w:r>
        <w:rPr>
          <w:rFonts w:ascii="仿宋" w:hAnsi="仿宋" w:eastAsia="仿宋" w:cs="仿宋"/>
          <w:sz w:val="28"/>
          <w:szCs w:val="28"/>
        </w:rPr>
        <w:t>写的，在空格中用“</w:t>
      </w:r>
      <w:r>
        <w:rPr>
          <w:rFonts w:ascii="Arial" w:hAnsi="Arial" w:eastAsia="Arial" w:cs="Arial"/>
          <w:sz w:val="28"/>
          <w:szCs w:val="28"/>
        </w:rPr>
        <w:t>/</w:t>
      </w:r>
      <w:r>
        <w:rPr>
          <w:rFonts w:ascii="Arial" w:hAnsi="Arial" w:eastAsia="Arial" w:cs="Arial"/>
          <w:spacing w:val="-33"/>
          <w:sz w:val="28"/>
          <w:szCs w:val="28"/>
        </w:rPr>
        <w:t xml:space="preserve"> </w:t>
      </w:r>
      <w:r>
        <w:rPr>
          <w:rFonts w:ascii="仿宋" w:hAnsi="仿宋" w:eastAsia="仿宋" w:cs="仿宋"/>
          <w:sz w:val="28"/>
          <w:szCs w:val="28"/>
        </w:rPr>
        <w:t>”标示。</w:t>
      </w:r>
    </w:p>
    <w:p w14:paraId="6971513D">
      <w:pPr>
        <w:spacing w:line="356" w:lineRule="auto"/>
        <w:ind w:left="26" w:firstLine="578"/>
        <w:jc w:val="both"/>
        <w:rPr>
          <w:rFonts w:ascii="仿宋" w:hAnsi="仿宋" w:eastAsia="仿宋" w:cs="仿宋"/>
          <w:sz w:val="28"/>
          <w:szCs w:val="28"/>
        </w:rPr>
      </w:pPr>
      <w:r>
        <w:rPr>
          <w:rFonts w:ascii="仿宋" w:hAnsi="仿宋" w:eastAsia="仿宋" w:cs="仿宋"/>
          <w:spacing w:val="9"/>
          <w:sz w:val="28"/>
          <w:szCs w:val="28"/>
        </w:rPr>
        <w:t>除选择性内容和以空格标示的由招标人填写</w:t>
      </w:r>
      <w:r>
        <w:rPr>
          <w:rFonts w:ascii="仿宋" w:hAnsi="仿宋" w:eastAsia="仿宋" w:cs="仿宋"/>
          <w:spacing w:val="8"/>
          <w:sz w:val="28"/>
          <w:szCs w:val="28"/>
        </w:rPr>
        <w:t>和补充的内容外，</w:t>
      </w:r>
      <w:r>
        <w:rPr>
          <w:rFonts w:ascii="仿宋" w:hAnsi="仿宋" w:eastAsia="仿宋" w:cs="仿宋"/>
          <w:sz w:val="28"/>
          <w:szCs w:val="28"/>
        </w:rPr>
        <w:t xml:space="preserve"> </w:t>
      </w:r>
      <w:r>
        <w:rPr>
          <w:rFonts w:ascii="仿宋" w:hAnsi="仿宋" w:eastAsia="仿宋" w:cs="仿宋"/>
          <w:spacing w:val="-7"/>
          <w:sz w:val="28"/>
          <w:szCs w:val="28"/>
        </w:rPr>
        <w:t>《示范文本》第二章“</w:t>
      </w:r>
      <w:r>
        <w:rPr>
          <w:rFonts w:ascii="仿宋" w:hAnsi="仿宋" w:eastAsia="仿宋" w:cs="仿宋"/>
          <w:spacing w:val="-72"/>
          <w:sz w:val="28"/>
          <w:szCs w:val="28"/>
        </w:rPr>
        <w:t xml:space="preserve"> </w:t>
      </w:r>
      <w:r>
        <w:rPr>
          <w:rFonts w:ascii="仿宋" w:hAnsi="仿宋" w:eastAsia="仿宋" w:cs="仿宋"/>
          <w:spacing w:val="-7"/>
          <w:sz w:val="28"/>
          <w:szCs w:val="28"/>
        </w:rPr>
        <w:t>申请人须知</w:t>
      </w:r>
      <w:r>
        <w:rPr>
          <w:rFonts w:ascii="仿宋" w:hAnsi="仿宋" w:eastAsia="仿宋" w:cs="仿宋"/>
          <w:spacing w:val="-106"/>
          <w:sz w:val="28"/>
          <w:szCs w:val="28"/>
        </w:rPr>
        <w:t xml:space="preserve"> </w:t>
      </w:r>
      <w:r>
        <w:rPr>
          <w:rFonts w:ascii="仿宋" w:hAnsi="仿宋" w:eastAsia="仿宋" w:cs="仿宋"/>
          <w:spacing w:val="-7"/>
          <w:sz w:val="28"/>
          <w:szCs w:val="28"/>
        </w:rPr>
        <w:t>”正文部分及第三章“资格审查办</w:t>
      </w:r>
      <w:r>
        <w:rPr>
          <w:rFonts w:ascii="仿宋" w:hAnsi="仿宋" w:eastAsia="仿宋" w:cs="仿宋"/>
          <w:spacing w:val="-5"/>
          <w:sz w:val="28"/>
          <w:szCs w:val="28"/>
        </w:rPr>
        <w:t>法</w:t>
      </w:r>
      <w:r>
        <w:rPr>
          <w:rFonts w:ascii="仿宋" w:hAnsi="仿宋" w:eastAsia="仿宋" w:cs="仿宋"/>
          <w:spacing w:val="-98"/>
          <w:sz w:val="28"/>
          <w:szCs w:val="28"/>
        </w:rPr>
        <w:t xml:space="preserve"> </w:t>
      </w:r>
      <w:r>
        <w:rPr>
          <w:rFonts w:ascii="仿宋" w:hAnsi="仿宋" w:eastAsia="仿宋" w:cs="仿宋"/>
          <w:spacing w:val="-5"/>
          <w:sz w:val="28"/>
          <w:szCs w:val="28"/>
        </w:rPr>
        <w:t>”正文部分应不加修改地直接引用。选择、填空和补充内容由招标</w:t>
      </w:r>
      <w:r>
        <w:rPr>
          <w:rFonts w:ascii="仿宋" w:hAnsi="仿宋" w:eastAsia="仿宋" w:cs="仿宋"/>
          <w:spacing w:val="6"/>
          <w:sz w:val="28"/>
          <w:szCs w:val="28"/>
        </w:rPr>
        <w:t>人根据国家和地方有关法律法规规章规范性文件及项目具体情</w:t>
      </w:r>
      <w:r>
        <w:rPr>
          <w:rFonts w:ascii="仿宋" w:hAnsi="仿宋" w:eastAsia="仿宋" w:cs="仿宋"/>
          <w:spacing w:val="5"/>
          <w:sz w:val="28"/>
          <w:szCs w:val="28"/>
        </w:rPr>
        <w:t>况确</w:t>
      </w:r>
      <w:r>
        <w:rPr>
          <w:rFonts w:ascii="仿宋" w:hAnsi="仿宋" w:eastAsia="仿宋" w:cs="仿宋"/>
          <w:spacing w:val="-6"/>
          <w:sz w:val="28"/>
          <w:szCs w:val="28"/>
        </w:rPr>
        <w:t>定。</w:t>
      </w:r>
    </w:p>
    <w:p w14:paraId="76BC81F8">
      <w:pPr>
        <w:spacing w:line="356" w:lineRule="auto"/>
        <w:ind w:left="32" w:right="80" w:firstLine="567"/>
        <w:rPr>
          <w:rFonts w:ascii="仿宋" w:hAnsi="仿宋" w:eastAsia="仿宋" w:cs="仿宋"/>
          <w:sz w:val="28"/>
          <w:szCs w:val="28"/>
        </w:rPr>
      </w:pPr>
      <w:r>
        <w:rPr>
          <w:rFonts w:ascii="仿宋" w:hAnsi="仿宋" w:eastAsia="仿宋" w:cs="仿宋"/>
          <w:spacing w:val="-6"/>
          <w:sz w:val="28"/>
          <w:szCs w:val="28"/>
        </w:rPr>
        <w:t>三、招标人按照《示范文本》第一章“资格预审公告</w:t>
      </w:r>
      <w:r>
        <w:rPr>
          <w:rFonts w:ascii="仿宋" w:hAnsi="仿宋" w:eastAsia="仿宋" w:cs="仿宋"/>
          <w:spacing w:val="-93"/>
          <w:sz w:val="28"/>
          <w:szCs w:val="28"/>
        </w:rPr>
        <w:t xml:space="preserve"> </w:t>
      </w:r>
      <w:r>
        <w:rPr>
          <w:rFonts w:ascii="仿宋" w:hAnsi="仿宋" w:eastAsia="仿宋" w:cs="仿宋"/>
          <w:spacing w:val="-6"/>
          <w:sz w:val="28"/>
          <w:szCs w:val="28"/>
        </w:rPr>
        <w:t>”的格式发</w:t>
      </w:r>
      <w:r>
        <w:rPr>
          <w:rFonts w:ascii="仿宋" w:hAnsi="仿宋" w:eastAsia="仿宋" w:cs="仿宋"/>
          <w:spacing w:val="-4"/>
          <w:sz w:val="28"/>
          <w:szCs w:val="28"/>
        </w:rPr>
        <w:t>布资格预审公告后，将实际发布的资格预审公告编入出售的资格预审文件中，作为资格预审邀请。资格预审公告应同时注明发布该公告的</w:t>
      </w:r>
      <w:r>
        <w:rPr>
          <w:rFonts w:ascii="仿宋" w:hAnsi="仿宋" w:eastAsia="仿宋" w:cs="仿宋"/>
          <w:spacing w:val="-3"/>
          <w:sz w:val="28"/>
          <w:szCs w:val="28"/>
        </w:rPr>
        <w:t>所有媒介名称。</w:t>
      </w:r>
    </w:p>
    <w:p w14:paraId="789DD9B5">
      <w:pPr>
        <w:spacing w:before="1" w:line="356" w:lineRule="auto"/>
        <w:ind w:left="50" w:right="80" w:firstLine="574"/>
        <w:rPr>
          <w:rFonts w:ascii="仿宋" w:hAnsi="仿宋" w:eastAsia="仿宋" w:cs="仿宋"/>
          <w:sz w:val="28"/>
          <w:szCs w:val="28"/>
        </w:rPr>
      </w:pPr>
      <w:r>
        <w:rPr>
          <w:rFonts w:ascii="仿宋" w:hAnsi="仿宋" w:eastAsia="仿宋" w:cs="仿宋"/>
          <w:spacing w:val="-8"/>
          <w:sz w:val="28"/>
          <w:szCs w:val="28"/>
        </w:rPr>
        <w:t>四、《示范文本》第三章“</w:t>
      </w:r>
      <w:r>
        <w:rPr>
          <w:rFonts w:ascii="仿宋" w:hAnsi="仿宋" w:eastAsia="仿宋" w:cs="仿宋"/>
          <w:spacing w:val="-99"/>
          <w:sz w:val="28"/>
          <w:szCs w:val="28"/>
        </w:rPr>
        <w:t xml:space="preserve"> </w:t>
      </w:r>
      <w:r>
        <w:rPr>
          <w:rFonts w:ascii="仿宋" w:hAnsi="仿宋" w:eastAsia="仿宋" w:cs="仿宋"/>
          <w:spacing w:val="-8"/>
          <w:sz w:val="28"/>
          <w:szCs w:val="28"/>
        </w:rPr>
        <w:t>资格审查办法</w:t>
      </w:r>
      <w:r>
        <w:rPr>
          <w:rFonts w:ascii="仿宋" w:hAnsi="仿宋" w:eastAsia="仿宋" w:cs="仿宋"/>
          <w:spacing w:val="-103"/>
          <w:sz w:val="28"/>
          <w:szCs w:val="28"/>
        </w:rPr>
        <w:t xml:space="preserve"> </w:t>
      </w:r>
      <w:r>
        <w:rPr>
          <w:rFonts w:ascii="仿宋" w:hAnsi="仿宋" w:eastAsia="仿宋" w:cs="仿宋"/>
          <w:spacing w:val="-8"/>
          <w:sz w:val="28"/>
          <w:szCs w:val="28"/>
        </w:rPr>
        <w:t>”分别规定合格制和有</w:t>
      </w:r>
      <w:r>
        <w:rPr>
          <w:rFonts w:ascii="仿宋" w:hAnsi="仿宋" w:eastAsia="仿宋" w:cs="仿宋"/>
          <w:spacing w:val="-4"/>
          <w:sz w:val="28"/>
          <w:szCs w:val="28"/>
        </w:rPr>
        <w:t>限数量制两种资格审查方法，供招标人根据</w:t>
      </w:r>
      <w:r>
        <w:rPr>
          <w:rFonts w:ascii="仿宋" w:hAnsi="仿宋" w:eastAsia="仿宋" w:cs="仿宋"/>
          <w:spacing w:val="-5"/>
          <w:sz w:val="28"/>
          <w:szCs w:val="28"/>
        </w:rPr>
        <w:t>招标项目具体特点和实际</w:t>
      </w:r>
    </w:p>
    <w:p w14:paraId="2C88B2CA">
      <w:pPr>
        <w:spacing w:line="356" w:lineRule="auto"/>
        <w:rPr>
          <w:rFonts w:ascii="仿宋" w:hAnsi="仿宋" w:eastAsia="仿宋" w:cs="仿宋"/>
          <w:sz w:val="28"/>
          <w:szCs w:val="28"/>
        </w:rPr>
        <w:sectPr>
          <w:footerReference r:id="rId5" w:type="default"/>
          <w:pgSz w:w="11906" w:h="16839"/>
          <w:pgMar w:top="1431" w:right="1718" w:bottom="1156" w:left="1785" w:header="0" w:footer="994" w:gutter="0"/>
          <w:cols w:space="720" w:num="1"/>
        </w:sectPr>
      </w:pPr>
    </w:p>
    <w:p w14:paraId="33F35429">
      <w:pPr>
        <w:spacing w:before="200" w:line="221" w:lineRule="auto"/>
        <w:ind w:left="43"/>
        <w:rPr>
          <w:rFonts w:ascii="仿宋" w:hAnsi="仿宋" w:eastAsia="仿宋" w:cs="仿宋"/>
          <w:sz w:val="28"/>
          <w:szCs w:val="28"/>
        </w:rPr>
      </w:pPr>
      <w:r>
        <w:rPr>
          <w:rFonts w:ascii="仿宋" w:hAnsi="仿宋" w:eastAsia="仿宋" w:cs="仿宋"/>
          <w:spacing w:val="-5"/>
          <w:sz w:val="28"/>
          <w:szCs w:val="28"/>
        </w:rPr>
        <w:t>需要选择使用。</w:t>
      </w:r>
    </w:p>
    <w:p w14:paraId="075E3909">
      <w:pPr>
        <w:spacing w:before="204" w:line="356" w:lineRule="auto"/>
        <w:ind w:left="33" w:right="13" w:firstLine="570"/>
        <w:rPr>
          <w:rFonts w:ascii="仿宋" w:hAnsi="仿宋" w:eastAsia="仿宋" w:cs="仿宋"/>
          <w:sz w:val="28"/>
          <w:szCs w:val="28"/>
        </w:rPr>
      </w:pPr>
      <w:r>
        <w:rPr>
          <w:rFonts w:ascii="仿宋" w:hAnsi="仿宋" w:eastAsia="仿宋" w:cs="仿宋"/>
          <w:spacing w:val="-13"/>
          <w:sz w:val="28"/>
          <w:szCs w:val="28"/>
        </w:rPr>
        <w:t>第三章“资格审查办法</w:t>
      </w:r>
      <w:r>
        <w:rPr>
          <w:rFonts w:ascii="仿宋" w:hAnsi="仿宋" w:eastAsia="仿宋" w:cs="仿宋"/>
          <w:spacing w:val="-87"/>
          <w:sz w:val="28"/>
          <w:szCs w:val="28"/>
        </w:rPr>
        <w:t xml:space="preserve"> </w:t>
      </w:r>
      <w:r>
        <w:rPr>
          <w:rFonts w:ascii="仿宋" w:hAnsi="仿宋" w:eastAsia="仿宋" w:cs="仿宋"/>
          <w:spacing w:val="-13"/>
          <w:sz w:val="28"/>
          <w:szCs w:val="28"/>
        </w:rPr>
        <w:t>”前附表应列明全部审查因素和审查标准，</w:t>
      </w:r>
      <w:r>
        <w:rPr>
          <w:rFonts w:ascii="仿宋" w:hAnsi="仿宋" w:eastAsia="仿宋" w:cs="仿宋"/>
          <w:spacing w:val="-4"/>
          <w:sz w:val="28"/>
          <w:szCs w:val="28"/>
        </w:rPr>
        <w:t>并在本章（前附表及正文，包括前附表的附件和附表）标明申请人不满足其要求即不能通过资格预审的全部条款。没有列明的因素和标准</w:t>
      </w:r>
      <w:r>
        <w:rPr>
          <w:rFonts w:ascii="仿宋" w:hAnsi="仿宋" w:eastAsia="仿宋" w:cs="仿宋"/>
          <w:spacing w:val="-2"/>
          <w:sz w:val="28"/>
          <w:szCs w:val="28"/>
        </w:rPr>
        <w:t>不得作为资格审查的依据。</w:t>
      </w:r>
    </w:p>
    <w:p w14:paraId="5623312F">
      <w:pPr>
        <w:spacing w:line="356" w:lineRule="auto"/>
        <w:ind w:left="31" w:firstLine="572"/>
        <w:rPr>
          <w:rFonts w:ascii="仿宋" w:hAnsi="仿宋" w:eastAsia="仿宋" w:cs="仿宋"/>
          <w:sz w:val="28"/>
          <w:szCs w:val="28"/>
        </w:rPr>
      </w:pPr>
      <w:r>
        <w:rPr>
          <w:rFonts w:ascii="仿宋" w:hAnsi="仿宋" w:eastAsia="仿宋" w:cs="仿宋"/>
          <w:spacing w:val="-7"/>
          <w:sz w:val="28"/>
          <w:szCs w:val="28"/>
        </w:rPr>
        <w:t>第三章“</w:t>
      </w:r>
      <w:r>
        <w:rPr>
          <w:rFonts w:ascii="仿宋" w:hAnsi="仿宋" w:eastAsia="仿宋" w:cs="仿宋"/>
          <w:spacing w:val="-106"/>
          <w:sz w:val="28"/>
          <w:szCs w:val="28"/>
        </w:rPr>
        <w:t xml:space="preserve"> </w:t>
      </w:r>
      <w:r>
        <w:rPr>
          <w:rFonts w:ascii="仿宋" w:hAnsi="仿宋" w:eastAsia="仿宋" w:cs="仿宋"/>
          <w:spacing w:val="-7"/>
          <w:sz w:val="28"/>
          <w:szCs w:val="28"/>
        </w:rPr>
        <w:t>资格审查办法</w:t>
      </w:r>
      <w:r>
        <w:rPr>
          <w:rFonts w:ascii="仿宋" w:hAnsi="仿宋" w:eastAsia="仿宋" w:cs="仿宋"/>
          <w:spacing w:val="-103"/>
          <w:sz w:val="28"/>
          <w:szCs w:val="28"/>
        </w:rPr>
        <w:t xml:space="preserve"> </w:t>
      </w:r>
      <w:r>
        <w:rPr>
          <w:rFonts w:ascii="仿宋" w:hAnsi="仿宋" w:eastAsia="仿宋" w:cs="仿宋"/>
          <w:spacing w:val="-7"/>
          <w:sz w:val="28"/>
          <w:szCs w:val="28"/>
        </w:rPr>
        <w:t>”有限数量制的资格审查方法中，提供了</w:t>
      </w:r>
      <w:r>
        <w:rPr>
          <w:rFonts w:ascii="仿宋" w:hAnsi="仿宋" w:eastAsia="仿宋" w:cs="仿宋"/>
          <w:spacing w:val="-4"/>
          <w:sz w:val="28"/>
          <w:szCs w:val="28"/>
        </w:rPr>
        <w:t>四种办法供招标人选择使用。其中方法一、方法二、方法三、方法四</w:t>
      </w:r>
      <w:r>
        <w:rPr>
          <w:rFonts w:ascii="仿宋" w:hAnsi="仿宋" w:eastAsia="仿宋" w:cs="仿宋"/>
          <w:spacing w:val="-1"/>
          <w:sz w:val="28"/>
          <w:szCs w:val="28"/>
        </w:rPr>
        <w:t>均适用于施工总承包、建筑装饰装修和建筑幕墙工程专业承包招标。</w:t>
      </w:r>
      <w:r>
        <w:rPr>
          <w:rFonts w:ascii="仿宋" w:hAnsi="仿宋" w:eastAsia="仿宋" w:cs="仿宋"/>
          <w:spacing w:val="-10"/>
          <w:sz w:val="28"/>
          <w:szCs w:val="28"/>
        </w:rPr>
        <w:t>对于大型工程，宜采用方法一、方法三；对于中型工程宜采用方法二、</w:t>
      </w:r>
      <w:r>
        <w:rPr>
          <w:rFonts w:ascii="仿宋" w:hAnsi="仿宋" w:eastAsia="仿宋" w:cs="仿宋"/>
          <w:spacing w:val="-4"/>
          <w:sz w:val="28"/>
          <w:szCs w:val="28"/>
        </w:rPr>
        <w:t>方法四。对于除建筑装饰装修和建筑幕墙工程以外的其他专业工程招标宜采用方法三或方法四，其中大型工程宜采用方法三；中型工程宜</w:t>
      </w:r>
      <w:r>
        <w:rPr>
          <w:rFonts w:ascii="仿宋" w:hAnsi="仿宋" w:eastAsia="仿宋" w:cs="仿宋"/>
          <w:spacing w:val="-1"/>
          <w:sz w:val="28"/>
          <w:szCs w:val="28"/>
        </w:rPr>
        <w:t>采用方法四。小型工程宜采用资格后审方式招标。</w:t>
      </w:r>
    </w:p>
    <w:p w14:paraId="1C597395">
      <w:pPr>
        <w:spacing w:line="356" w:lineRule="auto"/>
        <w:ind w:left="34" w:right="93" w:firstLine="559"/>
        <w:rPr>
          <w:rFonts w:ascii="仿宋" w:hAnsi="仿宋" w:eastAsia="仿宋" w:cs="仿宋"/>
          <w:sz w:val="28"/>
          <w:szCs w:val="28"/>
        </w:rPr>
      </w:pPr>
      <w:r>
        <w:rPr>
          <w:rFonts w:ascii="仿宋" w:hAnsi="仿宋" w:eastAsia="仿宋" w:cs="仿宋"/>
          <w:spacing w:val="-4"/>
          <w:sz w:val="28"/>
          <w:szCs w:val="28"/>
        </w:rPr>
        <w:t>上述大、中、小型工程按照《注册建造师执业工程规模标</w:t>
      </w:r>
      <w:r>
        <w:rPr>
          <w:rFonts w:ascii="仿宋" w:hAnsi="仿宋" w:eastAsia="仿宋" w:cs="仿宋"/>
          <w:spacing w:val="-5"/>
          <w:sz w:val="28"/>
          <w:szCs w:val="28"/>
        </w:rPr>
        <w:t>准（试</w:t>
      </w:r>
      <w:r>
        <w:rPr>
          <w:rFonts w:ascii="仿宋" w:hAnsi="仿宋" w:eastAsia="仿宋" w:cs="仿宋"/>
          <w:spacing w:val="-51"/>
          <w:sz w:val="28"/>
          <w:szCs w:val="28"/>
        </w:rPr>
        <w:t>行）》（建市</w:t>
      </w:r>
      <w:r>
        <w:rPr>
          <w:rFonts w:ascii="Arial" w:hAnsi="Arial" w:eastAsia="Arial" w:cs="Arial"/>
          <w:spacing w:val="-2"/>
          <w:sz w:val="28"/>
          <w:szCs w:val="28"/>
        </w:rPr>
        <w:t>[</w:t>
      </w:r>
      <w:r>
        <w:fldChar w:fldCharType="begin"/>
      </w:r>
      <w:r>
        <w:instrText xml:space="preserve"> HYPERLINK \l "bookmark1" </w:instrText>
      </w:r>
      <w:r>
        <w:fldChar w:fldCharType="separate"/>
      </w:r>
      <w:r>
        <w:rPr>
          <w:rFonts w:ascii="Arial" w:hAnsi="Arial" w:eastAsia="Arial" w:cs="Arial"/>
          <w:spacing w:val="-2"/>
          <w:sz w:val="28"/>
          <w:szCs w:val="28"/>
        </w:rPr>
        <w:t>2007</w:t>
      </w:r>
      <w:r>
        <w:rPr>
          <w:rFonts w:ascii="Arial" w:hAnsi="Arial" w:eastAsia="Arial" w:cs="Arial"/>
          <w:spacing w:val="-2"/>
          <w:sz w:val="28"/>
          <w:szCs w:val="28"/>
        </w:rPr>
        <w:fldChar w:fldCharType="end"/>
      </w:r>
      <w:r>
        <w:rPr>
          <w:rFonts w:ascii="Arial" w:hAnsi="Arial" w:eastAsia="Arial" w:cs="Arial"/>
          <w:spacing w:val="-2"/>
          <w:sz w:val="28"/>
          <w:szCs w:val="28"/>
        </w:rPr>
        <w:t>]</w:t>
      </w:r>
      <w:r>
        <w:rPr>
          <w:rFonts w:ascii="Arial" w:hAnsi="Arial" w:eastAsia="Arial" w:cs="Arial"/>
          <w:spacing w:val="-26"/>
          <w:sz w:val="28"/>
          <w:szCs w:val="28"/>
        </w:rPr>
        <w:t xml:space="preserve"> </w:t>
      </w:r>
      <w:r>
        <w:rPr>
          <w:rFonts w:ascii="Arial" w:hAnsi="Arial" w:eastAsia="Arial" w:cs="Arial"/>
          <w:spacing w:val="-2"/>
          <w:sz w:val="28"/>
          <w:szCs w:val="28"/>
        </w:rPr>
        <w:t xml:space="preserve">171 </w:t>
      </w:r>
      <w:r>
        <w:rPr>
          <w:rFonts w:ascii="仿宋" w:hAnsi="仿宋" w:eastAsia="仿宋" w:cs="仿宋"/>
          <w:spacing w:val="-2"/>
          <w:sz w:val="28"/>
          <w:szCs w:val="28"/>
        </w:rPr>
        <w:t>号）中规定的标准划分。</w:t>
      </w:r>
    </w:p>
    <w:p w14:paraId="3E288350">
      <w:pPr>
        <w:spacing w:line="356" w:lineRule="auto"/>
        <w:ind w:left="37" w:right="93" w:firstLine="556"/>
        <w:rPr>
          <w:rFonts w:ascii="仿宋" w:hAnsi="仿宋" w:eastAsia="仿宋" w:cs="仿宋"/>
          <w:sz w:val="28"/>
          <w:szCs w:val="28"/>
        </w:rPr>
      </w:pPr>
      <w:r>
        <w:rPr>
          <w:rFonts w:ascii="仿宋" w:hAnsi="仿宋" w:eastAsia="仿宋" w:cs="仿宋"/>
          <w:spacing w:val="-4"/>
          <w:sz w:val="28"/>
          <w:szCs w:val="28"/>
        </w:rPr>
        <w:t>采用有限数量制进行资格预审的，招标人限定的通过资格</w:t>
      </w:r>
      <w:r>
        <w:rPr>
          <w:rFonts w:ascii="仿宋" w:hAnsi="仿宋" w:eastAsia="仿宋" w:cs="仿宋"/>
          <w:spacing w:val="-5"/>
          <w:sz w:val="28"/>
          <w:szCs w:val="28"/>
        </w:rPr>
        <w:t>预审的</w:t>
      </w:r>
      <w:r>
        <w:rPr>
          <w:rFonts w:ascii="仿宋" w:hAnsi="仿宋" w:eastAsia="仿宋" w:cs="仿宋"/>
          <w:spacing w:val="-9"/>
          <w:sz w:val="28"/>
          <w:szCs w:val="28"/>
        </w:rPr>
        <w:t>人数不得少于</w:t>
      </w:r>
      <w:r>
        <w:rPr>
          <w:rFonts w:ascii="仿宋" w:hAnsi="仿宋" w:eastAsia="仿宋" w:cs="仿宋"/>
          <w:spacing w:val="-34"/>
          <w:sz w:val="28"/>
          <w:szCs w:val="28"/>
        </w:rPr>
        <w:t xml:space="preserve"> </w:t>
      </w:r>
      <w:r>
        <w:rPr>
          <w:rFonts w:ascii="Arial" w:hAnsi="Arial" w:eastAsia="Arial" w:cs="Arial"/>
          <w:spacing w:val="-9"/>
          <w:sz w:val="28"/>
          <w:szCs w:val="28"/>
        </w:rPr>
        <w:t xml:space="preserve">15 </w:t>
      </w:r>
      <w:r>
        <w:rPr>
          <w:rFonts w:ascii="仿宋" w:hAnsi="仿宋" w:eastAsia="仿宋" w:cs="仿宋"/>
          <w:spacing w:val="-9"/>
          <w:sz w:val="28"/>
          <w:szCs w:val="28"/>
        </w:rPr>
        <w:t>人。</w:t>
      </w:r>
    </w:p>
    <w:p w14:paraId="515C3B89">
      <w:pPr>
        <w:spacing w:before="3" w:line="353" w:lineRule="auto"/>
        <w:ind w:left="32" w:right="93" w:firstLine="563"/>
        <w:rPr>
          <w:rFonts w:ascii="仿宋" w:hAnsi="仿宋" w:eastAsia="仿宋" w:cs="仿宋"/>
          <w:sz w:val="28"/>
          <w:szCs w:val="28"/>
        </w:rPr>
      </w:pPr>
      <w:r>
        <w:rPr>
          <w:rFonts w:ascii="仿宋" w:hAnsi="仿宋" w:eastAsia="仿宋" w:cs="仿宋"/>
          <w:spacing w:val="-4"/>
          <w:sz w:val="28"/>
          <w:szCs w:val="28"/>
        </w:rPr>
        <w:t>五、《示范文本》针对不同的情况，有关章节列出了</w:t>
      </w:r>
      <w:r>
        <w:rPr>
          <w:rFonts w:ascii="仿宋" w:hAnsi="仿宋" w:eastAsia="仿宋" w:cs="仿宋"/>
          <w:spacing w:val="-5"/>
          <w:sz w:val="28"/>
          <w:szCs w:val="28"/>
        </w:rPr>
        <w:t>可供选择的</w:t>
      </w:r>
      <w:r>
        <w:rPr>
          <w:rFonts w:ascii="仿宋" w:hAnsi="仿宋" w:eastAsia="仿宋" w:cs="仿宋"/>
          <w:spacing w:val="-4"/>
          <w:sz w:val="28"/>
          <w:szCs w:val="28"/>
        </w:rPr>
        <w:t>内容，招标人编制《资格预审文件》时应将未选择部分删除，以保证</w:t>
      </w:r>
      <w:r>
        <w:rPr>
          <w:rFonts w:ascii="仿宋" w:hAnsi="仿宋" w:eastAsia="仿宋" w:cs="仿宋"/>
          <w:spacing w:val="-2"/>
          <w:sz w:val="28"/>
          <w:szCs w:val="28"/>
        </w:rPr>
        <w:t>文件整体的连贯性和避免歧义。</w:t>
      </w:r>
    </w:p>
    <w:p w14:paraId="3E9B0C77">
      <w:pPr>
        <w:spacing w:line="342" w:lineRule="auto"/>
        <w:ind w:left="48" w:right="93" w:firstLine="545"/>
        <w:rPr>
          <w:rFonts w:ascii="仿宋" w:hAnsi="仿宋" w:eastAsia="仿宋" w:cs="仿宋"/>
          <w:sz w:val="28"/>
          <w:szCs w:val="28"/>
        </w:rPr>
      </w:pPr>
      <w:r>
        <w:rPr>
          <w:rFonts w:ascii="仿宋" w:hAnsi="仿宋" w:eastAsia="仿宋" w:cs="仿宋"/>
          <w:spacing w:val="-11"/>
          <w:sz w:val="28"/>
          <w:szCs w:val="28"/>
        </w:rPr>
        <w:t>六、《示范文本》为</w:t>
      </w:r>
      <w:r>
        <w:rPr>
          <w:rFonts w:ascii="仿宋" w:hAnsi="仿宋" w:eastAsia="仿宋" w:cs="仿宋"/>
          <w:spacing w:val="-55"/>
          <w:sz w:val="28"/>
          <w:szCs w:val="28"/>
        </w:rPr>
        <w:t xml:space="preserve"> </w:t>
      </w:r>
      <w:r>
        <w:rPr>
          <w:rFonts w:ascii="Arial" w:hAnsi="Arial" w:eastAsia="Arial" w:cs="Arial"/>
          <w:spacing w:val="-11"/>
          <w:sz w:val="28"/>
          <w:szCs w:val="28"/>
        </w:rPr>
        <w:t xml:space="preserve">2026 </w:t>
      </w:r>
      <w:r>
        <w:rPr>
          <w:rFonts w:ascii="仿宋" w:hAnsi="仿宋" w:eastAsia="仿宋" w:cs="仿宋"/>
          <w:spacing w:val="-11"/>
          <w:sz w:val="28"/>
          <w:szCs w:val="28"/>
        </w:rPr>
        <w:t>年版，各单位或个人在使用过程中有修</w:t>
      </w:r>
      <w:r>
        <w:rPr>
          <w:rFonts w:ascii="仿宋" w:hAnsi="仿宋" w:eastAsia="仿宋" w:cs="仿宋"/>
          <w:spacing w:val="-2"/>
          <w:sz w:val="28"/>
          <w:szCs w:val="28"/>
        </w:rPr>
        <w:t>改意见或建议的，可向编制工作小组反映。</w:t>
      </w:r>
    </w:p>
    <w:p w14:paraId="4431D4F0">
      <w:pPr>
        <w:spacing w:before="43" w:line="354" w:lineRule="auto"/>
        <w:ind w:left="34" w:firstLine="553"/>
        <w:rPr>
          <w:rFonts w:ascii="Arial" w:hAnsi="Arial" w:eastAsia="Arial" w:cs="Arial"/>
          <w:sz w:val="28"/>
          <w:szCs w:val="28"/>
        </w:rPr>
      </w:pPr>
      <w:r>
        <w:rPr>
          <w:rFonts w:ascii="仿宋" w:hAnsi="仿宋" w:eastAsia="仿宋" w:cs="仿宋"/>
          <w:spacing w:val="-22"/>
          <w:sz w:val="28"/>
          <w:szCs w:val="28"/>
        </w:rPr>
        <w:t>联系方式：省发改委（</w:t>
      </w:r>
      <w:r>
        <w:rPr>
          <w:rFonts w:ascii="Arial" w:hAnsi="Arial" w:eastAsia="Arial" w:cs="Arial"/>
          <w:spacing w:val="-22"/>
          <w:sz w:val="28"/>
          <w:szCs w:val="28"/>
        </w:rPr>
        <w:t>027</w:t>
      </w:r>
      <w:r>
        <w:rPr>
          <w:rFonts w:ascii="仿宋" w:hAnsi="仿宋" w:eastAsia="仿宋" w:cs="仿宋"/>
          <w:spacing w:val="-22"/>
          <w:sz w:val="28"/>
          <w:szCs w:val="28"/>
        </w:rPr>
        <w:t>）</w:t>
      </w:r>
      <w:r>
        <w:rPr>
          <w:rFonts w:ascii="Arial" w:hAnsi="Arial" w:eastAsia="Arial" w:cs="Arial"/>
          <w:spacing w:val="-22"/>
          <w:sz w:val="28"/>
          <w:szCs w:val="28"/>
        </w:rPr>
        <w:t>8723798</w:t>
      </w:r>
      <w:r>
        <w:rPr>
          <w:rFonts w:ascii="Arial" w:hAnsi="Arial" w:eastAsia="Arial" w:cs="Arial"/>
          <w:spacing w:val="-23"/>
          <w:sz w:val="28"/>
          <w:szCs w:val="28"/>
        </w:rPr>
        <w:t>5</w:t>
      </w:r>
      <w:r>
        <w:rPr>
          <w:rFonts w:ascii="仿宋" w:hAnsi="仿宋" w:eastAsia="仿宋" w:cs="仿宋"/>
          <w:spacing w:val="-23"/>
          <w:sz w:val="28"/>
          <w:szCs w:val="28"/>
        </w:rPr>
        <w:t>、省住建厅（</w:t>
      </w:r>
      <w:r>
        <w:rPr>
          <w:rFonts w:ascii="Arial" w:hAnsi="Arial" w:eastAsia="Arial" w:cs="Arial"/>
          <w:spacing w:val="-23"/>
          <w:sz w:val="28"/>
          <w:szCs w:val="28"/>
        </w:rPr>
        <w:t>027</w:t>
      </w:r>
      <w:r>
        <w:rPr>
          <w:rFonts w:ascii="仿宋" w:hAnsi="仿宋" w:eastAsia="仿宋" w:cs="仿宋"/>
          <w:spacing w:val="-23"/>
          <w:sz w:val="28"/>
          <w:szCs w:val="28"/>
        </w:rPr>
        <w:t>）</w:t>
      </w:r>
      <w:r>
        <w:rPr>
          <w:rFonts w:ascii="Arial" w:hAnsi="Arial" w:eastAsia="Arial" w:cs="Arial"/>
          <w:spacing w:val="-23"/>
          <w:sz w:val="28"/>
          <w:szCs w:val="28"/>
        </w:rPr>
        <w:t>68870850</w:t>
      </w:r>
      <w:r>
        <w:rPr>
          <w:rFonts w:ascii="仿宋" w:hAnsi="仿宋" w:eastAsia="仿宋" w:cs="仿宋"/>
          <w:spacing w:val="-23"/>
          <w:sz w:val="28"/>
          <w:szCs w:val="28"/>
        </w:rPr>
        <w:t>、</w:t>
      </w:r>
      <w:r>
        <w:rPr>
          <w:rFonts w:ascii="仿宋" w:hAnsi="仿宋" w:eastAsia="仿宋" w:cs="仿宋"/>
          <w:spacing w:val="-9"/>
          <w:sz w:val="28"/>
          <w:szCs w:val="28"/>
        </w:rPr>
        <w:t>省交易（采购）中心（</w:t>
      </w:r>
      <w:r>
        <w:rPr>
          <w:rFonts w:ascii="Arial" w:hAnsi="Arial" w:eastAsia="Arial" w:cs="Arial"/>
          <w:spacing w:val="-9"/>
          <w:sz w:val="28"/>
          <w:szCs w:val="28"/>
        </w:rPr>
        <w:t>027</w:t>
      </w:r>
      <w:r>
        <w:rPr>
          <w:rFonts w:ascii="仿宋" w:hAnsi="仿宋" w:eastAsia="仿宋" w:cs="仿宋"/>
          <w:spacing w:val="-9"/>
          <w:sz w:val="28"/>
          <w:szCs w:val="28"/>
        </w:rPr>
        <w:t>）</w:t>
      </w:r>
      <w:r>
        <w:rPr>
          <w:rFonts w:ascii="Arial" w:hAnsi="Arial" w:eastAsia="Arial" w:cs="Arial"/>
          <w:spacing w:val="-9"/>
          <w:sz w:val="28"/>
          <w:szCs w:val="28"/>
        </w:rPr>
        <w:t>86620825</w:t>
      </w:r>
    </w:p>
    <w:p w14:paraId="7B7E67C8">
      <w:pPr>
        <w:spacing w:line="354" w:lineRule="auto"/>
        <w:rPr>
          <w:rFonts w:ascii="Arial" w:hAnsi="Arial" w:eastAsia="Arial" w:cs="Arial"/>
          <w:sz w:val="28"/>
          <w:szCs w:val="28"/>
        </w:rPr>
        <w:sectPr>
          <w:footerReference r:id="rId6" w:type="default"/>
          <w:pgSz w:w="11906" w:h="16839"/>
          <w:pgMar w:top="1431" w:right="1705" w:bottom="1190" w:left="1785" w:header="0" w:footer="1027" w:gutter="0"/>
          <w:cols w:space="720" w:num="1"/>
        </w:sectPr>
      </w:pPr>
    </w:p>
    <w:p w14:paraId="2BEEB65A">
      <w:pPr>
        <w:spacing w:line="279" w:lineRule="auto"/>
        <w:rPr>
          <w:rFonts w:ascii="Arial"/>
          <w:sz w:val="21"/>
        </w:rPr>
      </w:pPr>
    </w:p>
    <w:p w14:paraId="6E361E1D">
      <w:pPr>
        <w:spacing w:line="279" w:lineRule="auto"/>
        <w:rPr>
          <w:rFonts w:ascii="Arial"/>
          <w:sz w:val="21"/>
        </w:rPr>
      </w:pPr>
    </w:p>
    <w:p w14:paraId="78E9085B">
      <w:pPr>
        <w:spacing w:line="279" w:lineRule="auto"/>
        <w:rPr>
          <w:rFonts w:ascii="Arial"/>
          <w:sz w:val="21"/>
        </w:rPr>
      </w:pPr>
    </w:p>
    <w:p w14:paraId="3E0C1F2D">
      <w:pPr>
        <w:spacing w:line="280" w:lineRule="auto"/>
        <w:rPr>
          <w:rFonts w:ascii="Arial"/>
          <w:sz w:val="21"/>
        </w:rPr>
      </w:pPr>
    </w:p>
    <w:p w14:paraId="7253A71A">
      <w:pPr>
        <w:spacing w:line="280" w:lineRule="auto"/>
        <w:rPr>
          <w:rFonts w:ascii="Arial"/>
          <w:sz w:val="21"/>
        </w:rPr>
      </w:pPr>
    </w:p>
    <w:p w14:paraId="258F8845">
      <w:pPr>
        <w:spacing w:line="280" w:lineRule="auto"/>
        <w:rPr>
          <w:rFonts w:ascii="Arial"/>
          <w:sz w:val="21"/>
        </w:rPr>
      </w:pPr>
    </w:p>
    <w:p w14:paraId="10EB49C9">
      <w:pPr>
        <w:pStyle w:val="2"/>
        <w:tabs>
          <w:tab w:val="left" w:pos="2370"/>
        </w:tabs>
        <w:spacing w:before="101" w:line="228" w:lineRule="auto"/>
        <w:ind w:left="450"/>
        <w:rPr>
          <w:sz w:val="31"/>
          <w:szCs w:val="31"/>
        </w:rPr>
      </w:pPr>
      <w:r>
        <w:rPr>
          <w:rFonts w:ascii="宋体" w:hAnsi="宋体" w:eastAsia="宋体" w:cs="宋体"/>
          <w:sz w:val="31"/>
          <w:szCs w:val="31"/>
          <w:u w:val="single" w:color="auto"/>
        </w:rPr>
        <w:tab/>
      </w:r>
      <w:r>
        <w:rPr>
          <w:rFonts w:ascii="宋体" w:hAnsi="宋体" w:eastAsia="宋体" w:cs="宋体"/>
          <w:spacing w:val="9"/>
          <w:sz w:val="31"/>
          <w:szCs w:val="31"/>
        </w:rPr>
        <w:t>（项目名称</w:t>
      </w:r>
      <w:r>
        <w:rPr>
          <w:rFonts w:ascii="宋体" w:hAnsi="宋体" w:eastAsia="宋体" w:cs="宋体"/>
          <w:spacing w:val="-50"/>
          <w:sz w:val="31"/>
          <w:szCs w:val="31"/>
        </w:rPr>
        <w:t>）</w:t>
      </w:r>
      <w:r>
        <w:rPr>
          <w:rFonts w:ascii="宋体" w:hAnsi="宋体" w:eastAsia="宋体" w:cs="宋体"/>
          <w:spacing w:val="5"/>
          <w:sz w:val="31"/>
          <w:szCs w:val="31"/>
          <w:u w:val="single" w:color="auto"/>
        </w:rPr>
        <w:t xml:space="preserve">      </w:t>
      </w:r>
      <w:r>
        <w:rPr>
          <w:rFonts w:ascii="宋体" w:hAnsi="宋体" w:eastAsia="宋体" w:cs="宋体"/>
          <w:spacing w:val="-50"/>
          <w:sz w:val="31"/>
          <w:szCs w:val="31"/>
        </w:rPr>
        <w:t>（</w:t>
      </w:r>
      <w:r>
        <w:rPr>
          <w:rFonts w:ascii="宋体" w:hAnsi="宋体" w:eastAsia="宋体" w:cs="宋体"/>
          <w:spacing w:val="9"/>
          <w:sz w:val="31"/>
          <w:szCs w:val="31"/>
        </w:rPr>
        <w:t>标段名称）</w:t>
      </w:r>
      <w:r>
        <w:rPr>
          <w:spacing w:val="9"/>
          <w:sz w:val="31"/>
          <w:szCs w:val="31"/>
        </w:rPr>
        <w:t>施工招标</w:t>
      </w:r>
    </w:p>
    <w:p w14:paraId="4F942A84">
      <w:pPr>
        <w:spacing w:line="281" w:lineRule="auto"/>
        <w:rPr>
          <w:rFonts w:ascii="Arial"/>
          <w:sz w:val="21"/>
        </w:rPr>
      </w:pPr>
    </w:p>
    <w:p w14:paraId="3B887094">
      <w:pPr>
        <w:spacing w:line="281" w:lineRule="auto"/>
        <w:rPr>
          <w:rFonts w:ascii="Arial"/>
          <w:sz w:val="21"/>
        </w:rPr>
      </w:pPr>
    </w:p>
    <w:p w14:paraId="16FFB61B">
      <w:pPr>
        <w:spacing w:line="281" w:lineRule="auto"/>
        <w:rPr>
          <w:rFonts w:ascii="Arial"/>
          <w:sz w:val="21"/>
        </w:rPr>
      </w:pPr>
    </w:p>
    <w:p w14:paraId="2A3D3FEF">
      <w:pPr>
        <w:spacing w:line="281" w:lineRule="auto"/>
        <w:rPr>
          <w:rFonts w:ascii="Arial"/>
          <w:sz w:val="21"/>
        </w:rPr>
      </w:pPr>
    </w:p>
    <w:p w14:paraId="5EDF1660">
      <w:pPr>
        <w:spacing w:line="282" w:lineRule="auto"/>
        <w:rPr>
          <w:rFonts w:ascii="Arial"/>
          <w:sz w:val="21"/>
        </w:rPr>
      </w:pPr>
    </w:p>
    <w:p w14:paraId="4A4055C4">
      <w:pPr>
        <w:pStyle w:val="2"/>
        <w:spacing w:before="231" w:line="224" w:lineRule="auto"/>
        <w:ind w:left="2059"/>
        <w:rPr>
          <w:sz w:val="71"/>
          <w:szCs w:val="71"/>
        </w:rPr>
      </w:pPr>
      <w:r>
        <w:rPr>
          <w:spacing w:val="1"/>
          <w:sz w:val="71"/>
          <w:szCs w:val="71"/>
        </w:rPr>
        <w:t>资格预审文件</w:t>
      </w:r>
    </w:p>
    <w:p w14:paraId="4084E87C">
      <w:pPr>
        <w:spacing w:line="280" w:lineRule="auto"/>
        <w:rPr>
          <w:rFonts w:ascii="Arial"/>
          <w:sz w:val="21"/>
        </w:rPr>
      </w:pPr>
    </w:p>
    <w:p w14:paraId="38941905">
      <w:pPr>
        <w:spacing w:line="281" w:lineRule="auto"/>
        <w:rPr>
          <w:rFonts w:ascii="Arial"/>
          <w:sz w:val="21"/>
        </w:rPr>
      </w:pPr>
    </w:p>
    <w:p w14:paraId="612B2D97">
      <w:pPr>
        <w:pStyle w:val="2"/>
        <w:spacing w:before="101" w:line="226" w:lineRule="auto"/>
        <w:ind w:left="3066"/>
        <w:rPr>
          <w:sz w:val="31"/>
          <w:szCs w:val="31"/>
        </w:rPr>
      </w:pPr>
      <w:r>
        <w:rPr>
          <w:spacing w:val="7"/>
          <w:sz w:val="31"/>
          <w:szCs w:val="31"/>
        </w:rPr>
        <w:t>招标编号：</w:t>
      </w:r>
      <w:r>
        <w:rPr>
          <w:sz w:val="31"/>
          <w:szCs w:val="31"/>
          <w:u w:val="single" w:color="auto"/>
        </w:rPr>
        <w:t xml:space="preserve">          </w:t>
      </w:r>
    </w:p>
    <w:p w14:paraId="02FE48B8">
      <w:pPr>
        <w:spacing w:line="241" w:lineRule="auto"/>
        <w:rPr>
          <w:rFonts w:ascii="Arial"/>
          <w:sz w:val="21"/>
        </w:rPr>
      </w:pPr>
    </w:p>
    <w:p w14:paraId="33D45AC2">
      <w:pPr>
        <w:spacing w:line="241" w:lineRule="auto"/>
        <w:rPr>
          <w:rFonts w:ascii="Arial"/>
          <w:sz w:val="21"/>
        </w:rPr>
      </w:pPr>
    </w:p>
    <w:p w14:paraId="74C65E0E">
      <w:pPr>
        <w:spacing w:line="241" w:lineRule="auto"/>
        <w:rPr>
          <w:rFonts w:ascii="Arial"/>
          <w:sz w:val="21"/>
        </w:rPr>
      </w:pPr>
    </w:p>
    <w:p w14:paraId="756C59CC">
      <w:pPr>
        <w:spacing w:line="241" w:lineRule="auto"/>
        <w:rPr>
          <w:rFonts w:ascii="Arial"/>
          <w:sz w:val="21"/>
        </w:rPr>
      </w:pPr>
    </w:p>
    <w:p w14:paraId="0339AEDC">
      <w:pPr>
        <w:spacing w:line="241" w:lineRule="auto"/>
        <w:rPr>
          <w:rFonts w:ascii="Arial"/>
          <w:sz w:val="21"/>
        </w:rPr>
      </w:pPr>
    </w:p>
    <w:p w14:paraId="4D5763BB">
      <w:pPr>
        <w:spacing w:line="241" w:lineRule="auto"/>
        <w:rPr>
          <w:rFonts w:ascii="Arial"/>
          <w:sz w:val="21"/>
        </w:rPr>
      </w:pPr>
    </w:p>
    <w:p w14:paraId="440F73FD">
      <w:pPr>
        <w:spacing w:line="241" w:lineRule="auto"/>
        <w:rPr>
          <w:rFonts w:ascii="Arial"/>
          <w:sz w:val="21"/>
        </w:rPr>
      </w:pPr>
    </w:p>
    <w:p w14:paraId="1A5D27CC">
      <w:pPr>
        <w:spacing w:line="241" w:lineRule="auto"/>
        <w:rPr>
          <w:rFonts w:ascii="Arial"/>
          <w:sz w:val="21"/>
        </w:rPr>
      </w:pPr>
    </w:p>
    <w:p w14:paraId="264A5E05">
      <w:pPr>
        <w:spacing w:line="241" w:lineRule="auto"/>
        <w:rPr>
          <w:rFonts w:ascii="Arial"/>
          <w:sz w:val="21"/>
        </w:rPr>
      </w:pPr>
    </w:p>
    <w:p w14:paraId="6D36A2B3">
      <w:pPr>
        <w:spacing w:line="242" w:lineRule="auto"/>
        <w:rPr>
          <w:rFonts w:ascii="Arial"/>
          <w:sz w:val="21"/>
        </w:rPr>
      </w:pPr>
    </w:p>
    <w:p w14:paraId="79095597">
      <w:pPr>
        <w:spacing w:line="242" w:lineRule="auto"/>
        <w:rPr>
          <w:rFonts w:ascii="Arial"/>
          <w:sz w:val="21"/>
        </w:rPr>
      </w:pPr>
    </w:p>
    <w:p w14:paraId="04892055">
      <w:pPr>
        <w:spacing w:line="242" w:lineRule="auto"/>
        <w:rPr>
          <w:rFonts w:ascii="Arial"/>
          <w:sz w:val="21"/>
        </w:rPr>
      </w:pPr>
    </w:p>
    <w:p w14:paraId="45690467">
      <w:pPr>
        <w:spacing w:line="242" w:lineRule="auto"/>
        <w:rPr>
          <w:rFonts w:ascii="Arial"/>
          <w:sz w:val="21"/>
        </w:rPr>
      </w:pPr>
    </w:p>
    <w:p w14:paraId="1AC1576B">
      <w:pPr>
        <w:spacing w:line="242" w:lineRule="auto"/>
        <w:rPr>
          <w:rFonts w:ascii="Arial"/>
          <w:sz w:val="21"/>
        </w:rPr>
      </w:pPr>
    </w:p>
    <w:p w14:paraId="189ADC44">
      <w:pPr>
        <w:spacing w:line="242" w:lineRule="auto"/>
        <w:rPr>
          <w:rFonts w:ascii="Arial"/>
          <w:sz w:val="21"/>
        </w:rPr>
      </w:pPr>
    </w:p>
    <w:p w14:paraId="7733631C">
      <w:pPr>
        <w:spacing w:line="242" w:lineRule="auto"/>
        <w:rPr>
          <w:rFonts w:ascii="Arial"/>
          <w:sz w:val="21"/>
        </w:rPr>
      </w:pPr>
    </w:p>
    <w:p w14:paraId="029D27FC">
      <w:pPr>
        <w:spacing w:line="242" w:lineRule="auto"/>
        <w:rPr>
          <w:rFonts w:ascii="Arial"/>
          <w:sz w:val="21"/>
        </w:rPr>
      </w:pPr>
    </w:p>
    <w:p w14:paraId="0C775825">
      <w:pPr>
        <w:spacing w:line="242" w:lineRule="auto"/>
        <w:rPr>
          <w:rFonts w:ascii="Arial"/>
          <w:sz w:val="21"/>
        </w:rPr>
      </w:pPr>
    </w:p>
    <w:p w14:paraId="1A654F99">
      <w:pPr>
        <w:pStyle w:val="2"/>
        <w:spacing w:before="101" w:line="227" w:lineRule="auto"/>
        <w:ind w:left="956"/>
        <w:rPr>
          <w:sz w:val="31"/>
          <w:szCs w:val="31"/>
        </w:rPr>
      </w:pPr>
      <w:r>
        <w:rPr>
          <w:spacing w:val="9"/>
          <w:sz w:val="31"/>
          <w:szCs w:val="31"/>
        </w:rPr>
        <w:t>招 标 人/招标代理机构</w:t>
      </w:r>
      <w:r>
        <w:rPr>
          <w:spacing w:val="-2"/>
          <w:sz w:val="31"/>
          <w:szCs w:val="31"/>
        </w:rPr>
        <w:t>：</w:t>
      </w:r>
      <w:r>
        <w:rPr>
          <w:spacing w:val="5"/>
          <w:sz w:val="31"/>
          <w:szCs w:val="31"/>
          <w:u w:val="single" w:color="auto"/>
        </w:rPr>
        <w:t xml:space="preserve">            </w:t>
      </w:r>
      <w:r>
        <w:rPr>
          <w:spacing w:val="-2"/>
          <w:sz w:val="31"/>
          <w:szCs w:val="31"/>
        </w:rPr>
        <w:t>（</w:t>
      </w:r>
      <w:r>
        <w:rPr>
          <w:spacing w:val="9"/>
          <w:sz w:val="31"/>
          <w:szCs w:val="31"/>
        </w:rPr>
        <w:t>盖章）</w:t>
      </w:r>
    </w:p>
    <w:p w14:paraId="26CDEAB0">
      <w:pPr>
        <w:spacing w:before="247" w:line="225" w:lineRule="auto"/>
        <w:ind w:left="1113"/>
        <w:rPr>
          <w:rFonts w:ascii="宋体" w:hAnsi="宋体" w:eastAsia="宋体" w:cs="宋体"/>
          <w:sz w:val="31"/>
          <w:szCs w:val="31"/>
        </w:rPr>
      </w:pPr>
      <w:r>
        <w:rPr>
          <w:rFonts w:ascii="宋体" w:hAnsi="宋体" w:eastAsia="宋体" w:cs="宋体"/>
          <w:spacing w:val="-12"/>
          <w:sz w:val="31"/>
          <w:szCs w:val="31"/>
        </w:rPr>
        <w:t>日</w:t>
      </w:r>
      <w:r>
        <w:rPr>
          <w:rFonts w:ascii="宋体" w:hAnsi="宋体" w:eastAsia="宋体" w:cs="宋体"/>
          <w:spacing w:val="9"/>
          <w:sz w:val="31"/>
          <w:szCs w:val="31"/>
        </w:rPr>
        <w:t xml:space="preserve">    </w:t>
      </w:r>
      <w:r>
        <w:rPr>
          <w:rFonts w:ascii="宋体" w:hAnsi="宋体" w:eastAsia="宋体" w:cs="宋体"/>
          <w:spacing w:val="-12"/>
          <w:sz w:val="31"/>
          <w:szCs w:val="31"/>
        </w:rPr>
        <w:t>期：</w:t>
      </w:r>
      <w:r>
        <w:rPr>
          <w:rFonts w:ascii="宋体" w:hAnsi="宋体" w:eastAsia="宋体" w:cs="宋体"/>
          <w:spacing w:val="5"/>
          <w:sz w:val="31"/>
          <w:szCs w:val="31"/>
          <w:u w:val="single" w:color="auto"/>
        </w:rPr>
        <w:t xml:space="preserve">            </w:t>
      </w:r>
      <w:r>
        <w:rPr>
          <w:rFonts w:ascii="宋体" w:hAnsi="宋体" w:eastAsia="宋体" w:cs="宋体"/>
          <w:spacing w:val="-139"/>
          <w:sz w:val="31"/>
          <w:szCs w:val="31"/>
        </w:rPr>
        <w:t xml:space="preserve"> </w:t>
      </w:r>
      <w:r>
        <w:rPr>
          <w:rFonts w:ascii="宋体" w:hAnsi="宋体" w:eastAsia="宋体" w:cs="宋体"/>
          <w:spacing w:val="-12"/>
          <w:sz w:val="31"/>
          <w:szCs w:val="31"/>
        </w:rPr>
        <w:t>年</w:t>
      </w:r>
      <w:r>
        <w:rPr>
          <w:rFonts w:ascii="宋体" w:hAnsi="宋体" w:eastAsia="宋体" w:cs="宋体"/>
          <w:spacing w:val="-155"/>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spacing w:val="-12"/>
          <w:sz w:val="31"/>
          <w:szCs w:val="31"/>
        </w:rPr>
        <w:t>月</w:t>
      </w:r>
      <w:r>
        <w:rPr>
          <w:rFonts w:ascii="宋体" w:hAnsi="宋体" w:eastAsia="宋体" w:cs="宋体"/>
          <w:spacing w:val="-153"/>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spacing w:val="-12"/>
          <w:sz w:val="31"/>
          <w:szCs w:val="31"/>
        </w:rPr>
        <w:t>日</w:t>
      </w:r>
    </w:p>
    <w:p w14:paraId="27A48CA9">
      <w:pPr>
        <w:spacing w:line="225" w:lineRule="auto"/>
        <w:rPr>
          <w:rFonts w:ascii="宋体" w:hAnsi="宋体" w:eastAsia="宋体" w:cs="宋体"/>
          <w:sz w:val="31"/>
          <w:szCs w:val="31"/>
        </w:rPr>
        <w:sectPr>
          <w:footerReference r:id="rId7" w:type="default"/>
          <w:pgSz w:w="11906" w:h="16839"/>
          <w:pgMar w:top="1431" w:right="1785" w:bottom="400" w:left="1785" w:header="0" w:footer="0" w:gutter="0"/>
          <w:cols w:space="720" w:num="1"/>
        </w:sectPr>
      </w:pPr>
    </w:p>
    <w:sdt>
      <w:sdtPr>
        <w:rPr>
          <w:rFonts w:ascii="黑体" w:hAnsi="黑体" w:eastAsia="黑体" w:cs="黑体"/>
          <w:sz w:val="31"/>
          <w:szCs w:val="31"/>
        </w:rPr>
        <w:id w:val="147462775"/>
        <w:docPartObj>
          <w:docPartGallery w:val="Table of Contents"/>
          <w:docPartUnique/>
        </w:docPartObj>
      </w:sdtPr>
      <w:sdtEndPr>
        <w:rPr>
          <w:rFonts w:ascii="Times New Roman" w:hAnsi="Times New Roman" w:eastAsia="Times New Roman" w:cs="Times New Roman"/>
          <w:sz w:val="24"/>
          <w:szCs w:val="24"/>
        </w:rPr>
      </w:sdtEndPr>
      <w:sdtContent>
        <w:p w14:paraId="4640D7C8">
          <w:pPr>
            <w:pStyle w:val="2"/>
            <w:spacing w:before="136" w:line="227" w:lineRule="auto"/>
            <w:ind w:left="3738"/>
            <w:rPr>
              <w:sz w:val="31"/>
              <w:szCs w:val="31"/>
            </w:rPr>
          </w:pPr>
          <w:r>
            <w:rPr>
              <w:spacing w:val="-22"/>
              <w:sz w:val="31"/>
              <w:szCs w:val="31"/>
            </w:rPr>
            <w:t>目</w:t>
          </w:r>
          <w:r>
            <w:rPr>
              <w:spacing w:val="13"/>
              <w:sz w:val="31"/>
              <w:szCs w:val="31"/>
            </w:rPr>
            <w:t xml:space="preserve">  </w:t>
          </w:r>
          <w:r>
            <w:rPr>
              <w:spacing w:val="-22"/>
              <w:sz w:val="31"/>
              <w:szCs w:val="31"/>
            </w:rPr>
            <w:t>录</w:t>
          </w:r>
        </w:p>
        <w:p w14:paraId="3EEB3111">
          <w:pPr>
            <w:spacing w:line="446" w:lineRule="auto"/>
            <w:rPr>
              <w:rFonts w:ascii="Arial"/>
              <w:sz w:val="21"/>
            </w:rPr>
          </w:pPr>
        </w:p>
        <w:p w14:paraId="1501B0D8">
          <w:pPr>
            <w:pStyle w:val="2"/>
            <w:tabs>
              <w:tab w:val="right" w:leader="dot" w:pos="8320"/>
            </w:tabs>
            <w:spacing w:before="78" w:line="187" w:lineRule="auto"/>
            <w:ind w:left="23"/>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spacing w:val="-1"/>
              <w:sz w:val="24"/>
              <w:szCs w:val="24"/>
            </w:rPr>
            <w:t>第一章  资格预审公告</w:t>
          </w:r>
          <w:r>
            <w:rPr>
              <w:spacing w:val="-74"/>
              <w:sz w:val="24"/>
              <w:szCs w:val="24"/>
            </w:rPr>
            <w:t xml:space="preserve"> </w:t>
          </w:r>
          <w:r>
            <w:rPr>
              <w:sz w:val="24"/>
              <w:szCs w:val="24"/>
            </w:rPr>
            <w:tab/>
          </w:r>
          <w:r>
            <w:rPr>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2BCB21F5">
          <w:pPr>
            <w:tabs>
              <w:tab w:val="right" w:leader="dot" w:pos="8320"/>
            </w:tabs>
            <w:spacing w:before="131" w:line="184" w:lineRule="auto"/>
            <w:ind w:left="462"/>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Times New Roman" w:hAnsi="Times New Roman" w:eastAsia="Times New Roman" w:cs="Times New Roman"/>
              <w:spacing w:val="-10"/>
              <w:sz w:val="24"/>
              <w:szCs w:val="24"/>
            </w:rPr>
            <w:t>1</w:t>
          </w:r>
          <w:r>
            <w:rPr>
              <w:rFonts w:ascii="Times New Roman" w:hAnsi="Times New Roman" w:eastAsia="Times New Roman" w:cs="Times New Roman"/>
              <w:spacing w:val="-29"/>
              <w:sz w:val="24"/>
              <w:szCs w:val="24"/>
            </w:rPr>
            <w:t xml:space="preserve"> </w:t>
          </w:r>
          <w:r>
            <w:rPr>
              <w:rFonts w:ascii="宋体" w:hAnsi="宋体" w:eastAsia="宋体" w:cs="宋体"/>
              <w:spacing w:val="-10"/>
              <w:sz w:val="24"/>
              <w:szCs w:val="24"/>
            </w:rPr>
            <w:t>．招标条件</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7579C10C">
          <w:pPr>
            <w:tabs>
              <w:tab w:val="right" w:leader="dot" w:pos="8320"/>
            </w:tabs>
            <w:spacing w:before="134" w:line="185" w:lineRule="auto"/>
            <w:ind w:left="439"/>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23"/>
              <w:sz w:val="24"/>
              <w:szCs w:val="24"/>
            </w:rPr>
            <w:t xml:space="preserve"> </w:t>
          </w:r>
          <w:r>
            <w:rPr>
              <w:rFonts w:ascii="宋体" w:hAnsi="宋体" w:eastAsia="宋体" w:cs="宋体"/>
              <w:spacing w:val="-4"/>
              <w:sz w:val="24"/>
              <w:szCs w:val="24"/>
            </w:rPr>
            <w:t>．项目概况与招标范围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72F20FE2">
          <w:pPr>
            <w:tabs>
              <w:tab w:val="right" w:leader="dot" w:pos="8320"/>
            </w:tabs>
            <w:spacing w:before="134" w:line="184" w:lineRule="auto"/>
            <w:ind w:left="443"/>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Times New Roman" w:hAnsi="Times New Roman" w:eastAsia="Times New Roman" w:cs="Times New Roman"/>
              <w:spacing w:val="-5"/>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5"/>
              <w:sz w:val="24"/>
              <w:szCs w:val="24"/>
            </w:rPr>
            <w:t>．申请人资格要求</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68B7BFD0">
          <w:pPr>
            <w:tabs>
              <w:tab w:val="right" w:leader="dot" w:pos="8320"/>
            </w:tabs>
            <w:spacing w:before="135" w:line="184" w:lineRule="auto"/>
            <w:ind w:left="437"/>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25"/>
              <w:sz w:val="24"/>
              <w:szCs w:val="24"/>
            </w:rPr>
            <w:t xml:space="preserve"> </w:t>
          </w:r>
          <w:r>
            <w:rPr>
              <w:rFonts w:ascii="宋体" w:hAnsi="宋体" w:eastAsia="宋体" w:cs="宋体"/>
              <w:spacing w:val="-5"/>
              <w:sz w:val="24"/>
              <w:szCs w:val="24"/>
            </w:rPr>
            <w:t>．资格预审方法</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63B92A79">
          <w:pPr>
            <w:tabs>
              <w:tab w:val="right" w:leader="dot" w:pos="8320"/>
            </w:tabs>
            <w:spacing w:before="135" w:line="185" w:lineRule="auto"/>
            <w:ind w:left="445"/>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．资格预审文件的获取</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32872A0B">
          <w:pPr>
            <w:tabs>
              <w:tab w:val="right" w:leader="dot" w:pos="8320"/>
            </w:tabs>
            <w:spacing w:before="134" w:line="184" w:lineRule="auto"/>
            <w:ind w:left="444"/>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4"/>
              <w:sz w:val="24"/>
              <w:szCs w:val="24"/>
            </w:rPr>
            <w:t>6</w:t>
          </w:r>
          <w:r>
            <w:rPr>
              <w:rFonts w:ascii="Times New Roman" w:hAnsi="Times New Roman" w:eastAsia="Times New Roman" w:cs="Times New Roman"/>
              <w:spacing w:val="-20"/>
              <w:sz w:val="24"/>
              <w:szCs w:val="24"/>
            </w:rPr>
            <w:t xml:space="preserve"> </w:t>
          </w:r>
          <w:r>
            <w:rPr>
              <w:rFonts w:ascii="宋体" w:hAnsi="宋体" w:eastAsia="宋体" w:cs="宋体"/>
              <w:spacing w:val="-4"/>
              <w:sz w:val="24"/>
              <w:szCs w:val="24"/>
            </w:rPr>
            <w:t>．资格预审申请文件的递交</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54D2D1A1">
          <w:pPr>
            <w:tabs>
              <w:tab w:val="right" w:leader="dot" w:pos="8320"/>
            </w:tabs>
            <w:spacing w:before="135" w:line="185" w:lineRule="auto"/>
            <w:ind w:left="442"/>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3"/>
              <w:sz w:val="24"/>
              <w:szCs w:val="24"/>
            </w:rPr>
            <w:t>7</w:t>
          </w:r>
          <w:r>
            <w:rPr>
              <w:rFonts w:ascii="Times New Roman" w:hAnsi="Times New Roman" w:eastAsia="Times New Roman" w:cs="Times New Roman"/>
              <w:spacing w:val="-28"/>
              <w:sz w:val="24"/>
              <w:szCs w:val="24"/>
            </w:rPr>
            <w:t xml:space="preserve"> </w:t>
          </w:r>
          <w:r>
            <w:rPr>
              <w:rFonts w:ascii="宋体" w:hAnsi="宋体" w:eastAsia="宋体" w:cs="宋体"/>
              <w:spacing w:val="-3"/>
              <w:sz w:val="24"/>
              <w:szCs w:val="24"/>
            </w:rPr>
            <w:t>．与资格预审相关的其他事宜</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63E9309B">
          <w:pPr>
            <w:tabs>
              <w:tab w:val="right" w:leader="dot" w:pos="8320"/>
            </w:tabs>
            <w:spacing w:before="134" w:line="184" w:lineRule="auto"/>
            <w:ind w:left="448"/>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6"/>
              <w:sz w:val="24"/>
              <w:szCs w:val="24"/>
            </w:rPr>
            <w:t>8</w:t>
          </w:r>
          <w:r>
            <w:rPr>
              <w:rFonts w:ascii="Times New Roman" w:hAnsi="Times New Roman" w:eastAsia="Times New Roman" w:cs="Times New Roman"/>
              <w:spacing w:val="-22"/>
              <w:sz w:val="24"/>
              <w:szCs w:val="24"/>
            </w:rPr>
            <w:t xml:space="preserve"> </w:t>
          </w:r>
          <w:r>
            <w:rPr>
              <w:rFonts w:ascii="宋体" w:hAnsi="宋体" w:eastAsia="宋体" w:cs="宋体"/>
              <w:spacing w:val="-6"/>
              <w:sz w:val="24"/>
              <w:szCs w:val="24"/>
            </w:rPr>
            <w:t>．发布公告的媒介</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15F8878F">
          <w:pPr>
            <w:tabs>
              <w:tab w:val="right" w:leader="dot" w:pos="8320"/>
            </w:tabs>
            <w:spacing w:before="136" w:line="184" w:lineRule="auto"/>
            <w:ind w:left="443"/>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7"/>
              <w:sz w:val="24"/>
              <w:szCs w:val="24"/>
            </w:rPr>
            <w:t>9</w:t>
          </w:r>
          <w:r>
            <w:rPr>
              <w:rFonts w:ascii="Times New Roman" w:hAnsi="Times New Roman" w:eastAsia="Times New Roman" w:cs="Times New Roman"/>
              <w:spacing w:val="-29"/>
              <w:sz w:val="24"/>
              <w:szCs w:val="24"/>
            </w:rPr>
            <w:t xml:space="preserve"> </w:t>
          </w:r>
          <w:r>
            <w:rPr>
              <w:rFonts w:ascii="宋体" w:hAnsi="宋体" w:eastAsia="宋体" w:cs="宋体"/>
              <w:spacing w:val="-7"/>
              <w:sz w:val="24"/>
              <w:szCs w:val="24"/>
            </w:rPr>
            <w:t>．联系方式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0393784F">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spacing w:val="-5"/>
              <w:sz w:val="24"/>
              <w:szCs w:val="24"/>
            </w:rPr>
            <w:t>10</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．行政监督部门及联系方式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4E352E93">
          <w:pPr>
            <w:pStyle w:val="2"/>
            <w:tabs>
              <w:tab w:val="right" w:leader="dot" w:pos="8320"/>
            </w:tabs>
            <w:spacing w:before="135" w:line="187" w:lineRule="auto"/>
            <w:ind w:left="23"/>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spacing w:val="-5"/>
              <w:sz w:val="24"/>
              <w:szCs w:val="24"/>
            </w:rPr>
            <w:t>第二章</w:t>
          </w:r>
          <w:r>
            <w:rPr>
              <w:spacing w:val="14"/>
              <w:sz w:val="24"/>
              <w:szCs w:val="24"/>
            </w:rPr>
            <w:t xml:space="preserve">  </w:t>
          </w:r>
          <w:r>
            <w:rPr>
              <w:spacing w:val="-5"/>
              <w:sz w:val="24"/>
              <w:szCs w:val="24"/>
            </w:rPr>
            <w:t>申请人须知</w:t>
          </w:r>
          <w:r>
            <w:rPr>
              <w:spacing w:val="-73"/>
              <w:sz w:val="24"/>
              <w:szCs w:val="24"/>
            </w:rPr>
            <w:t xml:space="preserve"> </w:t>
          </w:r>
          <w:r>
            <w:rPr>
              <w:sz w:val="24"/>
              <w:szCs w:val="24"/>
            </w:rPr>
            <w:tab/>
          </w:r>
          <w:r>
            <w:rPr>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4D1F0606">
          <w:pPr>
            <w:tabs>
              <w:tab w:val="right" w:leader="dot" w:pos="8320"/>
            </w:tabs>
            <w:spacing w:before="131" w:line="185" w:lineRule="auto"/>
            <w:ind w:left="474"/>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宋体" w:hAnsi="宋体" w:eastAsia="宋体" w:cs="宋体"/>
              <w:spacing w:val="-6"/>
              <w:sz w:val="24"/>
              <w:szCs w:val="24"/>
            </w:rPr>
            <w:t>申请人须知前附表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7180C867">
          <w:pPr>
            <w:tabs>
              <w:tab w:val="right" w:leader="dot" w:pos="8320"/>
            </w:tabs>
            <w:spacing w:before="134" w:line="184" w:lineRule="auto"/>
            <w:ind w:left="474"/>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宋体" w:hAnsi="宋体" w:eastAsia="宋体" w:cs="宋体"/>
              <w:spacing w:val="-5"/>
              <w:sz w:val="24"/>
              <w:szCs w:val="24"/>
            </w:rPr>
            <w:t>申请人须知正文部分</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21A5F2C9">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7"/>
              <w:sz w:val="24"/>
              <w:szCs w:val="24"/>
            </w:rPr>
            <w:t xml:space="preserve">  </w:t>
          </w:r>
          <w:r>
            <w:rPr>
              <w:rFonts w:ascii="宋体" w:hAnsi="宋体" w:eastAsia="宋体" w:cs="宋体"/>
              <w:spacing w:val="-11"/>
              <w:sz w:val="24"/>
              <w:szCs w:val="24"/>
            </w:rPr>
            <w:t>总则</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24EB4459">
          <w:pPr>
            <w:tabs>
              <w:tab w:val="right" w:leader="dot" w:pos="8320"/>
            </w:tabs>
            <w:spacing w:before="135" w:line="185" w:lineRule="auto"/>
            <w:ind w:left="859"/>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12"/>
              <w:sz w:val="24"/>
              <w:szCs w:val="24"/>
            </w:rPr>
            <w:t xml:space="preserve">  </w:t>
          </w:r>
          <w:r>
            <w:rPr>
              <w:rFonts w:ascii="宋体" w:hAnsi="宋体" w:eastAsia="宋体" w:cs="宋体"/>
              <w:spacing w:val="-4"/>
              <w:sz w:val="24"/>
              <w:szCs w:val="24"/>
            </w:rPr>
            <w:t>资格预审文件</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9</w:t>
          </w:r>
          <w:r>
            <w:rPr>
              <w:rFonts w:ascii="Times New Roman" w:hAnsi="Times New Roman" w:eastAsia="Times New Roman" w:cs="Times New Roman"/>
              <w:sz w:val="24"/>
              <w:szCs w:val="24"/>
            </w:rPr>
            <w:fldChar w:fldCharType="end"/>
          </w:r>
        </w:p>
        <w:p w14:paraId="6E58E1EE">
          <w:pPr>
            <w:tabs>
              <w:tab w:val="right" w:leader="dot" w:pos="8320"/>
            </w:tabs>
            <w:spacing w:before="134" w:line="184" w:lineRule="auto"/>
            <w:ind w:left="863"/>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资格预审申请文件的编制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10</w:t>
          </w:r>
          <w:r>
            <w:rPr>
              <w:rFonts w:ascii="Times New Roman" w:hAnsi="Times New Roman" w:eastAsia="Times New Roman" w:cs="Times New Roman"/>
              <w:spacing w:val="-15"/>
              <w:sz w:val="24"/>
              <w:szCs w:val="24"/>
            </w:rPr>
            <w:fldChar w:fldCharType="end"/>
          </w:r>
        </w:p>
        <w:p w14:paraId="45C5CEAB">
          <w:pPr>
            <w:tabs>
              <w:tab w:val="right" w:leader="dot" w:pos="8320"/>
            </w:tabs>
            <w:spacing w:before="135" w:line="185" w:lineRule="auto"/>
            <w:ind w:left="857"/>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资格预审申请文件的递交</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fldChar w:fldCharType="end"/>
          </w:r>
        </w:p>
        <w:p w14:paraId="66CAE66B">
          <w:pPr>
            <w:tabs>
              <w:tab w:val="right" w:leader="dot" w:pos="8320"/>
            </w:tabs>
            <w:spacing w:before="134" w:line="184" w:lineRule="auto"/>
            <w:ind w:left="865"/>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资格预审申请文件的审查</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1B60ACB9">
          <w:pPr>
            <w:tabs>
              <w:tab w:val="right" w:leader="dot" w:pos="8320"/>
            </w:tabs>
            <w:spacing w:before="135" w:line="184" w:lineRule="auto"/>
            <w:ind w:left="864"/>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通知和确认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13</w:t>
          </w:r>
          <w:r>
            <w:rPr>
              <w:rFonts w:ascii="Times New Roman" w:hAnsi="Times New Roman" w:eastAsia="Times New Roman" w:cs="Times New Roman"/>
              <w:spacing w:val="-15"/>
              <w:sz w:val="24"/>
              <w:szCs w:val="24"/>
            </w:rPr>
            <w:fldChar w:fldCharType="end"/>
          </w:r>
        </w:p>
        <w:p w14:paraId="3AA60EDE">
          <w:pPr>
            <w:tabs>
              <w:tab w:val="right" w:leader="dot" w:pos="8320"/>
            </w:tabs>
            <w:spacing w:before="135" w:line="185" w:lineRule="auto"/>
            <w:ind w:left="862"/>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Times New Roman" w:hAnsi="Times New Roman" w:eastAsia="Times New Roman" w:cs="Times New Roman"/>
              <w:spacing w:val="-5"/>
              <w:sz w:val="24"/>
              <w:szCs w:val="24"/>
            </w:rPr>
            <w:t>7.</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申请人的资格改变</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14</w:t>
          </w:r>
          <w:r>
            <w:rPr>
              <w:rFonts w:ascii="Times New Roman" w:hAnsi="Times New Roman" w:eastAsia="Times New Roman" w:cs="Times New Roman"/>
              <w:spacing w:val="-15"/>
              <w:sz w:val="24"/>
              <w:szCs w:val="24"/>
            </w:rPr>
            <w:fldChar w:fldCharType="end"/>
          </w:r>
        </w:p>
        <w:p w14:paraId="068D266C">
          <w:pPr>
            <w:tabs>
              <w:tab w:val="right" w:leader="dot" w:pos="8320"/>
            </w:tabs>
            <w:spacing w:before="135" w:line="184" w:lineRule="auto"/>
            <w:ind w:left="868"/>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pacing w:val="-5"/>
              <w:sz w:val="24"/>
              <w:szCs w:val="24"/>
            </w:rPr>
            <w:t>8.</w:t>
          </w:r>
          <w:r>
            <w:rPr>
              <w:rFonts w:ascii="Times New Roman" w:hAnsi="Times New Roman" w:eastAsia="Times New Roman" w:cs="Times New Roman"/>
              <w:spacing w:val="9"/>
              <w:sz w:val="24"/>
              <w:szCs w:val="24"/>
            </w:rPr>
            <w:t xml:space="preserve">  </w:t>
          </w:r>
          <w:r>
            <w:rPr>
              <w:rFonts w:ascii="宋体" w:hAnsi="宋体" w:eastAsia="宋体" w:cs="宋体"/>
              <w:spacing w:val="-5"/>
              <w:sz w:val="24"/>
              <w:szCs w:val="24"/>
            </w:rPr>
            <w:t>纪律与监督</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14</w:t>
          </w:r>
          <w:r>
            <w:rPr>
              <w:rFonts w:ascii="Times New Roman" w:hAnsi="Times New Roman" w:eastAsia="Times New Roman" w:cs="Times New Roman"/>
              <w:spacing w:val="-15"/>
              <w:sz w:val="24"/>
              <w:szCs w:val="24"/>
            </w:rPr>
            <w:fldChar w:fldCharType="end"/>
          </w:r>
        </w:p>
        <w:p w14:paraId="2E6D3045">
          <w:pPr>
            <w:tabs>
              <w:tab w:val="right" w:leader="dot" w:pos="8320"/>
            </w:tabs>
            <w:spacing w:before="134" w:line="185" w:lineRule="auto"/>
            <w:ind w:left="863"/>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Times New Roman" w:hAnsi="Times New Roman" w:eastAsia="Times New Roman" w:cs="Times New Roman"/>
              <w:spacing w:val="-3"/>
              <w:sz w:val="24"/>
              <w:szCs w:val="24"/>
            </w:rPr>
            <w:t>9.</w:t>
          </w:r>
          <w:r>
            <w:rPr>
              <w:rFonts w:ascii="Times New Roman" w:hAnsi="Times New Roman" w:eastAsia="Times New Roman" w:cs="Times New Roman"/>
              <w:spacing w:val="11"/>
              <w:sz w:val="24"/>
              <w:szCs w:val="24"/>
            </w:rPr>
            <w:t xml:space="preserve">  </w:t>
          </w:r>
          <w:r>
            <w:rPr>
              <w:rFonts w:ascii="宋体" w:hAnsi="宋体" w:eastAsia="宋体" w:cs="宋体"/>
              <w:spacing w:val="-3"/>
              <w:sz w:val="24"/>
              <w:szCs w:val="24"/>
            </w:rPr>
            <w:t>需要补充的其他内容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15</w:t>
          </w:r>
          <w:r>
            <w:rPr>
              <w:rFonts w:ascii="Times New Roman" w:hAnsi="Times New Roman" w:eastAsia="Times New Roman" w:cs="Times New Roman"/>
              <w:spacing w:val="-15"/>
              <w:sz w:val="24"/>
              <w:szCs w:val="24"/>
            </w:rPr>
            <w:fldChar w:fldCharType="end"/>
          </w:r>
        </w:p>
        <w:p w14:paraId="0150A60A">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宋体" w:hAnsi="宋体" w:eastAsia="宋体" w:cs="宋体"/>
              <w:spacing w:val="-2"/>
              <w:sz w:val="24"/>
              <w:szCs w:val="24"/>
            </w:rPr>
            <w:t>附录一：申请人资质条件、能力和信誉</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16</w:t>
          </w:r>
          <w:r>
            <w:rPr>
              <w:rFonts w:ascii="Times New Roman" w:hAnsi="Times New Roman" w:eastAsia="Times New Roman" w:cs="Times New Roman"/>
              <w:spacing w:val="-15"/>
              <w:sz w:val="24"/>
              <w:szCs w:val="24"/>
            </w:rPr>
            <w:fldChar w:fldCharType="end"/>
          </w:r>
        </w:p>
        <w:p w14:paraId="32485872">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宋体" w:hAnsi="宋体" w:eastAsia="宋体" w:cs="宋体"/>
              <w:spacing w:val="-2"/>
              <w:sz w:val="24"/>
              <w:szCs w:val="24"/>
            </w:rPr>
            <w:t>附录二：政府采购工程预留工作及金额</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2BB9CA2B">
          <w:pPr>
            <w:tabs>
              <w:tab w:val="right" w:leader="dot" w:pos="8320"/>
            </w:tabs>
            <w:spacing w:before="134" w:line="184" w:lineRule="auto"/>
            <w:ind w:left="462"/>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宋体" w:hAnsi="宋体" w:eastAsia="宋体" w:cs="宋体"/>
              <w:spacing w:val="-2"/>
              <w:sz w:val="24"/>
              <w:szCs w:val="24"/>
            </w:rPr>
            <w:t>附录三：政府采购工程适合小微企业承担的工作及金额</w:t>
          </w:r>
          <w:r>
            <w:rPr>
              <w:rFonts w:ascii="宋体" w:hAnsi="宋体" w:eastAsia="宋体" w:cs="宋体"/>
              <w:spacing w:val="-5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6B01D1D6">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宋体" w:hAnsi="宋体" w:eastAsia="宋体" w:cs="宋体"/>
              <w:spacing w:val="-2"/>
              <w:sz w:val="24"/>
              <w:szCs w:val="24"/>
            </w:rPr>
            <w:t>附表一：资格预审文件澄清申请函</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321480E0">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宋体" w:hAnsi="宋体" w:eastAsia="宋体" w:cs="宋体"/>
              <w:spacing w:val="-3"/>
              <w:sz w:val="24"/>
              <w:szCs w:val="24"/>
            </w:rPr>
            <w:t>附表二：资格预审文件澄清通知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5B0000CD">
          <w:pPr>
            <w:tabs>
              <w:tab w:val="right" w:leader="dot" w:pos="8320"/>
            </w:tabs>
            <w:spacing w:before="134" w:line="184" w:lineRule="auto"/>
            <w:ind w:left="462"/>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宋体" w:hAnsi="宋体" w:eastAsia="宋体" w:cs="宋体"/>
              <w:spacing w:val="-3"/>
              <w:sz w:val="24"/>
              <w:szCs w:val="24"/>
            </w:rPr>
            <w:t>附表三：资格预审文件修改通知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4F4D0AC8">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宋体" w:hAnsi="宋体" w:eastAsia="宋体" w:cs="宋体"/>
              <w:spacing w:val="-5"/>
              <w:sz w:val="24"/>
              <w:szCs w:val="24"/>
            </w:rPr>
            <w:t>附表四：异议函</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3B72D1DC">
          <w:pPr>
            <w:tabs>
              <w:tab w:val="right" w:leader="dot" w:pos="8320"/>
            </w:tabs>
            <w:spacing w:before="134" w:line="184" w:lineRule="auto"/>
            <w:ind w:left="462"/>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宋体" w:hAnsi="宋体" w:eastAsia="宋体" w:cs="宋体"/>
              <w:spacing w:val="-4"/>
              <w:sz w:val="24"/>
              <w:szCs w:val="24"/>
            </w:rPr>
            <w:t>附表五：异议答复函</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0983919E">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宋体" w:hAnsi="宋体" w:eastAsia="宋体" w:cs="宋体"/>
              <w:spacing w:val="-2"/>
              <w:sz w:val="24"/>
              <w:szCs w:val="24"/>
            </w:rPr>
            <w:t>附表六：资格预审申请文件递交签收凭证</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1CC92065">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宋体" w:hAnsi="宋体" w:eastAsia="宋体" w:cs="宋体"/>
              <w:spacing w:val="-2"/>
              <w:sz w:val="24"/>
              <w:szCs w:val="24"/>
            </w:rPr>
            <w:t>附表七：资格预审申请文件问题澄清通知</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508EEDAA">
          <w:pPr>
            <w:tabs>
              <w:tab w:val="right" w:leader="dot" w:pos="8320"/>
            </w:tabs>
            <w:spacing w:before="133" w:line="219" w:lineRule="auto"/>
            <w:ind w:left="462"/>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宋体" w:hAnsi="宋体" w:eastAsia="宋体" w:cs="宋体"/>
              <w:spacing w:val="-2"/>
              <w:sz w:val="24"/>
              <w:szCs w:val="24"/>
            </w:rPr>
            <w:t>附表八：资格预审申请文件问题的澄清</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sdtContent>
    </w:sdt>
    <w:p w14:paraId="5AEDC83B">
      <w:pPr>
        <w:spacing w:line="219" w:lineRule="auto"/>
        <w:rPr>
          <w:rFonts w:ascii="Times New Roman" w:hAnsi="Times New Roman" w:eastAsia="Times New Roman" w:cs="Times New Roman"/>
          <w:sz w:val="24"/>
          <w:szCs w:val="24"/>
        </w:rPr>
        <w:sectPr>
          <w:footerReference r:id="rId8" w:type="default"/>
          <w:pgSz w:w="11906" w:h="16839"/>
          <w:pgMar w:top="1431" w:right="1785" w:bottom="1187" w:left="1785" w:header="0" w:footer="1027" w:gutter="0"/>
          <w:cols w:space="720" w:num="1"/>
        </w:sectPr>
      </w:pPr>
    </w:p>
    <w:sdt>
      <w:sdtPr>
        <w:rPr>
          <w:rFonts w:ascii="宋体" w:hAnsi="宋体" w:eastAsia="宋体" w:cs="宋体"/>
          <w:sz w:val="24"/>
          <w:szCs w:val="24"/>
        </w:rPr>
        <w:id w:val="147477589"/>
        <w:docPartObj>
          <w:docPartGallery w:val="Table of Contents"/>
          <w:docPartUnique/>
        </w:docPartObj>
      </w:sdtPr>
      <w:sdtEndPr>
        <w:rPr>
          <w:rFonts w:ascii="Times New Roman" w:hAnsi="Times New Roman" w:eastAsia="Times New Roman" w:cs="Times New Roman"/>
          <w:sz w:val="24"/>
          <w:szCs w:val="24"/>
        </w:rPr>
      </w:sdtEndPr>
      <w:sdtContent>
        <w:p w14:paraId="55989FEC">
          <w:pPr>
            <w:tabs>
              <w:tab w:val="right" w:leader="dot" w:pos="8320"/>
            </w:tabs>
            <w:spacing w:before="77" w:line="184" w:lineRule="auto"/>
            <w:ind w:left="462"/>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宋体" w:hAnsi="宋体" w:eastAsia="宋体" w:cs="宋体"/>
              <w:spacing w:val="-3"/>
              <w:sz w:val="24"/>
              <w:szCs w:val="24"/>
            </w:rPr>
            <w:t>附表九：资格预审通过通知书</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30</w:t>
          </w:r>
          <w:r>
            <w:rPr>
              <w:rFonts w:ascii="Times New Roman" w:hAnsi="Times New Roman" w:eastAsia="Times New Roman" w:cs="Times New Roman"/>
              <w:spacing w:val="-5"/>
              <w:sz w:val="24"/>
              <w:szCs w:val="24"/>
            </w:rPr>
            <w:fldChar w:fldCharType="end"/>
          </w:r>
        </w:p>
        <w:p w14:paraId="02FB8280">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宋体" w:hAnsi="宋体" w:eastAsia="宋体" w:cs="宋体"/>
              <w:spacing w:val="-4"/>
              <w:sz w:val="24"/>
              <w:szCs w:val="24"/>
            </w:rPr>
            <w:t>附表十：投标确认书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31FA39FB">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宋体" w:hAnsi="宋体" w:eastAsia="宋体" w:cs="宋体"/>
              <w:spacing w:val="-3"/>
              <w:sz w:val="24"/>
              <w:szCs w:val="24"/>
            </w:rPr>
            <w:t>附表十一：资格预审结果通知书</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32</w:t>
          </w:r>
          <w:r>
            <w:rPr>
              <w:rFonts w:ascii="Times New Roman" w:hAnsi="Times New Roman" w:eastAsia="Times New Roman" w:cs="Times New Roman"/>
              <w:spacing w:val="-5"/>
              <w:sz w:val="24"/>
              <w:szCs w:val="24"/>
            </w:rPr>
            <w:fldChar w:fldCharType="end"/>
          </w:r>
        </w:p>
        <w:p w14:paraId="21041765">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宋体" w:hAnsi="宋体" w:eastAsia="宋体" w:cs="宋体"/>
              <w:spacing w:val="-2"/>
              <w:sz w:val="24"/>
              <w:szCs w:val="24"/>
            </w:rPr>
            <w:t>附表十二：资格预审结果解释申请函</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33</w:t>
          </w:r>
          <w:r>
            <w:rPr>
              <w:rFonts w:ascii="Times New Roman" w:hAnsi="Times New Roman" w:eastAsia="Times New Roman" w:cs="Times New Roman"/>
              <w:spacing w:val="-5"/>
              <w:sz w:val="24"/>
              <w:szCs w:val="24"/>
            </w:rPr>
            <w:fldChar w:fldCharType="end"/>
          </w:r>
        </w:p>
        <w:p w14:paraId="439D6861">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宋体" w:hAnsi="宋体" w:eastAsia="宋体" w:cs="宋体"/>
              <w:spacing w:val="-3"/>
              <w:sz w:val="24"/>
              <w:szCs w:val="24"/>
            </w:rPr>
            <w:t>附表十三：授权委托书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5D852F77">
          <w:pPr>
            <w:pStyle w:val="2"/>
            <w:tabs>
              <w:tab w:val="right" w:leader="dot" w:pos="8320"/>
            </w:tabs>
            <w:spacing w:before="137" w:line="187" w:lineRule="auto"/>
            <w:ind w:left="23"/>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spacing w:val="-1"/>
              <w:sz w:val="24"/>
              <w:szCs w:val="24"/>
            </w:rPr>
            <w:t>第三章 资格审查办法（合格制）</w:t>
          </w:r>
          <w:r>
            <w:rPr>
              <w:spacing w:val="-70"/>
              <w:sz w:val="24"/>
              <w:szCs w:val="24"/>
            </w:rPr>
            <w:t xml:space="preserve"> </w:t>
          </w:r>
          <w:r>
            <w:rPr>
              <w:sz w:val="24"/>
              <w:szCs w:val="24"/>
            </w:rPr>
            <w:tab/>
          </w:r>
          <w:r>
            <w:rPr>
              <w:spacing w:val="-5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02AF84E4">
          <w:pPr>
            <w:tabs>
              <w:tab w:val="right" w:leader="dot" w:pos="8320"/>
            </w:tabs>
            <w:spacing w:before="131" w:line="184" w:lineRule="auto"/>
            <w:ind w:left="453"/>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宋体" w:hAnsi="宋体" w:eastAsia="宋体" w:cs="宋体"/>
              <w:spacing w:val="-3"/>
              <w:sz w:val="24"/>
              <w:szCs w:val="24"/>
            </w:rPr>
            <w:t>资格审查办法前附表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42A07EA3">
          <w:pPr>
            <w:tabs>
              <w:tab w:val="right" w:leader="dot" w:pos="8320"/>
            </w:tabs>
            <w:spacing w:before="132" w:line="185" w:lineRule="auto"/>
            <w:ind w:left="453"/>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宋体" w:hAnsi="宋体" w:eastAsia="宋体" w:cs="宋体"/>
              <w:spacing w:val="-2"/>
              <w:sz w:val="24"/>
              <w:szCs w:val="24"/>
            </w:rPr>
            <w:t>资格审查办法（合格制）正文部分</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C118EE6">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Times New Roman" w:hAnsi="Times New Roman" w:eastAsia="Times New Roman" w:cs="Times New Roman"/>
              <w:spacing w:val="-9"/>
              <w:sz w:val="24"/>
              <w:szCs w:val="24"/>
            </w:rPr>
            <w:t>1.</w:t>
          </w:r>
          <w:r>
            <w:rPr>
              <w:rFonts w:ascii="Times New Roman" w:hAnsi="Times New Roman" w:eastAsia="Times New Roman" w:cs="Times New Roman"/>
              <w:spacing w:val="12"/>
              <w:sz w:val="24"/>
              <w:szCs w:val="24"/>
            </w:rPr>
            <w:t xml:space="preserve">  </w:t>
          </w:r>
          <w:r>
            <w:rPr>
              <w:rFonts w:ascii="宋体" w:hAnsi="宋体" w:eastAsia="宋体" w:cs="宋体"/>
              <w:spacing w:val="-9"/>
              <w:sz w:val="24"/>
              <w:szCs w:val="24"/>
            </w:rPr>
            <w:t>审查方法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09CF240A">
          <w:pPr>
            <w:tabs>
              <w:tab w:val="right" w:leader="dot" w:pos="8320"/>
            </w:tabs>
            <w:spacing w:before="133" w:line="184" w:lineRule="auto"/>
            <w:ind w:left="859"/>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Times New Roman" w:hAnsi="Times New Roman" w:eastAsia="Times New Roman" w:cs="Times New Roman"/>
              <w:spacing w:val="-5"/>
              <w:sz w:val="24"/>
              <w:szCs w:val="24"/>
            </w:rPr>
            <w:t>2.</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审查标准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0A5CD56">
          <w:pPr>
            <w:tabs>
              <w:tab w:val="right" w:leader="dot" w:pos="8320"/>
            </w:tabs>
            <w:spacing w:before="135" w:line="185" w:lineRule="auto"/>
            <w:ind w:left="863"/>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Times New Roman" w:hAnsi="Times New Roman" w:eastAsia="Times New Roman" w:cs="Times New Roman"/>
              <w:spacing w:val="-6"/>
              <w:sz w:val="24"/>
              <w:szCs w:val="24"/>
            </w:rPr>
            <w:t>3.</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审查程序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0E3BA0F6">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审查结果</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087C2172">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宋体" w:hAnsi="宋体" w:eastAsia="宋体" w:cs="宋体"/>
              <w:spacing w:val="2"/>
              <w:sz w:val="24"/>
              <w:szCs w:val="24"/>
            </w:rPr>
            <w:t>附件</w:t>
          </w:r>
          <w:r>
            <w:rPr>
              <w:rFonts w:ascii="Times New Roman" w:hAnsi="Times New Roman" w:eastAsia="Times New Roman" w:cs="Times New Roman"/>
              <w:spacing w:val="2"/>
              <w:sz w:val="24"/>
              <w:szCs w:val="24"/>
            </w:rPr>
            <w:t>A</w:t>
          </w:r>
          <w:r>
            <w:rPr>
              <w:rFonts w:ascii="宋体" w:hAnsi="宋体" w:eastAsia="宋体" w:cs="宋体"/>
              <w:spacing w:val="2"/>
              <w:sz w:val="24"/>
              <w:szCs w:val="24"/>
            </w:rPr>
            <w:t>：资格审查详细程序</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38</w:t>
          </w:r>
          <w:r>
            <w:rPr>
              <w:rFonts w:ascii="Times New Roman" w:hAnsi="Times New Roman" w:eastAsia="Times New Roman" w:cs="Times New Roman"/>
              <w:spacing w:val="1"/>
              <w:sz w:val="24"/>
              <w:szCs w:val="24"/>
            </w:rPr>
            <w:fldChar w:fldCharType="end"/>
          </w:r>
        </w:p>
        <w:p w14:paraId="375CF21C">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Times New Roman" w:hAnsi="Times New Roman" w:eastAsia="Times New Roman" w:cs="Times New Roman"/>
              <w:spacing w:val="-10"/>
              <w:sz w:val="24"/>
              <w:szCs w:val="24"/>
            </w:rPr>
            <w:t>A0</w:t>
          </w:r>
          <w:r>
            <w:rPr>
              <w:rFonts w:ascii="Times New Roman" w:hAnsi="Times New Roman" w:eastAsia="Times New Roman" w:cs="Times New Roman"/>
              <w:spacing w:val="-28"/>
              <w:sz w:val="24"/>
              <w:szCs w:val="24"/>
            </w:rPr>
            <w:t xml:space="preserve"> </w:t>
          </w:r>
          <w:r>
            <w:rPr>
              <w:rFonts w:ascii="宋体" w:hAnsi="宋体" w:eastAsia="宋体" w:cs="宋体"/>
              <w:spacing w:val="-10"/>
              <w:sz w:val="24"/>
              <w:szCs w:val="24"/>
            </w:rPr>
            <w:t>．总</w:t>
          </w:r>
          <w:r>
            <w:rPr>
              <w:rFonts w:ascii="宋体" w:hAnsi="宋体" w:eastAsia="宋体" w:cs="宋体"/>
              <w:spacing w:val="7"/>
              <w:sz w:val="24"/>
              <w:szCs w:val="24"/>
            </w:rPr>
            <w:t xml:space="preserve">  </w:t>
          </w:r>
          <w:r>
            <w:rPr>
              <w:rFonts w:ascii="宋体" w:hAnsi="宋体" w:eastAsia="宋体" w:cs="宋体"/>
              <w:spacing w:val="-10"/>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38</w:t>
          </w:r>
          <w:r>
            <w:rPr>
              <w:rFonts w:ascii="Times New Roman" w:hAnsi="Times New Roman" w:eastAsia="Times New Roman" w:cs="Times New Roman"/>
              <w:spacing w:val="1"/>
              <w:sz w:val="24"/>
              <w:szCs w:val="24"/>
            </w:rPr>
            <w:fldChar w:fldCharType="end"/>
          </w:r>
        </w:p>
        <w:p w14:paraId="480E72F9">
          <w:pPr>
            <w:tabs>
              <w:tab w:val="right" w:leader="dot" w:pos="8320"/>
            </w:tabs>
            <w:spacing w:before="133" w:line="184" w:lineRule="auto"/>
            <w:ind w:left="856"/>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Times New Roman" w:hAnsi="Times New Roman" w:eastAsia="Times New Roman" w:cs="Times New Roman"/>
              <w:spacing w:val="-5"/>
              <w:sz w:val="24"/>
              <w:szCs w:val="24"/>
            </w:rPr>
            <w:t>A1</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．基本程序</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38</w:t>
          </w:r>
          <w:r>
            <w:rPr>
              <w:rFonts w:ascii="Times New Roman" w:hAnsi="Times New Roman" w:eastAsia="Times New Roman" w:cs="Times New Roman"/>
              <w:spacing w:val="1"/>
              <w:sz w:val="24"/>
              <w:szCs w:val="24"/>
            </w:rPr>
            <w:fldChar w:fldCharType="end"/>
          </w:r>
        </w:p>
        <w:p w14:paraId="3B3DAAC5">
          <w:pPr>
            <w:tabs>
              <w:tab w:val="right" w:leader="dot" w:pos="8320"/>
            </w:tabs>
            <w:spacing w:before="135" w:line="185" w:lineRule="auto"/>
            <w:ind w:left="856"/>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Times New Roman" w:hAnsi="Times New Roman" w:eastAsia="Times New Roman" w:cs="Times New Roman"/>
              <w:spacing w:val="-4"/>
              <w:sz w:val="24"/>
              <w:szCs w:val="24"/>
            </w:rPr>
            <w:t>A2</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．审查准备工作</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38</w:t>
          </w:r>
          <w:r>
            <w:rPr>
              <w:rFonts w:ascii="Times New Roman" w:hAnsi="Times New Roman" w:eastAsia="Times New Roman" w:cs="Times New Roman"/>
              <w:spacing w:val="1"/>
              <w:sz w:val="24"/>
              <w:szCs w:val="24"/>
            </w:rPr>
            <w:fldChar w:fldCharType="end"/>
          </w:r>
        </w:p>
        <w:p w14:paraId="3D921E8A">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Times New Roman" w:hAnsi="Times New Roman" w:eastAsia="Times New Roman" w:cs="Times New Roman"/>
              <w:spacing w:val="-5"/>
              <w:sz w:val="24"/>
              <w:szCs w:val="24"/>
            </w:rPr>
            <w:t>A3</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．初步审查</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40</w:t>
          </w:r>
          <w:r>
            <w:rPr>
              <w:rFonts w:ascii="Times New Roman" w:hAnsi="Times New Roman" w:eastAsia="Times New Roman" w:cs="Times New Roman"/>
              <w:spacing w:val="1"/>
              <w:sz w:val="24"/>
              <w:szCs w:val="24"/>
            </w:rPr>
            <w:fldChar w:fldCharType="end"/>
          </w:r>
        </w:p>
        <w:p w14:paraId="30D972A3">
          <w:pPr>
            <w:tabs>
              <w:tab w:val="right" w:leader="dot" w:pos="8320"/>
            </w:tabs>
            <w:spacing w:before="132" w:line="185" w:lineRule="auto"/>
            <w:ind w:left="856"/>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Times New Roman" w:hAnsi="Times New Roman" w:eastAsia="Times New Roman" w:cs="Times New Roman"/>
              <w:spacing w:val="-5"/>
              <w:sz w:val="24"/>
              <w:szCs w:val="24"/>
            </w:rPr>
            <w:t>A4</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．详细审查</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40</w:t>
          </w:r>
          <w:r>
            <w:rPr>
              <w:rFonts w:ascii="Times New Roman" w:hAnsi="Times New Roman" w:eastAsia="Times New Roman" w:cs="Times New Roman"/>
              <w:spacing w:val="1"/>
              <w:sz w:val="24"/>
              <w:szCs w:val="24"/>
            </w:rPr>
            <w:fldChar w:fldCharType="end"/>
          </w:r>
        </w:p>
        <w:p w14:paraId="0968E3CA">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Times New Roman" w:hAnsi="Times New Roman" w:eastAsia="Times New Roman" w:cs="Times New Roman"/>
              <w:spacing w:val="-3"/>
              <w:sz w:val="24"/>
              <w:szCs w:val="24"/>
            </w:rPr>
            <w:t>A5</w:t>
          </w:r>
          <w:r>
            <w:rPr>
              <w:rFonts w:ascii="Times New Roman" w:hAnsi="Times New Roman" w:eastAsia="Times New Roman" w:cs="Times New Roman"/>
              <w:spacing w:val="-19"/>
              <w:sz w:val="24"/>
              <w:szCs w:val="24"/>
            </w:rPr>
            <w:t xml:space="preserve"> </w:t>
          </w:r>
          <w:r>
            <w:rPr>
              <w:rFonts w:ascii="宋体" w:hAnsi="宋体" w:eastAsia="宋体" w:cs="宋体"/>
              <w:spacing w:val="-3"/>
              <w:sz w:val="24"/>
              <w:szCs w:val="24"/>
            </w:rPr>
            <w:t>．确定通过资格预审的申请人</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41</w:t>
          </w:r>
          <w:r>
            <w:rPr>
              <w:rFonts w:ascii="Times New Roman" w:hAnsi="Times New Roman" w:eastAsia="Times New Roman" w:cs="Times New Roman"/>
              <w:spacing w:val="1"/>
              <w:sz w:val="24"/>
              <w:szCs w:val="24"/>
            </w:rPr>
            <w:fldChar w:fldCharType="end"/>
          </w:r>
        </w:p>
        <w:p w14:paraId="32ECABAD">
          <w:pPr>
            <w:tabs>
              <w:tab w:val="right" w:leader="dot" w:pos="8320"/>
            </w:tabs>
            <w:spacing w:before="133" w:line="184" w:lineRule="auto"/>
            <w:ind w:left="856"/>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Times New Roman" w:hAnsi="Times New Roman" w:eastAsia="Times New Roman" w:cs="Times New Roman"/>
              <w:spacing w:val="-3"/>
              <w:sz w:val="24"/>
              <w:szCs w:val="24"/>
            </w:rPr>
            <w:t>A6</w:t>
          </w:r>
          <w:r>
            <w:rPr>
              <w:rFonts w:ascii="Times New Roman" w:hAnsi="Times New Roman" w:eastAsia="Times New Roman" w:cs="Times New Roman"/>
              <w:spacing w:val="-28"/>
              <w:sz w:val="24"/>
              <w:szCs w:val="24"/>
            </w:rPr>
            <w:t xml:space="preserve"> </w:t>
          </w:r>
          <w:r>
            <w:rPr>
              <w:rFonts w:ascii="宋体" w:hAnsi="宋体" w:eastAsia="宋体" w:cs="宋体"/>
              <w:spacing w:val="-3"/>
              <w:sz w:val="24"/>
              <w:szCs w:val="24"/>
            </w:rPr>
            <w:t>．特殊情况的处置程序</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42</w:t>
          </w:r>
          <w:r>
            <w:rPr>
              <w:rFonts w:ascii="Times New Roman" w:hAnsi="Times New Roman" w:eastAsia="Times New Roman" w:cs="Times New Roman"/>
              <w:spacing w:val="1"/>
              <w:sz w:val="24"/>
              <w:szCs w:val="24"/>
            </w:rPr>
            <w:fldChar w:fldCharType="end"/>
          </w:r>
        </w:p>
        <w:p w14:paraId="2A2510D2">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：审查委员会签到表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4B9B0219">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：资格审查专家声明书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2"/>
              <w:sz w:val="24"/>
              <w:szCs w:val="24"/>
            </w:rPr>
            <w:t>44</w:t>
          </w:r>
          <w:r>
            <w:rPr>
              <w:rFonts w:ascii="Times New Roman" w:hAnsi="Times New Roman" w:eastAsia="Times New Roman" w:cs="Times New Roman"/>
              <w:spacing w:val="-2"/>
              <w:sz w:val="24"/>
              <w:szCs w:val="24"/>
            </w:rPr>
            <w:fldChar w:fldCharType="end"/>
          </w:r>
        </w:p>
        <w:p w14:paraId="09A8067F">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：初步审查记录表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2"/>
              <w:sz w:val="24"/>
              <w:szCs w:val="24"/>
            </w:rPr>
            <w:t>45</w:t>
          </w:r>
          <w:r>
            <w:rPr>
              <w:rFonts w:ascii="Times New Roman" w:hAnsi="Times New Roman" w:eastAsia="Times New Roman" w:cs="Times New Roman"/>
              <w:spacing w:val="-2"/>
              <w:sz w:val="24"/>
              <w:szCs w:val="24"/>
            </w:rPr>
            <w:fldChar w:fldCharType="end"/>
          </w:r>
        </w:p>
        <w:p w14:paraId="78C3F3E1">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：详细审查记录表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2"/>
              <w:sz w:val="24"/>
              <w:szCs w:val="24"/>
            </w:rPr>
            <w:t>46</w:t>
          </w:r>
          <w:r>
            <w:rPr>
              <w:rFonts w:ascii="Times New Roman" w:hAnsi="Times New Roman" w:eastAsia="Times New Roman" w:cs="Times New Roman"/>
              <w:spacing w:val="-2"/>
              <w:sz w:val="24"/>
              <w:szCs w:val="24"/>
            </w:rPr>
            <w:fldChar w:fldCharType="end"/>
          </w:r>
        </w:p>
        <w:p w14:paraId="502B9006">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"bookmark60"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：资格审查结果汇总表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2"/>
              <w:sz w:val="24"/>
              <w:szCs w:val="24"/>
            </w:rPr>
            <w:t>49</w:t>
          </w:r>
          <w:r>
            <w:rPr>
              <w:rFonts w:ascii="Times New Roman" w:hAnsi="Times New Roman" w:eastAsia="Times New Roman" w:cs="Times New Roman"/>
              <w:spacing w:val="-2"/>
              <w:sz w:val="24"/>
              <w:szCs w:val="24"/>
            </w:rPr>
            <w:fldChar w:fldCharType="end"/>
          </w:r>
        </w:p>
        <w:p w14:paraId="4B4E5662">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"bookmark61" </w:instrText>
          </w:r>
          <w:r>
            <w:fldChar w:fldCharType="separate"/>
          </w:r>
          <w:r>
            <w:rPr>
              <w:rFonts w:ascii="宋体" w:hAnsi="宋体" w:eastAsia="宋体" w:cs="宋体"/>
              <w:spacing w:val="-4"/>
              <w:sz w:val="24"/>
              <w:szCs w:val="24"/>
            </w:rPr>
            <w:t>附表</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：通过资格预审的申请人名单</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6"/>
              <w:sz w:val="24"/>
              <w:szCs w:val="24"/>
            </w:rPr>
            <w:t xml:space="preserve"> </w:t>
          </w:r>
          <w:r>
            <w:rPr>
              <w:rFonts w:ascii="Times New Roman" w:hAnsi="Times New Roman" w:eastAsia="Times New Roman" w:cs="Times New Roman"/>
              <w:spacing w:val="-6"/>
              <w:sz w:val="24"/>
              <w:szCs w:val="24"/>
            </w:rPr>
            <w:t>50</w:t>
          </w:r>
          <w:r>
            <w:rPr>
              <w:rFonts w:ascii="Times New Roman" w:hAnsi="Times New Roman" w:eastAsia="Times New Roman" w:cs="Times New Roman"/>
              <w:spacing w:val="-6"/>
              <w:sz w:val="24"/>
              <w:szCs w:val="24"/>
            </w:rPr>
            <w:fldChar w:fldCharType="end"/>
          </w:r>
        </w:p>
        <w:p w14:paraId="2707F030">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"bookmark62" </w:instrText>
          </w:r>
          <w:r>
            <w:fldChar w:fldCharType="separate"/>
          </w:r>
          <w:r>
            <w:rPr>
              <w:rFonts w:ascii="宋体" w:hAnsi="宋体" w:eastAsia="宋体" w:cs="宋体"/>
              <w:spacing w:val="-4"/>
              <w:sz w:val="24"/>
              <w:szCs w:val="24"/>
            </w:rPr>
            <w:t>附表</w:t>
          </w:r>
          <w:r>
            <w:rPr>
              <w:rFonts w:ascii="宋体" w:hAnsi="宋体" w:eastAsia="宋体" w:cs="宋体"/>
              <w:spacing w:val="-41"/>
              <w:sz w:val="24"/>
              <w:szCs w:val="24"/>
            </w:rPr>
            <w:t xml:space="preserve"> </w:t>
          </w:r>
          <w:r>
            <w:rPr>
              <w:rFonts w:ascii="Times New Roman" w:hAnsi="Times New Roman" w:eastAsia="Times New Roman" w:cs="Times New Roman"/>
              <w:spacing w:val="-4"/>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：不能通过资格预审的情况说明表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6"/>
              <w:sz w:val="24"/>
              <w:szCs w:val="24"/>
            </w:rPr>
            <w:t xml:space="preserve"> </w:t>
          </w:r>
          <w:r>
            <w:rPr>
              <w:rFonts w:ascii="Times New Roman" w:hAnsi="Times New Roman" w:eastAsia="Times New Roman" w:cs="Times New Roman"/>
              <w:spacing w:val="-6"/>
              <w:sz w:val="24"/>
              <w:szCs w:val="24"/>
            </w:rPr>
            <w:t>51</w:t>
          </w:r>
          <w:r>
            <w:rPr>
              <w:rFonts w:ascii="Times New Roman" w:hAnsi="Times New Roman" w:eastAsia="Times New Roman" w:cs="Times New Roman"/>
              <w:spacing w:val="-6"/>
              <w:sz w:val="24"/>
              <w:szCs w:val="24"/>
            </w:rPr>
            <w:fldChar w:fldCharType="end"/>
          </w:r>
        </w:p>
        <w:p w14:paraId="1AAC6431">
          <w:pPr>
            <w:pStyle w:val="2"/>
            <w:tabs>
              <w:tab w:val="right" w:leader="dot" w:pos="8320"/>
            </w:tabs>
            <w:spacing w:before="132" w:line="188" w:lineRule="auto"/>
            <w:ind w:left="23"/>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spacing w:val="-1"/>
              <w:sz w:val="24"/>
              <w:szCs w:val="24"/>
            </w:rPr>
            <w:t>第三章  资格审查办法（有限数量制）</w:t>
          </w:r>
          <w:r>
            <w:rPr>
              <w:spacing w:val="-67"/>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6"/>
              <w:sz w:val="24"/>
              <w:szCs w:val="24"/>
            </w:rPr>
            <w:t>52</w:t>
          </w:r>
          <w:r>
            <w:rPr>
              <w:rFonts w:ascii="Times New Roman" w:hAnsi="Times New Roman" w:eastAsia="Times New Roman" w:cs="Times New Roman"/>
              <w:spacing w:val="-6"/>
              <w:sz w:val="24"/>
              <w:szCs w:val="24"/>
            </w:rPr>
            <w:fldChar w:fldCharType="end"/>
          </w:r>
        </w:p>
        <w:p w14:paraId="3A3F0A77">
          <w:pPr>
            <w:tabs>
              <w:tab w:val="right" w:leader="dot" w:pos="8320"/>
            </w:tabs>
            <w:spacing w:before="133" w:line="184" w:lineRule="auto"/>
            <w:ind w:left="453"/>
            <w:rPr>
              <w:rFonts w:ascii="Times New Roman" w:hAnsi="Times New Roman" w:eastAsia="Times New Roman" w:cs="Times New Roman"/>
              <w:sz w:val="24"/>
              <w:szCs w:val="24"/>
            </w:rPr>
          </w:pPr>
          <w:r>
            <w:fldChar w:fldCharType="begin"/>
          </w:r>
          <w:r>
            <w:instrText xml:space="preserve"> HYPERLINK \l "bookmark64" </w:instrText>
          </w:r>
          <w:r>
            <w:fldChar w:fldCharType="separate"/>
          </w:r>
          <w:r>
            <w:rPr>
              <w:rFonts w:ascii="宋体" w:hAnsi="宋体" w:eastAsia="宋体" w:cs="宋体"/>
              <w:spacing w:val="-2"/>
              <w:sz w:val="24"/>
              <w:szCs w:val="24"/>
            </w:rPr>
            <w:t>资格审查办法前附表（办法一）</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52</w:t>
          </w:r>
          <w:r>
            <w:rPr>
              <w:rFonts w:ascii="Times New Roman" w:hAnsi="Times New Roman" w:eastAsia="Times New Roman" w:cs="Times New Roman"/>
              <w:spacing w:val="-6"/>
              <w:sz w:val="24"/>
              <w:szCs w:val="24"/>
            </w:rPr>
            <w:fldChar w:fldCharType="end"/>
          </w:r>
        </w:p>
        <w:p w14:paraId="615198FF">
          <w:pPr>
            <w:tabs>
              <w:tab w:val="right" w:leader="dot" w:pos="8320"/>
            </w:tabs>
            <w:spacing w:before="132" w:line="185" w:lineRule="auto"/>
            <w:ind w:left="453"/>
            <w:rPr>
              <w:rFonts w:ascii="Times New Roman" w:hAnsi="Times New Roman" w:eastAsia="Times New Roman" w:cs="Times New Roman"/>
              <w:sz w:val="24"/>
              <w:szCs w:val="24"/>
            </w:rPr>
          </w:pPr>
          <w:r>
            <w:fldChar w:fldCharType="begin"/>
          </w:r>
          <w:r>
            <w:instrText xml:space="preserve"> HYPERLINK \l "bookmark65" </w:instrText>
          </w:r>
          <w:r>
            <w:fldChar w:fldCharType="separate"/>
          </w:r>
          <w:r>
            <w:rPr>
              <w:rFonts w:ascii="宋体" w:hAnsi="宋体" w:eastAsia="宋体" w:cs="宋体"/>
              <w:spacing w:val="-2"/>
              <w:sz w:val="24"/>
              <w:szCs w:val="24"/>
            </w:rPr>
            <w:t>资格审查办法前附表（办法二）</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56</w:t>
          </w:r>
          <w:r>
            <w:rPr>
              <w:rFonts w:ascii="Times New Roman" w:hAnsi="Times New Roman" w:eastAsia="Times New Roman" w:cs="Times New Roman"/>
              <w:spacing w:val="-6"/>
              <w:sz w:val="24"/>
              <w:szCs w:val="24"/>
            </w:rPr>
            <w:fldChar w:fldCharType="end"/>
          </w:r>
        </w:p>
        <w:p w14:paraId="3D6F5930">
          <w:pPr>
            <w:tabs>
              <w:tab w:val="right" w:leader="dot" w:pos="8320"/>
            </w:tabs>
            <w:spacing w:before="137" w:line="184" w:lineRule="auto"/>
            <w:ind w:left="453"/>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宋体" w:hAnsi="宋体" w:eastAsia="宋体" w:cs="宋体"/>
              <w:spacing w:val="-2"/>
              <w:sz w:val="24"/>
              <w:szCs w:val="24"/>
            </w:rPr>
            <w:t>资格审查办法前附表（办法三）</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60</w:t>
          </w:r>
          <w:r>
            <w:rPr>
              <w:rFonts w:ascii="Times New Roman" w:hAnsi="Times New Roman" w:eastAsia="Times New Roman" w:cs="Times New Roman"/>
              <w:spacing w:val="-6"/>
              <w:sz w:val="24"/>
              <w:szCs w:val="24"/>
            </w:rPr>
            <w:fldChar w:fldCharType="end"/>
          </w:r>
        </w:p>
        <w:p w14:paraId="2C8B4C77">
          <w:pPr>
            <w:tabs>
              <w:tab w:val="right" w:leader="dot" w:pos="8320"/>
            </w:tabs>
            <w:spacing w:before="135" w:line="184" w:lineRule="auto"/>
            <w:ind w:left="453"/>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宋体" w:hAnsi="宋体" w:eastAsia="宋体" w:cs="宋体"/>
              <w:spacing w:val="-2"/>
              <w:sz w:val="24"/>
              <w:szCs w:val="24"/>
            </w:rPr>
            <w:t>资格审查办法前附表（办法四）</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63</w:t>
          </w:r>
          <w:r>
            <w:rPr>
              <w:rFonts w:ascii="Times New Roman" w:hAnsi="Times New Roman" w:eastAsia="Times New Roman" w:cs="Times New Roman"/>
              <w:spacing w:val="-6"/>
              <w:sz w:val="24"/>
              <w:szCs w:val="24"/>
            </w:rPr>
            <w:fldChar w:fldCharType="end"/>
          </w:r>
        </w:p>
        <w:p w14:paraId="63E12E68">
          <w:pPr>
            <w:tabs>
              <w:tab w:val="right" w:leader="dot" w:pos="8320"/>
            </w:tabs>
            <w:spacing w:before="133" w:line="185" w:lineRule="auto"/>
            <w:ind w:left="453"/>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宋体" w:hAnsi="宋体" w:eastAsia="宋体" w:cs="宋体"/>
              <w:spacing w:val="-2"/>
              <w:sz w:val="24"/>
              <w:szCs w:val="24"/>
            </w:rPr>
            <w:t>资格审查办法（有限数量制）正文部分</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49B44926">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9"/>
              <w:sz w:val="24"/>
              <w:szCs w:val="24"/>
            </w:rPr>
            <w:t>1.</w:t>
          </w:r>
          <w:r>
            <w:rPr>
              <w:rFonts w:ascii="Times New Roman" w:hAnsi="Times New Roman" w:eastAsia="Times New Roman" w:cs="Times New Roman"/>
              <w:spacing w:val="12"/>
              <w:sz w:val="24"/>
              <w:szCs w:val="24"/>
            </w:rPr>
            <w:t xml:space="preserve">  </w:t>
          </w:r>
          <w:r>
            <w:rPr>
              <w:rFonts w:ascii="宋体" w:hAnsi="宋体" w:eastAsia="宋体" w:cs="宋体"/>
              <w:spacing w:val="-9"/>
              <w:sz w:val="24"/>
              <w:szCs w:val="24"/>
            </w:rPr>
            <w:t>审查方法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0227B449">
          <w:pPr>
            <w:tabs>
              <w:tab w:val="right" w:leader="dot" w:pos="8320"/>
            </w:tabs>
            <w:spacing w:before="133" w:line="185" w:lineRule="auto"/>
            <w:ind w:left="439"/>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5"/>
              <w:sz w:val="24"/>
              <w:szCs w:val="24"/>
            </w:rPr>
            <w:t>2.</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审查标准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040A72A7">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初步审查标准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784089C1">
          <w:pPr>
            <w:tabs>
              <w:tab w:val="right" w:leader="dot" w:pos="8320"/>
            </w:tabs>
            <w:spacing w:before="135" w:line="220" w:lineRule="auto"/>
            <w:ind w:left="859"/>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详细审查标准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sdtContent>
    </w:sdt>
    <w:p w14:paraId="02A78FBA">
      <w:pPr>
        <w:spacing w:line="220" w:lineRule="auto"/>
        <w:rPr>
          <w:rFonts w:ascii="Times New Roman" w:hAnsi="Times New Roman" w:eastAsia="Times New Roman" w:cs="Times New Roman"/>
          <w:sz w:val="24"/>
          <w:szCs w:val="24"/>
        </w:rPr>
        <w:sectPr>
          <w:footerReference r:id="rId9" w:type="default"/>
          <w:pgSz w:w="11906" w:h="16839"/>
          <w:pgMar w:top="1431" w:right="1785" w:bottom="1187" w:left="1785" w:header="0" w:footer="1027" w:gutter="0"/>
          <w:cols w:space="720" w:num="1"/>
        </w:sectPr>
      </w:pPr>
    </w:p>
    <w:sdt>
      <w:sdtPr>
        <w:rPr>
          <w:rFonts w:ascii="Times New Roman" w:hAnsi="Times New Roman" w:eastAsia="Times New Roman" w:cs="Times New Roman"/>
          <w:sz w:val="24"/>
          <w:szCs w:val="24"/>
        </w:rPr>
        <w:id w:val="147470600"/>
        <w:docPartObj>
          <w:docPartGallery w:val="Table of Contents"/>
          <w:docPartUnique/>
        </w:docPartObj>
      </w:sdtPr>
      <w:sdtEndPr>
        <w:rPr>
          <w:rFonts w:ascii="Times New Roman" w:hAnsi="Times New Roman" w:eastAsia="Times New Roman" w:cs="Times New Roman"/>
          <w:sz w:val="24"/>
          <w:szCs w:val="24"/>
        </w:rPr>
      </w:sdtEndPr>
      <w:sdtContent>
        <w:p w14:paraId="7B8165F9">
          <w:pPr>
            <w:tabs>
              <w:tab w:val="right" w:leader="dot" w:pos="8320"/>
            </w:tabs>
            <w:spacing w:before="77" w:line="184" w:lineRule="auto"/>
            <w:ind w:left="859"/>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评分标准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4968ABEA">
          <w:pPr>
            <w:tabs>
              <w:tab w:val="right" w:leader="dot" w:pos="8320"/>
            </w:tabs>
            <w:spacing w:before="135" w:line="184" w:lineRule="auto"/>
            <w:ind w:left="443"/>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6"/>
              <w:sz w:val="24"/>
              <w:szCs w:val="24"/>
            </w:rPr>
            <w:t>3.</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审查程序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2CBC446C">
          <w:pPr>
            <w:tabs>
              <w:tab w:val="right" w:leader="dot" w:pos="8320"/>
            </w:tabs>
            <w:spacing w:before="132" w:line="185" w:lineRule="auto"/>
            <w:ind w:left="863"/>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初步审查</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3D1F07E5">
          <w:pPr>
            <w:tabs>
              <w:tab w:val="right" w:leader="dot" w:pos="8320"/>
            </w:tabs>
            <w:spacing w:before="136" w:line="184" w:lineRule="auto"/>
            <w:ind w:left="863"/>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详细审查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66</w:t>
          </w:r>
          <w:r>
            <w:rPr>
              <w:rFonts w:ascii="Times New Roman" w:hAnsi="Times New Roman" w:eastAsia="Times New Roman" w:cs="Times New Roman"/>
              <w:spacing w:val="-6"/>
              <w:sz w:val="24"/>
              <w:szCs w:val="24"/>
            </w:rPr>
            <w:fldChar w:fldCharType="end"/>
          </w:r>
        </w:p>
        <w:p w14:paraId="661CE81C">
          <w:pPr>
            <w:tabs>
              <w:tab w:val="right" w:leader="dot" w:pos="8320"/>
            </w:tabs>
            <w:spacing w:before="132" w:line="185" w:lineRule="auto"/>
            <w:ind w:left="863"/>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资格预审申请文件的澄清</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47EFA0E4">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Times New Roman" w:hAnsi="Times New Roman" w:eastAsia="Times New Roman" w:cs="Times New Roman"/>
              <w:spacing w:val="-4"/>
              <w:sz w:val="24"/>
              <w:szCs w:val="24"/>
            </w:rPr>
            <w:t>3.4</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评分</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1EF580B1">
          <w:pPr>
            <w:tabs>
              <w:tab w:val="right" w:leader="dot" w:pos="8320"/>
            </w:tabs>
            <w:spacing w:before="135" w:line="184" w:lineRule="auto"/>
            <w:ind w:left="437"/>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审查结果</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0BFF08E9">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提交审查报告</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67</w:t>
          </w:r>
          <w:r>
            <w:rPr>
              <w:rFonts w:ascii="Times New Roman" w:hAnsi="Times New Roman" w:eastAsia="Times New Roman" w:cs="Times New Roman"/>
              <w:spacing w:val="-6"/>
              <w:sz w:val="24"/>
              <w:szCs w:val="24"/>
            </w:rPr>
            <w:fldChar w:fldCharType="end"/>
          </w:r>
        </w:p>
        <w:p w14:paraId="2E23D532">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重新进行资格预审或招标</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68</w:t>
          </w:r>
          <w:r>
            <w:rPr>
              <w:rFonts w:ascii="Times New Roman" w:hAnsi="Times New Roman" w:eastAsia="Times New Roman" w:cs="Times New Roman"/>
              <w:spacing w:val="-6"/>
              <w:sz w:val="24"/>
              <w:szCs w:val="24"/>
            </w:rPr>
            <w:fldChar w:fldCharType="end"/>
          </w:r>
        </w:p>
        <w:p w14:paraId="53F7AC2B">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宋体" w:hAnsi="宋体" w:eastAsia="宋体" w:cs="宋体"/>
              <w:spacing w:val="2"/>
              <w:sz w:val="24"/>
              <w:szCs w:val="24"/>
            </w:rPr>
            <w:t>附件</w:t>
          </w:r>
          <w:r>
            <w:rPr>
              <w:rFonts w:ascii="Times New Roman" w:hAnsi="Times New Roman" w:eastAsia="Times New Roman" w:cs="Times New Roman"/>
              <w:spacing w:val="2"/>
              <w:sz w:val="24"/>
              <w:szCs w:val="24"/>
            </w:rPr>
            <w:t>A</w:t>
          </w:r>
          <w:r>
            <w:rPr>
              <w:rFonts w:ascii="宋体" w:hAnsi="宋体" w:eastAsia="宋体" w:cs="宋体"/>
              <w:spacing w:val="2"/>
              <w:sz w:val="24"/>
              <w:szCs w:val="24"/>
            </w:rPr>
            <w:t>：资格审查详细程序</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69</w:t>
          </w:r>
          <w:r>
            <w:rPr>
              <w:rFonts w:ascii="Times New Roman" w:hAnsi="Times New Roman" w:eastAsia="Times New Roman" w:cs="Times New Roman"/>
              <w:spacing w:val="1"/>
              <w:sz w:val="24"/>
              <w:szCs w:val="24"/>
            </w:rPr>
            <w:fldChar w:fldCharType="end"/>
          </w:r>
        </w:p>
        <w:p w14:paraId="190B1AE1">
          <w:pPr>
            <w:tabs>
              <w:tab w:val="right" w:leader="dot" w:pos="8320"/>
            </w:tabs>
            <w:spacing w:before="135" w:line="185" w:lineRule="auto"/>
            <w:ind w:left="856"/>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Times New Roman" w:hAnsi="Times New Roman" w:eastAsia="Times New Roman" w:cs="Times New Roman"/>
              <w:spacing w:val="-10"/>
              <w:sz w:val="24"/>
              <w:szCs w:val="24"/>
            </w:rPr>
            <w:t>A0</w:t>
          </w:r>
          <w:r>
            <w:rPr>
              <w:rFonts w:ascii="Times New Roman" w:hAnsi="Times New Roman" w:eastAsia="Times New Roman" w:cs="Times New Roman"/>
              <w:spacing w:val="-28"/>
              <w:sz w:val="24"/>
              <w:szCs w:val="24"/>
            </w:rPr>
            <w:t xml:space="preserve"> </w:t>
          </w:r>
          <w:r>
            <w:rPr>
              <w:rFonts w:ascii="宋体" w:hAnsi="宋体" w:eastAsia="宋体" w:cs="宋体"/>
              <w:spacing w:val="-10"/>
              <w:sz w:val="24"/>
              <w:szCs w:val="24"/>
            </w:rPr>
            <w:t>．总</w:t>
          </w:r>
          <w:r>
            <w:rPr>
              <w:rFonts w:ascii="宋体" w:hAnsi="宋体" w:eastAsia="宋体" w:cs="宋体"/>
              <w:spacing w:val="7"/>
              <w:sz w:val="24"/>
              <w:szCs w:val="24"/>
            </w:rPr>
            <w:t xml:space="preserve">  </w:t>
          </w:r>
          <w:r>
            <w:rPr>
              <w:rFonts w:ascii="宋体" w:hAnsi="宋体" w:eastAsia="宋体" w:cs="宋体"/>
              <w:spacing w:val="-10"/>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69</w:t>
          </w:r>
          <w:r>
            <w:rPr>
              <w:rFonts w:ascii="Times New Roman" w:hAnsi="Times New Roman" w:eastAsia="Times New Roman" w:cs="Times New Roman"/>
              <w:spacing w:val="1"/>
              <w:sz w:val="24"/>
              <w:szCs w:val="24"/>
            </w:rPr>
            <w:fldChar w:fldCharType="end"/>
          </w:r>
        </w:p>
        <w:p w14:paraId="7BE1D1A3">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Times New Roman" w:hAnsi="Times New Roman" w:eastAsia="Times New Roman" w:cs="Times New Roman"/>
              <w:spacing w:val="-5"/>
              <w:sz w:val="24"/>
              <w:szCs w:val="24"/>
            </w:rPr>
            <w:t>A1</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．基本程序</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69</w:t>
          </w:r>
          <w:r>
            <w:rPr>
              <w:rFonts w:ascii="Times New Roman" w:hAnsi="Times New Roman" w:eastAsia="Times New Roman" w:cs="Times New Roman"/>
              <w:spacing w:val="1"/>
              <w:sz w:val="24"/>
              <w:szCs w:val="24"/>
            </w:rPr>
            <w:fldChar w:fldCharType="end"/>
          </w:r>
        </w:p>
        <w:p w14:paraId="7471D85E">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Times New Roman" w:hAnsi="Times New Roman" w:eastAsia="Times New Roman" w:cs="Times New Roman"/>
              <w:spacing w:val="-4"/>
              <w:sz w:val="24"/>
              <w:szCs w:val="24"/>
            </w:rPr>
            <w:t>A2</w:t>
          </w:r>
          <w:r>
            <w:rPr>
              <w:rFonts w:ascii="Times New Roman" w:hAnsi="Times New Roman" w:eastAsia="Times New Roman" w:cs="Times New Roman"/>
              <w:spacing w:val="-28"/>
              <w:sz w:val="24"/>
              <w:szCs w:val="24"/>
            </w:rPr>
            <w:t xml:space="preserve"> </w:t>
          </w:r>
          <w:r>
            <w:rPr>
              <w:rFonts w:ascii="宋体" w:hAnsi="宋体" w:eastAsia="宋体" w:cs="宋体"/>
              <w:spacing w:val="-4"/>
              <w:sz w:val="24"/>
              <w:szCs w:val="24"/>
            </w:rPr>
            <w:t>．审查准备工作</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69</w:t>
          </w:r>
          <w:r>
            <w:rPr>
              <w:rFonts w:ascii="Times New Roman" w:hAnsi="Times New Roman" w:eastAsia="Times New Roman" w:cs="Times New Roman"/>
              <w:spacing w:val="1"/>
              <w:sz w:val="24"/>
              <w:szCs w:val="24"/>
            </w:rPr>
            <w:fldChar w:fldCharType="end"/>
          </w:r>
        </w:p>
        <w:p w14:paraId="2834CEDD">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Times New Roman" w:hAnsi="Times New Roman" w:eastAsia="Times New Roman" w:cs="Times New Roman"/>
              <w:spacing w:val="-5"/>
              <w:sz w:val="24"/>
              <w:szCs w:val="24"/>
            </w:rPr>
            <w:t>A3</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．初步审查</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71</w:t>
          </w:r>
          <w:r>
            <w:rPr>
              <w:rFonts w:ascii="Times New Roman" w:hAnsi="Times New Roman" w:eastAsia="Times New Roman" w:cs="Times New Roman"/>
              <w:spacing w:val="1"/>
              <w:sz w:val="24"/>
              <w:szCs w:val="24"/>
            </w:rPr>
            <w:fldChar w:fldCharType="end"/>
          </w:r>
        </w:p>
        <w:p w14:paraId="2FDDF65C">
          <w:pPr>
            <w:tabs>
              <w:tab w:val="right" w:leader="dot" w:pos="8320"/>
            </w:tabs>
            <w:spacing w:before="133" w:line="184" w:lineRule="auto"/>
            <w:ind w:left="856"/>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Times New Roman" w:hAnsi="Times New Roman" w:eastAsia="Times New Roman" w:cs="Times New Roman"/>
              <w:spacing w:val="-5"/>
              <w:sz w:val="24"/>
              <w:szCs w:val="24"/>
            </w:rPr>
            <w:t>A4</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．详细审查</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71</w:t>
          </w:r>
          <w:r>
            <w:rPr>
              <w:rFonts w:ascii="Times New Roman" w:hAnsi="Times New Roman" w:eastAsia="Times New Roman" w:cs="Times New Roman"/>
              <w:spacing w:val="1"/>
              <w:sz w:val="24"/>
              <w:szCs w:val="24"/>
            </w:rPr>
            <w:fldChar w:fldCharType="end"/>
          </w:r>
        </w:p>
        <w:p w14:paraId="0EF849AA">
          <w:pPr>
            <w:tabs>
              <w:tab w:val="right" w:leader="dot" w:pos="8320"/>
            </w:tabs>
            <w:spacing w:before="135" w:line="185" w:lineRule="auto"/>
            <w:ind w:left="856"/>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Times New Roman" w:hAnsi="Times New Roman" w:eastAsia="Times New Roman" w:cs="Times New Roman"/>
              <w:spacing w:val="-10"/>
              <w:sz w:val="24"/>
              <w:szCs w:val="24"/>
            </w:rPr>
            <w:t>A5</w:t>
          </w:r>
          <w:r>
            <w:rPr>
              <w:rFonts w:ascii="Times New Roman" w:hAnsi="Times New Roman" w:eastAsia="Times New Roman" w:cs="Times New Roman"/>
              <w:spacing w:val="-26"/>
              <w:sz w:val="24"/>
              <w:szCs w:val="24"/>
            </w:rPr>
            <w:t xml:space="preserve"> </w:t>
          </w:r>
          <w:r>
            <w:rPr>
              <w:rFonts w:ascii="宋体" w:hAnsi="宋体" w:eastAsia="宋体" w:cs="宋体"/>
              <w:spacing w:val="-10"/>
              <w:sz w:val="24"/>
              <w:szCs w:val="24"/>
            </w:rPr>
            <w:t>．评</w:t>
          </w:r>
          <w:r>
            <w:rPr>
              <w:rFonts w:ascii="宋体" w:hAnsi="宋体" w:eastAsia="宋体" w:cs="宋体"/>
              <w:spacing w:val="6"/>
              <w:sz w:val="24"/>
              <w:szCs w:val="24"/>
            </w:rPr>
            <w:t xml:space="preserve">  </w:t>
          </w:r>
          <w:r>
            <w:rPr>
              <w:rFonts w:ascii="宋体" w:hAnsi="宋体" w:eastAsia="宋体" w:cs="宋体"/>
              <w:spacing w:val="-10"/>
              <w:sz w:val="24"/>
              <w:szCs w:val="24"/>
            </w:rPr>
            <w:t>分</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72</w:t>
          </w:r>
          <w:r>
            <w:rPr>
              <w:rFonts w:ascii="Times New Roman" w:hAnsi="Times New Roman" w:eastAsia="Times New Roman" w:cs="Times New Roman"/>
              <w:spacing w:val="1"/>
              <w:sz w:val="24"/>
              <w:szCs w:val="24"/>
            </w:rPr>
            <w:fldChar w:fldCharType="end"/>
          </w:r>
        </w:p>
        <w:p w14:paraId="0C604478">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Times New Roman" w:hAnsi="Times New Roman" w:eastAsia="Times New Roman" w:cs="Times New Roman"/>
              <w:spacing w:val="-3"/>
              <w:sz w:val="24"/>
              <w:szCs w:val="24"/>
            </w:rPr>
            <w:t>A6</w:t>
          </w:r>
          <w:r>
            <w:rPr>
              <w:rFonts w:ascii="Times New Roman" w:hAnsi="Times New Roman" w:eastAsia="Times New Roman" w:cs="Times New Roman"/>
              <w:spacing w:val="-19"/>
              <w:sz w:val="24"/>
              <w:szCs w:val="24"/>
            </w:rPr>
            <w:t xml:space="preserve"> </w:t>
          </w:r>
          <w:r>
            <w:rPr>
              <w:rFonts w:ascii="宋体" w:hAnsi="宋体" w:eastAsia="宋体" w:cs="宋体"/>
              <w:spacing w:val="-3"/>
              <w:sz w:val="24"/>
              <w:szCs w:val="24"/>
            </w:rPr>
            <w:t>．确定通过资格预审的申请人</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73</w:t>
          </w:r>
          <w:r>
            <w:rPr>
              <w:rFonts w:ascii="Times New Roman" w:hAnsi="Times New Roman" w:eastAsia="Times New Roman" w:cs="Times New Roman"/>
              <w:spacing w:val="1"/>
              <w:sz w:val="24"/>
              <w:szCs w:val="24"/>
            </w:rPr>
            <w:fldChar w:fldCharType="end"/>
          </w:r>
        </w:p>
        <w:p w14:paraId="2E59B46D">
          <w:pPr>
            <w:tabs>
              <w:tab w:val="right" w:leader="dot" w:pos="8320"/>
            </w:tabs>
            <w:spacing w:before="132" w:line="185" w:lineRule="auto"/>
            <w:ind w:left="856"/>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Times New Roman" w:hAnsi="Times New Roman" w:eastAsia="Times New Roman" w:cs="Times New Roman"/>
              <w:spacing w:val="-3"/>
              <w:sz w:val="24"/>
              <w:szCs w:val="24"/>
            </w:rPr>
            <w:t>A7</w:t>
          </w:r>
          <w:r>
            <w:rPr>
              <w:rFonts w:ascii="Times New Roman" w:hAnsi="Times New Roman" w:eastAsia="Times New Roman" w:cs="Times New Roman"/>
              <w:spacing w:val="-28"/>
              <w:sz w:val="24"/>
              <w:szCs w:val="24"/>
            </w:rPr>
            <w:t xml:space="preserve"> </w:t>
          </w:r>
          <w:r>
            <w:rPr>
              <w:rFonts w:ascii="宋体" w:hAnsi="宋体" w:eastAsia="宋体" w:cs="宋体"/>
              <w:spacing w:val="-3"/>
              <w:sz w:val="24"/>
              <w:szCs w:val="24"/>
            </w:rPr>
            <w:t>．特殊情况的处置程序</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74</w:t>
          </w:r>
          <w:r>
            <w:rPr>
              <w:rFonts w:ascii="Times New Roman" w:hAnsi="Times New Roman" w:eastAsia="Times New Roman" w:cs="Times New Roman"/>
              <w:spacing w:val="1"/>
              <w:sz w:val="24"/>
              <w:szCs w:val="24"/>
            </w:rPr>
            <w:fldChar w:fldCharType="end"/>
          </w:r>
        </w:p>
        <w:p w14:paraId="500DDF6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：审查委员会签到表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8"/>
              <w:sz w:val="24"/>
              <w:szCs w:val="24"/>
            </w:rPr>
            <w:t xml:space="preserve"> </w:t>
          </w:r>
          <w:r>
            <w:rPr>
              <w:rFonts w:ascii="Times New Roman" w:hAnsi="Times New Roman" w:eastAsia="Times New Roman" w:cs="Times New Roman"/>
              <w:spacing w:val="-5"/>
              <w:sz w:val="24"/>
              <w:szCs w:val="24"/>
            </w:rPr>
            <w:t>75</w:t>
          </w:r>
          <w:r>
            <w:rPr>
              <w:rFonts w:ascii="Times New Roman" w:hAnsi="Times New Roman" w:eastAsia="Times New Roman" w:cs="Times New Roman"/>
              <w:spacing w:val="-5"/>
              <w:sz w:val="24"/>
              <w:szCs w:val="24"/>
            </w:rPr>
            <w:fldChar w:fldCharType="end"/>
          </w:r>
        </w:p>
        <w:p w14:paraId="0C1F01C5">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：资格审查专家声明书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8"/>
              <w:sz w:val="24"/>
              <w:szCs w:val="24"/>
            </w:rPr>
            <w:t xml:space="preserve"> </w:t>
          </w:r>
          <w:r>
            <w:rPr>
              <w:rFonts w:ascii="Times New Roman" w:hAnsi="Times New Roman" w:eastAsia="Times New Roman" w:cs="Times New Roman"/>
              <w:spacing w:val="-5"/>
              <w:sz w:val="24"/>
              <w:szCs w:val="24"/>
            </w:rPr>
            <w:t>76</w:t>
          </w:r>
          <w:r>
            <w:rPr>
              <w:rFonts w:ascii="Times New Roman" w:hAnsi="Times New Roman" w:eastAsia="Times New Roman" w:cs="Times New Roman"/>
              <w:spacing w:val="-5"/>
              <w:sz w:val="24"/>
              <w:szCs w:val="24"/>
            </w:rPr>
            <w:fldChar w:fldCharType="end"/>
          </w:r>
        </w:p>
        <w:p w14:paraId="7EC662F8">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"bookmark93"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：初步审查记录表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8"/>
              <w:sz w:val="24"/>
              <w:szCs w:val="24"/>
            </w:rPr>
            <w:t xml:space="preserve"> </w:t>
          </w:r>
          <w:r>
            <w:rPr>
              <w:rFonts w:ascii="Times New Roman" w:hAnsi="Times New Roman" w:eastAsia="Times New Roman" w:cs="Times New Roman"/>
              <w:spacing w:val="-5"/>
              <w:sz w:val="24"/>
              <w:szCs w:val="24"/>
            </w:rPr>
            <w:t>77</w:t>
          </w:r>
          <w:r>
            <w:rPr>
              <w:rFonts w:ascii="Times New Roman" w:hAnsi="Times New Roman" w:eastAsia="Times New Roman" w:cs="Times New Roman"/>
              <w:spacing w:val="-5"/>
              <w:sz w:val="24"/>
              <w:szCs w:val="24"/>
            </w:rPr>
            <w:fldChar w:fldCharType="end"/>
          </w:r>
        </w:p>
        <w:p w14:paraId="04350E4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"bookmark94"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：详细审查记录表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8"/>
              <w:sz w:val="24"/>
              <w:szCs w:val="24"/>
            </w:rPr>
            <w:t xml:space="preserve"> </w:t>
          </w:r>
          <w:r>
            <w:rPr>
              <w:rFonts w:ascii="Times New Roman" w:hAnsi="Times New Roman" w:eastAsia="Times New Roman" w:cs="Times New Roman"/>
              <w:spacing w:val="-5"/>
              <w:sz w:val="24"/>
              <w:szCs w:val="24"/>
            </w:rPr>
            <w:t>78</w:t>
          </w:r>
          <w:r>
            <w:rPr>
              <w:rFonts w:ascii="Times New Roman" w:hAnsi="Times New Roman" w:eastAsia="Times New Roman" w:cs="Times New Roman"/>
              <w:spacing w:val="-5"/>
              <w:sz w:val="24"/>
              <w:szCs w:val="24"/>
            </w:rPr>
            <w:fldChar w:fldCharType="end"/>
          </w:r>
        </w:p>
        <w:p w14:paraId="0458340E">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"bookmark95" </w:instrText>
          </w:r>
          <w:r>
            <w:fldChar w:fldCharType="separate"/>
          </w:r>
          <w:r>
            <w:rPr>
              <w:rFonts w:ascii="宋体" w:hAnsi="宋体" w:eastAsia="宋体" w:cs="宋体"/>
              <w:spacing w:val="-6"/>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6"/>
              <w:sz w:val="24"/>
              <w:szCs w:val="24"/>
            </w:rPr>
            <w:t>：评分记录表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8"/>
              <w:sz w:val="24"/>
              <w:szCs w:val="24"/>
            </w:rPr>
            <w:t>81</w:t>
          </w:r>
          <w:r>
            <w:rPr>
              <w:rFonts w:ascii="Times New Roman" w:hAnsi="Times New Roman" w:eastAsia="Times New Roman" w:cs="Times New Roman"/>
              <w:spacing w:val="-8"/>
              <w:sz w:val="24"/>
              <w:szCs w:val="24"/>
            </w:rPr>
            <w:fldChar w:fldCharType="end"/>
          </w:r>
        </w:p>
        <w:p w14:paraId="20E48ED4">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"bookmark96"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：评分汇总记录表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8"/>
              <w:sz w:val="24"/>
              <w:szCs w:val="24"/>
            </w:rPr>
            <w:t>86</w:t>
          </w:r>
          <w:r>
            <w:rPr>
              <w:rFonts w:ascii="Times New Roman" w:hAnsi="Times New Roman" w:eastAsia="Times New Roman" w:cs="Times New Roman"/>
              <w:spacing w:val="-8"/>
              <w:sz w:val="24"/>
              <w:szCs w:val="24"/>
            </w:rPr>
            <w:fldChar w:fldCharType="end"/>
          </w:r>
        </w:p>
        <w:p w14:paraId="79AEE509">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"bookmark97"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：资格审查结果汇总表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8"/>
              <w:sz w:val="24"/>
              <w:szCs w:val="24"/>
            </w:rPr>
            <w:t>87</w:t>
          </w:r>
          <w:r>
            <w:rPr>
              <w:rFonts w:ascii="Times New Roman" w:hAnsi="Times New Roman" w:eastAsia="Times New Roman" w:cs="Times New Roman"/>
              <w:spacing w:val="-8"/>
              <w:sz w:val="24"/>
              <w:szCs w:val="24"/>
            </w:rPr>
            <w:fldChar w:fldCharType="end"/>
          </w:r>
        </w:p>
        <w:p w14:paraId="26053A39">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"bookmark98" </w:instrText>
          </w:r>
          <w:r>
            <w:fldChar w:fldCharType="separate"/>
          </w:r>
          <w:r>
            <w:rPr>
              <w:rFonts w:ascii="宋体" w:hAnsi="宋体" w:eastAsia="宋体" w:cs="宋体"/>
              <w:spacing w:val="-6"/>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A-8</w:t>
          </w:r>
          <w:r>
            <w:rPr>
              <w:rFonts w:ascii="Times New Roman" w:hAnsi="Times New Roman" w:eastAsia="Times New Roman" w:cs="Times New Roman"/>
              <w:spacing w:val="-30"/>
              <w:sz w:val="24"/>
              <w:szCs w:val="24"/>
            </w:rPr>
            <w:t xml:space="preserve"> </w:t>
          </w:r>
          <w:r>
            <w:rPr>
              <w:rFonts w:ascii="宋体" w:hAnsi="宋体" w:eastAsia="宋体" w:cs="宋体"/>
              <w:spacing w:val="-6"/>
              <w:sz w:val="24"/>
              <w:szCs w:val="24"/>
            </w:rPr>
            <w:t>：评分排序表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8"/>
              <w:sz w:val="24"/>
              <w:szCs w:val="24"/>
            </w:rPr>
            <w:t>88</w:t>
          </w:r>
          <w:r>
            <w:rPr>
              <w:rFonts w:ascii="Times New Roman" w:hAnsi="Times New Roman" w:eastAsia="Times New Roman" w:cs="Times New Roman"/>
              <w:spacing w:val="-8"/>
              <w:sz w:val="24"/>
              <w:szCs w:val="24"/>
            </w:rPr>
            <w:fldChar w:fldCharType="end"/>
          </w:r>
        </w:p>
        <w:p w14:paraId="28A139FB">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"bookmark99" </w:instrText>
          </w:r>
          <w:r>
            <w:fldChar w:fldCharType="separate"/>
          </w:r>
          <w:r>
            <w:rPr>
              <w:rFonts w:ascii="宋体" w:hAnsi="宋体" w:eastAsia="宋体" w:cs="宋体"/>
              <w:spacing w:val="-4"/>
              <w:sz w:val="24"/>
              <w:szCs w:val="24"/>
            </w:rPr>
            <w:t>附表</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A-9</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：通过资格预审的申请人名单</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8"/>
              <w:sz w:val="24"/>
              <w:szCs w:val="24"/>
            </w:rPr>
            <w:t>89</w:t>
          </w:r>
          <w:r>
            <w:rPr>
              <w:rFonts w:ascii="Times New Roman" w:hAnsi="Times New Roman" w:eastAsia="Times New Roman" w:cs="Times New Roman"/>
              <w:spacing w:val="-8"/>
              <w:sz w:val="24"/>
              <w:szCs w:val="24"/>
            </w:rPr>
            <w:fldChar w:fldCharType="end"/>
          </w:r>
        </w:p>
        <w:p w14:paraId="11E7B187">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"bookmark100" </w:instrText>
          </w:r>
          <w:r>
            <w:fldChar w:fldCharType="separate"/>
          </w:r>
          <w:r>
            <w:rPr>
              <w:rFonts w:ascii="宋体" w:hAnsi="宋体" w:eastAsia="宋体" w:cs="宋体"/>
              <w:spacing w:val="-3"/>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10</w:t>
          </w:r>
          <w:r>
            <w:rPr>
              <w:rFonts w:ascii="宋体" w:hAnsi="宋体" w:eastAsia="宋体" w:cs="宋体"/>
              <w:spacing w:val="-3"/>
              <w:sz w:val="24"/>
              <w:szCs w:val="24"/>
            </w:rPr>
            <w:t>：不能通过资格预审的情况说明表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67"/>
              <w:sz w:val="24"/>
              <w:szCs w:val="24"/>
            </w:rPr>
            <w:t xml:space="preserve"> </w:t>
          </w:r>
          <w:r>
            <w:rPr>
              <w:rFonts w:ascii="Times New Roman" w:hAnsi="Times New Roman" w:eastAsia="Times New Roman" w:cs="Times New Roman"/>
              <w:spacing w:val="-5"/>
              <w:sz w:val="24"/>
              <w:szCs w:val="24"/>
            </w:rPr>
            <w:t>90</w:t>
          </w:r>
          <w:r>
            <w:rPr>
              <w:rFonts w:ascii="Times New Roman" w:hAnsi="Times New Roman" w:eastAsia="Times New Roman" w:cs="Times New Roman"/>
              <w:spacing w:val="-5"/>
              <w:sz w:val="24"/>
              <w:szCs w:val="24"/>
            </w:rPr>
            <w:fldChar w:fldCharType="end"/>
          </w:r>
        </w:p>
        <w:p w14:paraId="0B30B805">
          <w:pPr>
            <w:pStyle w:val="2"/>
            <w:tabs>
              <w:tab w:val="right" w:leader="dot" w:pos="8320"/>
            </w:tabs>
            <w:spacing w:before="137" w:line="187" w:lineRule="auto"/>
            <w:ind w:left="23"/>
            <w:rPr>
              <w:rFonts w:ascii="Times New Roman" w:hAnsi="Times New Roman" w:eastAsia="Times New Roman" w:cs="Times New Roman"/>
              <w:sz w:val="24"/>
              <w:szCs w:val="24"/>
            </w:rPr>
          </w:pPr>
          <w:r>
            <w:fldChar w:fldCharType="begin"/>
          </w:r>
          <w:r>
            <w:instrText xml:space="preserve"> HYPERLINK \l "bookmark101" </w:instrText>
          </w:r>
          <w:r>
            <w:fldChar w:fldCharType="separate"/>
          </w:r>
          <w:r>
            <w:rPr>
              <w:spacing w:val="-1"/>
              <w:sz w:val="24"/>
              <w:szCs w:val="24"/>
            </w:rPr>
            <w:t>第四章  资格预审申请文件格式</w:t>
          </w:r>
          <w:r>
            <w:rPr>
              <w:spacing w:val="-70"/>
              <w:sz w:val="24"/>
              <w:szCs w:val="24"/>
            </w:rPr>
            <w:t xml:space="preserve"> </w:t>
          </w:r>
          <w:r>
            <w:rPr>
              <w:sz w:val="24"/>
              <w:szCs w:val="24"/>
            </w:rPr>
            <w:tab/>
          </w:r>
          <w:r>
            <w:rPr>
              <w:spacing w:val="-52"/>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280FDAC9">
          <w:pPr>
            <w:tabs>
              <w:tab w:val="right" w:leader="dot" w:pos="8320"/>
            </w:tabs>
            <w:spacing w:before="128" w:line="185" w:lineRule="auto"/>
            <w:ind w:left="489"/>
            <w:rPr>
              <w:rFonts w:ascii="Times New Roman" w:hAnsi="Times New Roman" w:eastAsia="Times New Roman" w:cs="Times New Roman"/>
              <w:sz w:val="24"/>
              <w:szCs w:val="24"/>
            </w:rPr>
          </w:pPr>
          <w:r>
            <w:fldChar w:fldCharType="begin"/>
          </w:r>
          <w:r>
            <w:instrText xml:space="preserve"> HYPERLINK \l "bookmark102" </w:instrText>
          </w:r>
          <w:r>
            <w:fldChar w:fldCharType="separate"/>
          </w:r>
          <w:r>
            <w:rPr>
              <w:rFonts w:ascii="宋体" w:hAnsi="宋体" w:eastAsia="宋体" w:cs="宋体"/>
              <w:spacing w:val="-28"/>
              <w:sz w:val="24"/>
              <w:szCs w:val="24"/>
            </w:rPr>
            <w:t>目录</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93</w:t>
          </w:r>
          <w:r>
            <w:rPr>
              <w:rFonts w:ascii="Times New Roman" w:hAnsi="Times New Roman" w:eastAsia="Times New Roman" w:cs="Times New Roman"/>
              <w:spacing w:val="-5"/>
              <w:sz w:val="24"/>
              <w:szCs w:val="24"/>
            </w:rPr>
            <w:fldChar w:fldCharType="end"/>
          </w:r>
        </w:p>
        <w:p w14:paraId="60AF57FB">
          <w:pPr>
            <w:tabs>
              <w:tab w:val="right" w:leader="dot" w:pos="8320"/>
            </w:tabs>
            <w:spacing w:before="137" w:line="184" w:lineRule="auto"/>
            <w:ind w:left="447"/>
            <w:rPr>
              <w:rFonts w:ascii="Times New Roman" w:hAnsi="Times New Roman" w:eastAsia="Times New Roman" w:cs="Times New Roman"/>
              <w:sz w:val="24"/>
              <w:szCs w:val="24"/>
            </w:rPr>
          </w:pPr>
          <w:r>
            <w:fldChar w:fldCharType="begin"/>
          </w:r>
          <w:r>
            <w:instrText xml:space="preserve"> HYPERLINK \l "bookmark103" </w:instrText>
          </w:r>
          <w:r>
            <w:fldChar w:fldCharType="separate"/>
          </w:r>
          <w:r>
            <w:rPr>
              <w:rFonts w:ascii="宋体" w:hAnsi="宋体" w:eastAsia="宋体" w:cs="宋体"/>
              <w:spacing w:val="-2"/>
              <w:sz w:val="24"/>
              <w:szCs w:val="24"/>
            </w:rPr>
            <w:t>一、资格预审申请函</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94</w:t>
          </w:r>
          <w:r>
            <w:rPr>
              <w:rFonts w:ascii="Times New Roman" w:hAnsi="Times New Roman" w:eastAsia="Times New Roman" w:cs="Times New Roman"/>
              <w:spacing w:val="-5"/>
              <w:sz w:val="24"/>
              <w:szCs w:val="24"/>
            </w:rPr>
            <w:fldChar w:fldCharType="end"/>
          </w:r>
        </w:p>
        <w:p w14:paraId="05D5B441">
          <w:pPr>
            <w:tabs>
              <w:tab w:val="right" w:leader="dot" w:pos="8320"/>
            </w:tabs>
            <w:spacing w:before="135" w:line="184" w:lineRule="auto"/>
            <w:ind w:left="447"/>
            <w:rPr>
              <w:rFonts w:ascii="Times New Roman" w:hAnsi="Times New Roman" w:eastAsia="Times New Roman" w:cs="Times New Roman"/>
              <w:sz w:val="24"/>
              <w:szCs w:val="24"/>
            </w:rPr>
          </w:pPr>
          <w:r>
            <w:fldChar w:fldCharType="begin"/>
          </w:r>
          <w:r>
            <w:instrText xml:space="preserve"> HYPERLINK \l "bookmark104" </w:instrText>
          </w:r>
          <w:r>
            <w:fldChar w:fldCharType="separate"/>
          </w:r>
          <w:r>
            <w:rPr>
              <w:rFonts w:ascii="宋体" w:hAnsi="宋体" w:eastAsia="宋体" w:cs="宋体"/>
              <w:spacing w:val="-2"/>
              <w:sz w:val="24"/>
              <w:szCs w:val="24"/>
            </w:rPr>
            <w:t>二、法定代表人身份证明</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95</w:t>
          </w:r>
          <w:r>
            <w:rPr>
              <w:rFonts w:ascii="Times New Roman" w:hAnsi="Times New Roman" w:eastAsia="Times New Roman" w:cs="Times New Roman"/>
              <w:spacing w:val="-5"/>
              <w:sz w:val="24"/>
              <w:szCs w:val="24"/>
            </w:rPr>
            <w:fldChar w:fldCharType="end"/>
          </w:r>
        </w:p>
        <w:p w14:paraId="003EFD07">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"bookmark105" </w:instrText>
          </w:r>
          <w:r>
            <w:fldChar w:fldCharType="separate"/>
          </w:r>
          <w:r>
            <w:rPr>
              <w:rFonts w:ascii="宋体" w:hAnsi="宋体" w:eastAsia="宋体" w:cs="宋体"/>
              <w:spacing w:val="-2"/>
              <w:sz w:val="24"/>
              <w:szCs w:val="24"/>
            </w:rPr>
            <w:t>三、联合体协议书</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0F899C18">
          <w:pPr>
            <w:tabs>
              <w:tab w:val="right" w:leader="dot" w:pos="8320"/>
            </w:tabs>
            <w:spacing w:before="137" w:line="184" w:lineRule="auto"/>
            <w:ind w:left="466"/>
            <w:rPr>
              <w:rFonts w:ascii="Times New Roman" w:hAnsi="Times New Roman" w:eastAsia="Times New Roman" w:cs="Times New Roman"/>
              <w:sz w:val="24"/>
              <w:szCs w:val="24"/>
            </w:rPr>
          </w:pPr>
          <w:r>
            <w:fldChar w:fldCharType="begin"/>
          </w:r>
          <w:r>
            <w:instrText xml:space="preserve"> HYPERLINK \l "bookmark106" </w:instrText>
          </w:r>
          <w:r>
            <w:fldChar w:fldCharType="separate"/>
          </w:r>
          <w:r>
            <w:rPr>
              <w:rFonts w:ascii="宋体" w:hAnsi="宋体" w:eastAsia="宋体" w:cs="宋体"/>
              <w:spacing w:val="-4"/>
              <w:sz w:val="24"/>
              <w:szCs w:val="24"/>
            </w:rPr>
            <w:t>四、分包意向协议书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73E4330C">
          <w:pPr>
            <w:tabs>
              <w:tab w:val="right" w:leader="dot" w:pos="8320"/>
            </w:tabs>
            <w:spacing w:before="133" w:line="185" w:lineRule="auto"/>
            <w:ind w:left="447"/>
            <w:rPr>
              <w:rFonts w:ascii="Times New Roman" w:hAnsi="Times New Roman" w:eastAsia="Times New Roman" w:cs="Times New Roman"/>
              <w:sz w:val="24"/>
              <w:szCs w:val="24"/>
            </w:rPr>
          </w:pPr>
          <w:r>
            <w:fldChar w:fldCharType="begin"/>
          </w:r>
          <w:r>
            <w:instrText xml:space="preserve"> HYPERLINK \l "bookmark107" </w:instrText>
          </w:r>
          <w:r>
            <w:fldChar w:fldCharType="separate"/>
          </w:r>
          <w:r>
            <w:rPr>
              <w:rFonts w:ascii="宋体" w:hAnsi="宋体" w:eastAsia="宋体" w:cs="宋体"/>
              <w:spacing w:val="-2"/>
              <w:sz w:val="24"/>
              <w:szCs w:val="24"/>
            </w:rPr>
            <w:t>五、中小企业声明函</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09C5D82E">
          <w:pPr>
            <w:tabs>
              <w:tab w:val="right" w:leader="dot" w:pos="8320"/>
            </w:tabs>
            <w:spacing w:before="136" w:line="184" w:lineRule="auto"/>
            <w:ind w:left="445"/>
            <w:rPr>
              <w:rFonts w:ascii="Times New Roman" w:hAnsi="Times New Roman" w:eastAsia="Times New Roman" w:cs="Times New Roman"/>
              <w:sz w:val="24"/>
              <w:szCs w:val="24"/>
            </w:rPr>
          </w:pPr>
          <w:r>
            <w:fldChar w:fldCharType="begin"/>
          </w:r>
          <w:r>
            <w:instrText xml:space="preserve"> HYPERLINK \l "bookmark108" </w:instrText>
          </w:r>
          <w:r>
            <w:fldChar w:fldCharType="separate"/>
          </w:r>
          <w:r>
            <w:rPr>
              <w:rFonts w:ascii="宋体" w:hAnsi="宋体" w:eastAsia="宋体" w:cs="宋体"/>
              <w:spacing w:val="-2"/>
              <w:sz w:val="24"/>
              <w:szCs w:val="24"/>
            </w:rPr>
            <w:t>六、申请人基本情况</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4DE33CAC">
          <w:pPr>
            <w:tabs>
              <w:tab w:val="right" w:leader="dot" w:pos="8320"/>
            </w:tabs>
            <w:spacing w:before="134" w:line="219" w:lineRule="auto"/>
            <w:ind w:left="874"/>
            <w:rPr>
              <w:rFonts w:ascii="Times New Roman" w:hAnsi="Times New Roman" w:eastAsia="Times New Roman" w:cs="Times New Roman"/>
              <w:sz w:val="24"/>
              <w:szCs w:val="24"/>
            </w:rPr>
          </w:pPr>
          <w:r>
            <w:fldChar w:fldCharType="begin"/>
          </w:r>
          <w:r>
            <w:instrText xml:space="preserve"> HYPERLINK \l "bookmark109" </w:instrText>
          </w:r>
          <w:r>
            <w:fldChar w:fldCharType="separate"/>
          </w:r>
          <w:r>
            <w:rPr>
              <w:rFonts w:ascii="宋体" w:hAnsi="宋体" w:eastAsia="宋体" w:cs="宋体"/>
              <w:spacing w:val="-2"/>
              <w:sz w:val="24"/>
              <w:szCs w:val="24"/>
            </w:rPr>
            <w:t>（一）申请人基本情况表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sdtContent>
    </w:sdt>
    <w:p w14:paraId="5CB6FD25">
      <w:pPr>
        <w:spacing w:line="219" w:lineRule="auto"/>
        <w:rPr>
          <w:rFonts w:ascii="Times New Roman" w:hAnsi="Times New Roman" w:eastAsia="Times New Roman" w:cs="Times New Roman"/>
          <w:sz w:val="24"/>
          <w:szCs w:val="24"/>
        </w:rPr>
        <w:sectPr>
          <w:footerReference r:id="rId10" w:type="default"/>
          <w:pgSz w:w="11906" w:h="16839"/>
          <w:pgMar w:top="1431" w:right="1785" w:bottom="1187" w:left="1785" w:header="0" w:footer="1027" w:gutter="0"/>
          <w:cols w:space="720" w:num="1"/>
        </w:sectPr>
      </w:pPr>
    </w:p>
    <w:sdt>
      <w:sdtPr>
        <w:rPr>
          <w:rFonts w:ascii="宋体" w:hAnsi="宋体" w:eastAsia="宋体" w:cs="宋体"/>
          <w:sz w:val="24"/>
          <w:szCs w:val="24"/>
        </w:rPr>
        <w:id w:val="147466396"/>
        <w:docPartObj>
          <w:docPartGallery w:val="Table of Contents"/>
          <w:docPartUnique/>
        </w:docPartObj>
      </w:sdtPr>
      <w:sdtEndPr>
        <w:rPr>
          <w:rFonts w:ascii="Times New Roman" w:hAnsi="Times New Roman" w:eastAsia="Times New Roman" w:cs="Times New Roman"/>
          <w:sz w:val="24"/>
          <w:szCs w:val="24"/>
        </w:rPr>
      </w:sdtEndPr>
      <w:sdtContent>
        <w:p w14:paraId="5E337333">
          <w:pPr>
            <w:tabs>
              <w:tab w:val="right" w:leader="dot" w:pos="8320"/>
            </w:tabs>
            <w:spacing w:before="77" w:line="184" w:lineRule="auto"/>
            <w:ind w:left="874"/>
            <w:rPr>
              <w:rFonts w:ascii="Times New Roman" w:hAnsi="Times New Roman" w:eastAsia="Times New Roman" w:cs="Times New Roman"/>
              <w:sz w:val="24"/>
              <w:szCs w:val="24"/>
            </w:rPr>
          </w:pPr>
          <w:r>
            <w:fldChar w:fldCharType="begin"/>
          </w:r>
          <w:r>
            <w:instrText xml:space="preserve"> HYPERLINK \l "bookmark110" </w:instrText>
          </w:r>
          <w:r>
            <w:fldChar w:fldCharType="separate"/>
          </w:r>
          <w:r>
            <w:rPr>
              <w:rFonts w:ascii="宋体" w:hAnsi="宋体" w:eastAsia="宋体" w:cs="宋体"/>
              <w:spacing w:val="-2"/>
              <w:sz w:val="24"/>
              <w:szCs w:val="24"/>
            </w:rPr>
            <w:t>（二）关联单位情况说明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2BC1C6AF">
          <w:pPr>
            <w:tabs>
              <w:tab w:val="right" w:leader="dot" w:pos="8320"/>
            </w:tabs>
            <w:spacing w:before="135" w:line="184" w:lineRule="auto"/>
            <w:ind w:left="874"/>
            <w:rPr>
              <w:rFonts w:ascii="Times New Roman" w:hAnsi="Times New Roman" w:eastAsia="Times New Roman" w:cs="Times New Roman"/>
              <w:sz w:val="24"/>
              <w:szCs w:val="24"/>
            </w:rPr>
          </w:pPr>
          <w:r>
            <w:fldChar w:fldCharType="begin"/>
          </w:r>
          <w:r>
            <w:instrText xml:space="preserve"> HYPERLINK \l "bookmark111" </w:instrText>
          </w:r>
          <w:r>
            <w:fldChar w:fldCharType="separate"/>
          </w:r>
          <w:r>
            <w:rPr>
              <w:rFonts w:ascii="宋体" w:hAnsi="宋体" w:eastAsia="宋体" w:cs="宋体"/>
              <w:spacing w:val="-2"/>
              <w:sz w:val="24"/>
              <w:szCs w:val="24"/>
            </w:rPr>
            <w:t>（三）建筑业企业信息登记</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44D6348D">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"bookmark112" </w:instrText>
          </w:r>
          <w:r>
            <w:fldChar w:fldCharType="separate"/>
          </w:r>
          <w:r>
            <w:rPr>
              <w:rFonts w:ascii="宋体" w:hAnsi="宋体" w:eastAsia="宋体" w:cs="宋体"/>
              <w:spacing w:val="-2"/>
              <w:sz w:val="24"/>
              <w:szCs w:val="24"/>
            </w:rPr>
            <w:t>（四）项目管理机构主要人员表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104</w:t>
          </w:r>
          <w:r>
            <w:rPr>
              <w:rFonts w:ascii="Times New Roman" w:hAnsi="Times New Roman" w:eastAsia="Times New Roman" w:cs="Times New Roman"/>
              <w:spacing w:val="-10"/>
              <w:sz w:val="24"/>
              <w:szCs w:val="24"/>
            </w:rPr>
            <w:fldChar w:fldCharType="end"/>
          </w:r>
        </w:p>
        <w:p w14:paraId="4254B7F0">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"bookmark113" </w:instrText>
          </w:r>
          <w:r>
            <w:fldChar w:fldCharType="separate"/>
          </w:r>
          <w:r>
            <w:rPr>
              <w:rFonts w:ascii="宋体" w:hAnsi="宋体" w:eastAsia="宋体" w:cs="宋体"/>
              <w:spacing w:val="-3"/>
              <w:sz w:val="24"/>
              <w:szCs w:val="24"/>
            </w:rPr>
            <w:t>（五）项目经理简历表</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5BFA85AD">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"bookmark114" </w:instrText>
          </w:r>
          <w:r>
            <w:fldChar w:fldCharType="separate"/>
          </w:r>
          <w:r>
            <w:rPr>
              <w:rFonts w:ascii="宋体" w:hAnsi="宋体" w:eastAsia="宋体" w:cs="宋体"/>
              <w:spacing w:val="-4"/>
              <w:sz w:val="24"/>
              <w:szCs w:val="24"/>
            </w:rPr>
            <w:t>（六）承诺书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5178773D">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"bookmark115" </w:instrText>
          </w:r>
          <w:r>
            <w:fldChar w:fldCharType="separate"/>
          </w:r>
          <w:r>
            <w:rPr>
              <w:rFonts w:ascii="宋体" w:hAnsi="宋体" w:eastAsia="宋体" w:cs="宋体"/>
              <w:spacing w:val="-2"/>
              <w:sz w:val="24"/>
              <w:szCs w:val="24"/>
            </w:rPr>
            <w:t>（七）其他主要项目管理人员简历表</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0119C80F">
          <w:pPr>
            <w:tabs>
              <w:tab w:val="right" w:leader="dot" w:pos="8320"/>
            </w:tabs>
            <w:spacing w:before="135" w:line="184" w:lineRule="auto"/>
            <w:ind w:left="874"/>
            <w:rPr>
              <w:rFonts w:ascii="Times New Roman" w:hAnsi="Times New Roman" w:eastAsia="Times New Roman" w:cs="Times New Roman"/>
              <w:sz w:val="24"/>
              <w:szCs w:val="24"/>
            </w:rPr>
          </w:pPr>
          <w:r>
            <w:fldChar w:fldCharType="begin"/>
          </w:r>
          <w:r>
            <w:instrText xml:space="preserve"> HYPERLINK \l "bookmark116" </w:instrText>
          </w:r>
          <w:r>
            <w:fldChar w:fldCharType="separate"/>
          </w:r>
          <w:r>
            <w:rPr>
              <w:rFonts w:ascii="宋体" w:hAnsi="宋体" w:eastAsia="宋体" w:cs="宋体"/>
              <w:spacing w:val="-2"/>
              <w:sz w:val="24"/>
              <w:szCs w:val="24"/>
            </w:rPr>
            <w:t>（八）拟投入主要施工机械设备情况表</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1F21D3A0">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"bookmark117" </w:instrText>
          </w:r>
          <w:r>
            <w:fldChar w:fldCharType="separate"/>
          </w:r>
          <w:r>
            <w:rPr>
              <w:rFonts w:ascii="宋体" w:hAnsi="宋体" w:eastAsia="宋体" w:cs="宋体"/>
              <w:spacing w:val="-2"/>
              <w:sz w:val="24"/>
              <w:szCs w:val="24"/>
            </w:rPr>
            <w:t>七、近</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年财务状况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1ED59B27">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"bookmark118" </w:instrText>
          </w:r>
          <w:r>
            <w:fldChar w:fldCharType="separate"/>
          </w:r>
          <w:r>
            <w:rPr>
              <w:rFonts w:ascii="宋体" w:hAnsi="宋体" w:eastAsia="宋体" w:cs="宋体"/>
              <w:spacing w:val="-3"/>
              <w:sz w:val="24"/>
              <w:szCs w:val="24"/>
            </w:rPr>
            <w:t>（一）近</w:t>
          </w:r>
          <w:r>
            <w:rPr>
              <w:rFonts w:ascii="宋体" w:hAnsi="宋体" w:eastAsia="宋体" w:cs="宋体"/>
              <w:spacing w:val="-46"/>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年财务状况表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7CD77182">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"bookmark119" </w:instrText>
          </w:r>
          <w:r>
            <w:fldChar w:fldCharType="separate"/>
          </w:r>
          <w:r>
            <w:rPr>
              <w:rFonts w:ascii="宋体" w:hAnsi="宋体" w:eastAsia="宋体" w:cs="宋体"/>
              <w:spacing w:val="-2"/>
              <w:sz w:val="24"/>
              <w:szCs w:val="24"/>
            </w:rPr>
            <w:t>（二）拟投入的流动资金函（格式）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76F6223A">
          <w:pPr>
            <w:tabs>
              <w:tab w:val="right" w:leader="dot" w:pos="8322"/>
            </w:tabs>
            <w:spacing w:before="135" w:line="185" w:lineRule="auto"/>
            <w:ind w:left="447"/>
            <w:rPr>
              <w:rFonts w:ascii="Times New Roman" w:hAnsi="Times New Roman" w:eastAsia="Times New Roman" w:cs="Times New Roman"/>
              <w:sz w:val="24"/>
              <w:szCs w:val="24"/>
            </w:rPr>
          </w:pPr>
          <w:r>
            <w:fldChar w:fldCharType="begin"/>
          </w:r>
          <w:r>
            <w:instrText xml:space="preserve"> HYPERLINK \l "bookmark120" </w:instrText>
          </w:r>
          <w:r>
            <w:fldChar w:fldCharType="separate"/>
          </w:r>
          <w:r>
            <w:rPr>
              <w:rFonts w:ascii="宋体" w:hAnsi="宋体" w:eastAsia="宋体" w:cs="宋体"/>
              <w:spacing w:val="-2"/>
              <w:sz w:val="24"/>
              <w:szCs w:val="24"/>
            </w:rPr>
            <w:t>八、近</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年完成的类似项目情况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11"/>
              <w:sz w:val="24"/>
              <w:szCs w:val="24"/>
            </w:rPr>
            <w:t>111</w:t>
          </w:r>
          <w:r>
            <w:rPr>
              <w:rFonts w:ascii="Times New Roman" w:hAnsi="Times New Roman" w:eastAsia="Times New Roman" w:cs="Times New Roman"/>
              <w:spacing w:val="-11"/>
              <w:sz w:val="24"/>
              <w:szCs w:val="24"/>
            </w:rPr>
            <w:fldChar w:fldCharType="end"/>
          </w:r>
        </w:p>
        <w:p w14:paraId="668FC227">
          <w:pPr>
            <w:tabs>
              <w:tab w:val="right" w:leader="dot" w:pos="8322"/>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"bookmark121" </w:instrText>
          </w:r>
          <w:r>
            <w:fldChar w:fldCharType="separate"/>
          </w:r>
          <w:r>
            <w:rPr>
              <w:rFonts w:ascii="宋体" w:hAnsi="宋体" w:eastAsia="宋体" w:cs="宋体"/>
              <w:spacing w:val="-2"/>
              <w:sz w:val="24"/>
              <w:szCs w:val="24"/>
            </w:rPr>
            <w:t>（一）近</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年完成的类似项目汇总表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11"/>
              <w:sz w:val="24"/>
              <w:szCs w:val="24"/>
            </w:rPr>
            <w:t>111</w:t>
          </w:r>
          <w:r>
            <w:rPr>
              <w:rFonts w:ascii="Times New Roman" w:hAnsi="Times New Roman" w:eastAsia="Times New Roman" w:cs="Times New Roman"/>
              <w:spacing w:val="-11"/>
              <w:sz w:val="24"/>
              <w:szCs w:val="24"/>
            </w:rPr>
            <w:fldChar w:fldCharType="end"/>
          </w:r>
        </w:p>
        <w:p w14:paraId="2F2884A9">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"bookmark122" </w:instrText>
          </w:r>
          <w:r>
            <w:fldChar w:fldCharType="separate"/>
          </w:r>
          <w:r>
            <w:rPr>
              <w:rFonts w:ascii="宋体" w:hAnsi="宋体" w:eastAsia="宋体" w:cs="宋体"/>
              <w:spacing w:val="-2"/>
              <w:sz w:val="24"/>
              <w:szCs w:val="24"/>
            </w:rPr>
            <w:t>（二）近</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年完成的类似项目情况表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112</w:t>
          </w:r>
          <w:r>
            <w:rPr>
              <w:rFonts w:ascii="Times New Roman" w:hAnsi="Times New Roman" w:eastAsia="Times New Roman" w:cs="Times New Roman"/>
              <w:spacing w:val="-12"/>
              <w:sz w:val="24"/>
              <w:szCs w:val="24"/>
            </w:rPr>
            <w:fldChar w:fldCharType="end"/>
          </w:r>
        </w:p>
        <w:p w14:paraId="717B44C8">
          <w:pPr>
            <w:tabs>
              <w:tab w:val="right" w:leader="dot" w:pos="8320"/>
            </w:tabs>
            <w:spacing w:before="136" w:line="184" w:lineRule="auto"/>
            <w:ind w:left="449"/>
            <w:rPr>
              <w:rFonts w:ascii="Times New Roman" w:hAnsi="Times New Roman" w:eastAsia="Times New Roman" w:cs="Times New Roman"/>
              <w:sz w:val="24"/>
              <w:szCs w:val="24"/>
            </w:rPr>
          </w:pPr>
          <w:r>
            <w:fldChar w:fldCharType="begin"/>
          </w:r>
          <w:r>
            <w:instrText xml:space="preserve"> HYPERLINK \l "bookmark123" </w:instrText>
          </w:r>
          <w:r>
            <w:fldChar w:fldCharType="separate"/>
          </w:r>
          <w:r>
            <w:rPr>
              <w:rFonts w:ascii="宋体" w:hAnsi="宋体" w:eastAsia="宋体" w:cs="宋体"/>
              <w:spacing w:val="-1"/>
              <w:sz w:val="24"/>
              <w:szCs w:val="24"/>
            </w:rPr>
            <w:t>九、正在施工的和新承接的项目情况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113</w:t>
          </w:r>
          <w:r>
            <w:rPr>
              <w:rFonts w:ascii="Times New Roman" w:hAnsi="Times New Roman" w:eastAsia="Times New Roman" w:cs="Times New Roman"/>
              <w:spacing w:val="-12"/>
              <w:sz w:val="24"/>
              <w:szCs w:val="24"/>
            </w:rPr>
            <w:fldChar w:fldCharType="end"/>
          </w:r>
        </w:p>
        <w:p w14:paraId="28501768">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"bookmark124" </w:instrText>
          </w:r>
          <w:r>
            <w:fldChar w:fldCharType="separate"/>
          </w:r>
          <w:r>
            <w:rPr>
              <w:rFonts w:ascii="宋体" w:hAnsi="宋体" w:eastAsia="宋体" w:cs="宋体"/>
              <w:spacing w:val="-2"/>
              <w:sz w:val="24"/>
              <w:szCs w:val="24"/>
            </w:rPr>
            <w:t>（一）正在施工的和新承接的项目汇总表</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113</w:t>
          </w:r>
          <w:r>
            <w:rPr>
              <w:rFonts w:ascii="Times New Roman" w:hAnsi="Times New Roman" w:eastAsia="Times New Roman" w:cs="Times New Roman"/>
              <w:spacing w:val="-12"/>
              <w:sz w:val="24"/>
              <w:szCs w:val="24"/>
            </w:rPr>
            <w:fldChar w:fldCharType="end"/>
          </w:r>
        </w:p>
        <w:p w14:paraId="11CE77B9">
          <w:pPr>
            <w:tabs>
              <w:tab w:val="right" w:leader="dot" w:pos="8320"/>
            </w:tabs>
            <w:spacing w:before="135" w:line="185" w:lineRule="auto"/>
            <w:ind w:left="874"/>
            <w:rPr>
              <w:rFonts w:ascii="Times New Roman" w:hAnsi="Times New Roman" w:eastAsia="Times New Roman" w:cs="Times New Roman"/>
              <w:sz w:val="24"/>
              <w:szCs w:val="24"/>
            </w:rPr>
          </w:pPr>
          <w:r>
            <w:fldChar w:fldCharType="begin"/>
          </w:r>
          <w:r>
            <w:instrText xml:space="preserve"> HYPERLINK \l "bookmark125" </w:instrText>
          </w:r>
          <w:r>
            <w:fldChar w:fldCharType="separate"/>
          </w:r>
          <w:r>
            <w:rPr>
              <w:rFonts w:ascii="宋体" w:hAnsi="宋体" w:eastAsia="宋体" w:cs="宋体"/>
              <w:spacing w:val="-2"/>
              <w:sz w:val="24"/>
              <w:szCs w:val="24"/>
            </w:rPr>
            <w:t>（二）正在施工的和新承接的项目情况表</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114</w:t>
          </w:r>
          <w:r>
            <w:rPr>
              <w:rFonts w:ascii="Times New Roman" w:hAnsi="Times New Roman" w:eastAsia="Times New Roman" w:cs="Times New Roman"/>
              <w:spacing w:val="-12"/>
              <w:sz w:val="24"/>
              <w:szCs w:val="24"/>
            </w:rPr>
            <w:fldChar w:fldCharType="end"/>
          </w:r>
        </w:p>
        <w:p w14:paraId="1F445E43">
          <w:pPr>
            <w:tabs>
              <w:tab w:val="right" w:leader="dot" w:pos="8320"/>
            </w:tabs>
            <w:spacing w:before="137" w:line="184" w:lineRule="auto"/>
            <w:ind w:left="444"/>
            <w:rPr>
              <w:rFonts w:ascii="Times New Roman" w:hAnsi="Times New Roman" w:eastAsia="Times New Roman" w:cs="Times New Roman"/>
              <w:sz w:val="24"/>
              <w:szCs w:val="24"/>
            </w:rPr>
          </w:pPr>
          <w:r>
            <w:fldChar w:fldCharType="begin"/>
          </w:r>
          <w:r>
            <w:instrText xml:space="preserve"> HYPERLINK \l "bookmark126" </w:instrText>
          </w:r>
          <w:r>
            <w:fldChar w:fldCharType="separate"/>
          </w:r>
          <w:r>
            <w:rPr>
              <w:rFonts w:ascii="宋体" w:hAnsi="宋体" w:eastAsia="宋体" w:cs="宋体"/>
              <w:spacing w:val="-2"/>
              <w:sz w:val="24"/>
              <w:szCs w:val="24"/>
            </w:rPr>
            <w:t>十、企业信誉情况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115</w:t>
          </w:r>
          <w:r>
            <w:rPr>
              <w:rFonts w:ascii="Times New Roman" w:hAnsi="Times New Roman" w:eastAsia="Times New Roman" w:cs="Times New Roman"/>
              <w:spacing w:val="-12"/>
              <w:sz w:val="24"/>
              <w:szCs w:val="24"/>
            </w:rPr>
            <w:fldChar w:fldCharType="end"/>
          </w:r>
        </w:p>
        <w:p w14:paraId="6E55B12C">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"bookmark127" </w:instrText>
          </w:r>
          <w:r>
            <w:fldChar w:fldCharType="separate"/>
          </w:r>
          <w:r>
            <w:rPr>
              <w:rFonts w:ascii="宋体" w:hAnsi="宋体" w:eastAsia="宋体" w:cs="宋体"/>
              <w:spacing w:val="-3"/>
              <w:sz w:val="24"/>
              <w:szCs w:val="24"/>
            </w:rPr>
            <w:t>（一）企业信誉声明</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115</w:t>
          </w:r>
          <w:r>
            <w:rPr>
              <w:rFonts w:ascii="Times New Roman" w:hAnsi="Times New Roman" w:eastAsia="Times New Roman" w:cs="Times New Roman"/>
              <w:spacing w:val="-12"/>
              <w:sz w:val="24"/>
              <w:szCs w:val="24"/>
            </w:rPr>
            <w:fldChar w:fldCharType="end"/>
          </w:r>
        </w:p>
        <w:p w14:paraId="3C476FAF">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"bookmark128" </w:instrText>
          </w:r>
          <w:r>
            <w:fldChar w:fldCharType="separate"/>
          </w:r>
          <w:r>
            <w:rPr>
              <w:rFonts w:ascii="宋体" w:hAnsi="宋体" w:eastAsia="宋体" w:cs="宋体"/>
              <w:spacing w:val="-2"/>
              <w:sz w:val="24"/>
              <w:szCs w:val="24"/>
            </w:rPr>
            <w:t>（二）近</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年发生的诉讼和仲裁情况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116</w:t>
          </w:r>
          <w:r>
            <w:rPr>
              <w:rFonts w:ascii="Times New Roman" w:hAnsi="Times New Roman" w:eastAsia="Times New Roman" w:cs="Times New Roman"/>
              <w:spacing w:val="-12"/>
              <w:sz w:val="24"/>
              <w:szCs w:val="24"/>
            </w:rPr>
            <w:fldChar w:fldCharType="end"/>
          </w:r>
        </w:p>
        <w:p w14:paraId="2E6FA529">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"bookmark129" </w:instrText>
          </w:r>
          <w:r>
            <w:fldChar w:fldCharType="separate"/>
          </w:r>
          <w:r>
            <w:rPr>
              <w:rFonts w:ascii="宋体" w:hAnsi="宋体" w:eastAsia="宋体" w:cs="宋体"/>
              <w:spacing w:val="-2"/>
              <w:sz w:val="24"/>
              <w:szCs w:val="24"/>
            </w:rPr>
            <w:t>（三）近</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年申请人工程获奖情况表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117</w:t>
          </w:r>
          <w:r>
            <w:rPr>
              <w:rFonts w:ascii="Times New Roman" w:hAnsi="Times New Roman" w:eastAsia="Times New Roman" w:cs="Times New Roman"/>
              <w:spacing w:val="-12"/>
              <w:sz w:val="24"/>
              <w:szCs w:val="24"/>
            </w:rPr>
            <w:fldChar w:fldCharType="end"/>
          </w:r>
        </w:p>
        <w:p w14:paraId="1D82673B">
          <w:pPr>
            <w:tabs>
              <w:tab w:val="right" w:leader="dot" w:pos="8320"/>
            </w:tabs>
            <w:spacing w:before="134" w:line="185" w:lineRule="auto"/>
            <w:ind w:left="874"/>
            <w:rPr>
              <w:rFonts w:ascii="Times New Roman" w:hAnsi="Times New Roman" w:eastAsia="Times New Roman" w:cs="Times New Roman"/>
              <w:sz w:val="24"/>
              <w:szCs w:val="24"/>
            </w:rPr>
          </w:pPr>
          <w:r>
            <w:fldChar w:fldCharType="begin"/>
          </w:r>
          <w:r>
            <w:instrText xml:space="preserve"> HYPERLINK \l "bookmark130" </w:instrText>
          </w:r>
          <w:r>
            <w:fldChar w:fldCharType="separate"/>
          </w:r>
          <w:r>
            <w:rPr>
              <w:rFonts w:ascii="宋体" w:hAnsi="宋体" w:eastAsia="宋体" w:cs="宋体"/>
              <w:spacing w:val="-2"/>
              <w:sz w:val="24"/>
              <w:szCs w:val="24"/>
            </w:rPr>
            <w:t>（四）近</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年项目经理工程获奖情况表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118</w:t>
          </w:r>
          <w:r>
            <w:rPr>
              <w:rFonts w:ascii="Times New Roman" w:hAnsi="Times New Roman" w:eastAsia="Times New Roman" w:cs="Times New Roman"/>
              <w:spacing w:val="-12"/>
              <w:sz w:val="24"/>
              <w:szCs w:val="24"/>
            </w:rPr>
            <w:fldChar w:fldCharType="end"/>
          </w:r>
        </w:p>
        <w:p w14:paraId="11C8DA45">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"bookmark131" </w:instrText>
          </w:r>
          <w:r>
            <w:fldChar w:fldCharType="separate"/>
          </w:r>
          <w:r>
            <w:rPr>
              <w:rFonts w:ascii="宋体" w:hAnsi="宋体" w:eastAsia="宋体" w:cs="宋体"/>
              <w:spacing w:val="-2"/>
              <w:sz w:val="24"/>
              <w:szCs w:val="24"/>
            </w:rPr>
            <w:t>（五）近</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年项目经理获表彰情况表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119</w:t>
          </w:r>
          <w:r>
            <w:rPr>
              <w:rFonts w:ascii="Times New Roman" w:hAnsi="Times New Roman" w:eastAsia="Times New Roman" w:cs="Times New Roman"/>
              <w:spacing w:val="-12"/>
              <w:sz w:val="24"/>
              <w:szCs w:val="24"/>
            </w:rPr>
            <w:fldChar w:fldCharType="end"/>
          </w:r>
        </w:p>
        <w:p w14:paraId="0AC51A6D">
          <w:pPr>
            <w:tabs>
              <w:tab w:val="right" w:leader="dot" w:pos="8320"/>
            </w:tabs>
            <w:spacing w:before="133" w:line="185" w:lineRule="auto"/>
            <w:ind w:left="444"/>
            <w:rPr>
              <w:rFonts w:ascii="Times New Roman" w:hAnsi="Times New Roman" w:eastAsia="Times New Roman" w:cs="Times New Roman"/>
              <w:sz w:val="24"/>
              <w:szCs w:val="24"/>
            </w:rPr>
          </w:pPr>
          <w:r>
            <w:fldChar w:fldCharType="begin"/>
          </w:r>
          <w:r>
            <w:instrText xml:space="preserve"> HYPERLINK \l "bookmark132" </w:instrText>
          </w:r>
          <w:r>
            <w:fldChar w:fldCharType="separate"/>
          </w:r>
          <w:r>
            <w:rPr>
              <w:rFonts w:ascii="宋体" w:hAnsi="宋体" w:eastAsia="宋体" w:cs="宋体"/>
              <w:spacing w:val="-2"/>
              <w:sz w:val="24"/>
              <w:szCs w:val="24"/>
            </w:rPr>
            <w:t>十一、其他材料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120</w:t>
          </w:r>
          <w:r>
            <w:rPr>
              <w:rFonts w:ascii="Times New Roman" w:hAnsi="Times New Roman" w:eastAsia="Times New Roman" w:cs="Times New Roman"/>
              <w:spacing w:val="-10"/>
              <w:sz w:val="24"/>
              <w:szCs w:val="24"/>
            </w:rPr>
            <w:fldChar w:fldCharType="end"/>
          </w:r>
        </w:p>
        <w:p w14:paraId="662F40A3">
          <w:pPr>
            <w:pStyle w:val="2"/>
            <w:tabs>
              <w:tab w:val="right" w:leader="dot" w:pos="8320"/>
            </w:tabs>
            <w:spacing w:before="136" w:line="187" w:lineRule="auto"/>
            <w:ind w:left="23"/>
            <w:rPr>
              <w:rFonts w:ascii="Times New Roman" w:hAnsi="Times New Roman" w:eastAsia="Times New Roman" w:cs="Times New Roman"/>
              <w:sz w:val="24"/>
              <w:szCs w:val="24"/>
            </w:rPr>
          </w:pPr>
          <w:r>
            <w:fldChar w:fldCharType="begin"/>
          </w:r>
          <w:r>
            <w:instrText xml:space="preserve"> HYPERLINK \l "bookmark133" </w:instrText>
          </w:r>
          <w:r>
            <w:fldChar w:fldCharType="separate"/>
          </w:r>
          <w:r>
            <w:rPr>
              <w:spacing w:val="-1"/>
              <w:sz w:val="24"/>
              <w:szCs w:val="24"/>
            </w:rPr>
            <w:t>第五章  项目建设概况</w:t>
          </w:r>
          <w:r>
            <w:rPr>
              <w:spacing w:val="-74"/>
              <w:sz w:val="24"/>
              <w:szCs w:val="24"/>
            </w:rPr>
            <w:t xml:space="preserve"> </w:t>
          </w:r>
          <w:r>
            <w:rPr>
              <w:sz w:val="24"/>
              <w:szCs w:val="24"/>
            </w:rPr>
            <w:tab/>
          </w:r>
          <w:r>
            <w:rPr>
              <w:spacing w:val="-3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00DEC45E">
          <w:pPr>
            <w:tabs>
              <w:tab w:val="right" w:leader="dot" w:pos="8320"/>
            </w:tabs>
            <w:spacing w:before="129" w:line="185" w:lineRule="auto"/>
            <w:ind w:left="447"/>
            <w:rPr>
              <w:rFonts w:ascii="Times New Roman" w:hAnsi="Times New Roman" w:eastAsia="Times New Roman" w:cs="Times New Roman"/>
              <w:sz w:val="24"/>
              <w:szCs w:val="24"/>
            </w:rPr>
          </w:pPr>
          <w:r>
            <w:fldChar w:fldCharType="begin"/>
          </w:r>
          <w:r>
            <w:instrText xml:space="preserve"> HYPERLINK \l "bookmark134" </w:instrText>
          </w:r>
          <w:r>
            <w:fldChar w:fldCharType="separate"/>
          </w:r>
          <w:r>
            <w:rPr>
              <w:rFonts w:ascii="宋体" w:hAnsi="宋体" w:eastAsia="宋体" w:cs="宋体"/>
              <w:spacing w:val="-3"/>
              <w:sz w:val="24"/>
              <w:szCs w:val="24"/>
            </w:rPr>
            <w:t>一、项目说明</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2B6F1E1A">
          <w:pPr>
            <w:tabs>
              <w:tab w:val="right" w:leader="dot" w:pos="8320"/>
            </w:tabs>
            <w:spacing w:before="136" w:line="184" w:lineRule="auto"/>
            <w:ind w:left="447"/>
            <w:rPr>
              <w:rFonts w:ascii="Times New Roman" w:hAnsi="Times New Roman" w:eastAsia="Times New Roman" w:cs="Times New Roman"/>
              <w:sz w:val="24"/>
              <w:szCs w:val="24"/>
            </w:rPr>
          </w:pPr>
          <w:r>
            <w:fldChar w:fldCharType="begin"/>
          </w:r>
          <w:r>
            <w:instrText xml:space="preserve"> HYPERLINK \l "bookmark135" </w:instrText>
          </w:r>
          <w:r>
            <w:fldChar w:fldCharType="separate"/>
          </w:r>
          <w:r>
            <w:rPr>
              <w:rFonts w:ascii="宋体" w:hAnsi="宋体" w:eastAsia="宋体" w:cs="宋体"/>
              <w:spacing w:val="-3"/>
              <w:sz w:val="24"/>
              <w:szCs w:val="24"/>
            </w:rPr>
            <w:t>二、建设条件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4EAB6738">
          <w:pPr>
            <w:tabs>
              <w:tab w:val="right" w:leader="dot" w:pos="8320"/>
            </w:tabs>
            <w:spacing w:before="136" w:line="184" w:lineRule="auto"/>
            <w:ind w:left="443"/>
            <w:rPr>
              <w:rFonts w:ascii="Times New Roman" w:hAnsi="Times New Roman" w:eastAsia="Times New Roman" w:cs="Times New Roman"/>
              <w:sz w:val="24"/>
              <w:szCs w:val="24"/>
            </w:rPr>
          </w:pPr>
          <w:r>
            <w:fldChar w:fldCharType="begin"/>
          </w:r>
          <w:r>
            <w:instrText xml:space="preserve"> HYPERLINK \l "bookmark136" </w:instrText>
          </w:r>
          <w:r>
            <w:fldChar w:fldCharType="separate"/>
          </w:r>
          <w:r>
            <w:rPr>
              <w:rFonts w:ascii="宋体" w:hAnsi="宋体" w:eastAsia="宋体" w:cs="宋体"/>
              <w:spacing w:val="-2"/>
              <w:sz w:val="24"/>
              <w:szCs w:val="24"/>
            </w:rPr>
            <w:t>三、建设要求</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p w14:paraId="5D90B138">
          <w:pPr>
            <w:tabs>
              <w:tab w:val="right" w:leader="dot" w:pos="8320"/>
            </w:tabs>
            <w:spacing w:before="132" w:line="219" w:lineRule="auto"/>
            <w:ind w:left="466"/>
            <w:rPr>
              <w:rFonts w:ascii="Times New Roman" w:hAnsi="Times New Roman" w:eastAsia="Times New Roman" w:cs="Times New Roman"/>
              <w:sz w:val="24"/>
              <w:szCs w:val="24"/>
            </w:rPr>
          </w:pPr>
          <w:r>
            <w:fldChar w:fldCharType="begin"/>
          </w:r>
          <w:r>
            <w:instrText xml:space="preserve"> HYPERLINK \l "bookmark137" </w:instrText>
          </w:r>
          <w:r>
            <w:fldChar w:fldCharType="separate"/>
          </w:r>
          <w:r>
            <w:rPr>
              <w:rFonts w:ascii="宋体" w:hAnsi="宋体" w:eastAsia="宋体" w:cs="宋体"/>
              <w:spacing w:val="-3"/>
              <w:sz w:val="24"/>
              <w:szCs w:val="24"/>
            </w:rPr>
            <w:t>四、其他需要说明的情况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121</w:t>
          </w:r>
          <w:r>
            <w:rPr>
              <w:rFonts w:ascii="Times New Roman" w:hAnsi="Times New Roman" w:eastAsia="Times New Roman" w:cs="Times New Roman"/>
              <w:spacing w:val="-10"/>
              <w:sz w:val="24"/>
              <w:szCs w:val="24"/>
            </w:rPr>
            <w:fldChar w:fldCharType="end"/>
          </w:r>
        </w:p>
      </w:sdtContent>
    </w:sdt>
    <w:p w14:paraId="1CC9180F">
      <w:pPr>
        <w:spacing w:line="219" w:lineRule="auto"/>
        <w:rPr>
          <w:rFonts w:ascii="Times New Roman" w:hAnsi="Times New Roman" w:eastAsia="Times New Roman" w:cs="Times New Roman"/>
          <w:sz w:val="24"/>
          <w:szCs w:val="24"/>
        </w:rPr>
        <w:sectPr>
          <w:footerReference r:id="rId11" w:type="default"/>
          <w:pgSz w:w="11906" w:h="16839"/>
          <w:pgMar w:top="1431" w:right="1785" w:bottom="1187" w:left="1785" w:header="0" w:footer="1027" w:gutter="0"/>
          <w:cols w:space="720" w:num="1"/>
        </w:sectPr>
      </w:pPr>
    </w:p>
    <w:p w14:paraId="199F6402">
      <w:pPr>
        <w:pStyle w:val="2"/>
        <w:spacing w:before="64" w:line="227" w:lineRule="auto"/>
        <w:ind w:left="2572"/>
        <w:outlineLvl w:val="0"/>
        <w:rPr>
          <w:sz w:val="31"/>
          <w:szCs w:val="31"/>
        </w:rPr>
      </w:pPr>
      <w:bookmarkStart w:id="0" w:name="bookmark2"/>
      <w:bookmarkEnd w:id="0"/>
      <w:r>
        <w:rPr>
          <w:b/>
          <w:bCs/>
          <w:spacing w:val="3"/>
          <w:sz w:val="31"/>
          <w:szCs w:val="31"/>
        </w:rPr>
        <w:t>第一章</w:t>
      </w:r>
      <w:r>
        <w:rPr>
          <w:spacing w:val="19"/>
          <w:sz w:val="31"/>
          <w:szCs w:val="31"/>
        </w:rPr>
        <w:t xml:space="preserve">  </w:t>
      </w:r>
      <w:r>
        <w:rPr>
          <w:b/>
          <w:bCs/>
          <w:spacing w:val="3"/>
          <w:sz w:val="31"/>
          <w:szCs w:val="31"/>
        </w:rPr>
        <w:t>资格预审公告</w:t>
      </w:r>
    </w:p>
    <w:p w14:paraId="61334BC8">
      <w:pPr>
        <w:rPr>
          <w:rFonts w:ascii="Arial"/>
          <w:sz w:val="21"/>
        </w:rPr>
      </w:pPr>
    </w:p>
    <w:p w14:paraId="565FA30E">
      <w:pPr>
        <w:spacing w:line="241" w:lineRule="auto"/>
        <w:rPr>
          <w:rFonts w:ascii="Arial"/>
          <w:sz w:val="21"/>
        </w:rPr>
      </w:pPr>
    </w:p>
    <w:p w14:paraId="350C5BA3">
      <w:pPr>
        <w:pStyle w:val="2"/>
        <w:tabs>
          <w:tab w:val="left" w:pos="3092"/>
        </w:tabs>
        <w:spacing w:before="91" w:line="224" w:lineRule="auto"/>
        <w:ind w:left="1274"/>
        <w:rPr>
          <w:sz w:val="28"/>
          <w:szCs w:val="28"/>
        </w:rPr>
      </w:pPr>
      <w:r>
        <w:rPr>
          <w:rFonts w:ascii="宋体" w:hAnsi="宋体" w:eastAsia="宋体" w:cs="宋体"/>
          <w:sz w:val="28"/>
          <w:szCs w:val="28"/>
          <w:u w:val="single" w:color="auto"/>
        </w:rPr>
        <w:tab/>
      </w:r>
      <w:r>
        <w:rPr>
          <w:rFonts w:ascii="宋体" w:hAnsi="宋体" w:eastAsia="宋体" w:cs="宋体"/>
          <w:sz w:val="28"/>
          <w:szCs w:val="28"/>
        </w:rPr>
        <w:t>（项目名称</w:t>
      </w:r>
      <w:r>
        <w:rPr>
          <w:rFonts w:ascii="宋体" w:hAnsi="宋体" w:eastAsia="宋体" w:cs="宋体"/>
          <w:spacing w:val="-47"/>
          <w:sz w:val="28"/>
          <w:szCs w:val="28"/>
        </w:rPr>
        <w:t>）</w:t>
      </w:r>
      <w:r>
        <w:rPr>
          <w:rFonts w:ascii="宋体" w:hAnsi="宋体" w:eastAsia="宋体" w:cs="宋体"/>
          <w:sz w:val="28"/>
          <w:szCs w:val="28"/>
          <w:u w:val="single" w:color="auto"/>
        </w:rPr>
        <w:t xml:space="preserve">      </w:t>
      </w:r>
      <w:r>
        <w:rPr>
          <w:rFonts w:ascii="宋体" w:hAnsi="宋体" w:eastAsia="宋体" w:cs="宋体"/>
          <w:spacing w:val="-47"/>
          <w:sz w:val="28"/>
          <w:szCs w:val="28"/>
        </w:rPr>
        <w:t>（</w:t>
      </w:r>
      <w:r>
        <w:rPr>
          <w:rFonts w:ascii="宋体" w:hAnsi="宋体" w:eastAsia="宋体" w:cs="宋体"/>
          <w:sz w:val="28"/>
          <w:szCs w:val="28"/>
        </w:rPr>
        <w:t>标段名称）</w:t>
      </w:r>
      <w:r>
        <w:rPr>
          <w:sz w:val="28"/>
          <w:szCs w:val="28"/>
        </w:rPr>
        <w:t>施工招标</w:t>
      </w:r>
    </w:p>
    <w:p w14:paraId="43D2D3FE">
      <w:pPr>
        <w:spacing w:line="285" w:lineRule="auto"/>
        <w:rPr>
          <w:rFonts w:ascii="Arial"/>
          <w:sz w:val="21"/>
        </w:rPr>
      </w:pPr>
    </w:p>
    <w:p w14:paraId="46C11874">
      <w:pPr>
        <w:pStyle w:val="2"/>
        <w:spacing w:before="91" w:line="222" w:lineRule="auto"/>
        <w:ind w:left="2367"/>
        <w:rPr>
          <w:sz w:val="28"/>
          <w:szCs w:val="28"/>
        </w:rPr>
      </w:pPr>
      <w:r>
        <w:rPr>
          <w:spacing w:val="-2"/>
          <w:sz w:val="28"/>
          <w:szCs w:val="28"/>
        </w:rPr>
        <w:t>资格预审公告（代招标公告）</w:t>
      </w:r>
    </w:p>
    <w:p w14:paraId="6F6B0180">
      <w:pPr>
        <w:spacing w:line="257" w:lineRule="auto"/>
        <w:rPr>
          <w:rFonts w:ascii="Arial"/>
          <w:sz w:val="21"/>
        </w:rPr>
      </w:pPr>
    </w:p>
    <w:p w14:paraId="375DC4E8">
      <w:pPr>
        <w:spacing w:before="65" w:line="228" w:lineRule="auto"/>
        <w:ind w:left="3126"/>
        <w:rPr>
          <w:rFonts w:ascii="宋体" w:hAnsi="宋体" w:eastAsia="宋体" w:cs="宋体"/>
          <w:sz w:val="20"/>
          <w:szCs w:val="20"/>
        </w:rPr>
      </w:pPr>
      <w:r>
        <w:rPr>
          <w:rFonts w:ascii="宋体" w:hAnsi="宋体" w:eastAsia="宋体" w:cs="宋体"/>
          <w:spacing w:val="7"/>
          <w:sz w:val="20"/>
          <w:szCs w:val="20"/>
        </w:rPr>
        <w:t>招标编号：</w:t>
      </w:r>
      <w:r>
        <w:rPr>
          <w:rFonts w:ascii="宋体" w:hAnsi="宋体" w:eastAsia="宋体" w:cs="宋体"/>
          <w:sz w:val="20"/>
          <w:szCs w:val="20"/>
          <w:u w:val="single" w:color="auto"/>
        </w:rPr>
        <w:t xml:space="preserve">           </w:t>
      </w:r>
    </w:p>
    <w:p w14:paraId="79B24BBC">
      <w:pPr>
        <w:spacing w:line="359" w:lineRule="auto"/>
        <w:rPr>
          <w:rFonts w:ascii="Arial"/>
          <w:sz w:val="21"/>
        </w:rPr>
      </w:pPr>
    </w:p>
    <w:p w14:paraId="2D3AD886">
      <w:pPr>
        <w:pStyle w:val="2"/>
        <w:spacing w:before="78" w:line="223" w:lineRule="auto"/>
        <w:ind w:left="42"/>
        <w:outlineLvl w:val="1"/>
        <w:rPr>
          <w:sz w:val="24"/>
          <w:szCs w:val="24"/>
        </w:rPr>
      </w:pPr>
      <w:bookmarkStart w:id="1" w:name="bookmark3"/>
      <w:bookmarkEnd w:id="1"/>
      <w:r>
        <w:rPr>
          <w:rFonts w:ascii="Times New Roman" w:hAnsi="Times New Roman" w:eastAsia="Times New Roman" w:cs="Times New Roman"/>
          <w:spacing w:val="-11"/>
          <w:sz w:val="24"/>
          <w:szCs w:val="24"/>
        </w:rPr>
        <w:t>1</w:t>
      </w:r>
      <w:r>
        <w:rPr>
          <w:rFonts w:ascii="Times New Roman" w:hAnsi="Times New Roman" w:eastAsia="Times New Roman" w:cs="Times New Roman"/>
          <w:spacing w:val="-24"/>
          <w:sz w:val="24"/>
          <w:szCs w:val="24"/>
        </w:rPr>
        <w:t xml:space="preserve"> </w:t>
      </w:r>
      <w:r>
        <w:rPr>
          <w:spacing w:val="-11"/>
          <w:sz w:val="24"/>
          <w:szCs w:val="24"/>
        </w:rPr>
        <w:t>．招标条件</w:t>
      </w:r>
    </w:p>
    <w:p w14:paraId="40D48476">
      <w:pPr>
        <w:spacing w:before="135" w:line="370" w:lineRule="auto"/>
        <w:ind w:left="24" w:right="13" w:firstLine="418"/>
        <w:jc w:val="both"/>
        <w:rPr>
          <w:rFonts w:ascii="宋体" w:hAnsi="宋体" w:eastAsia="宋体" w:cs="宋体"/>
          <w:sz w:val="20"/>
          <w:szCs w:val="20"/>
        </w:rPr>
      </w:pPr>
      <w:r>
        <w:rPr>
          <w:rFonts w:ascii="宋体" w:hAnsi="宋体" w:eastAsia="宋体" w:cs="宋体"/>
          <w:spacing w:val="7"/>
          <w:sz w:val="20"/>
          <w:szCs w:val="20"/>
        </w:rPr>
        <w:t>本招标项目</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58"/>
          <w:sz w:val="20"/>
          <w:szCs w:val="20"/>
        </w:rPr>
        <w:t xml:space="preserve"> </w:t>
      </w:r>
      <w:r>
        <w:rPr>
          <w:rFonts w:ascii="宋体" w:hAnsi="宋体" w:eastAsia="宋体" w:cs="宋体"/>
          <w:spacing w:val="7"/>
          <w:sz w:val="20"/>
          <w:szCs w:val="20"/>
        </w:rPr>
        <w:t>已由</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w:t>
      </w:r>
      <w:r>
        <w:rPr>
          <w:rFonts w:ascii="宋体" w:hAnsi="宋体" w:eastAsia="宋体" w:cs="宋体"/>
          <w:spacing w:val="6"/>
          <w:sz w:val="20"/>
          <w:szCs w:val="20"/>
        </w:rPr>
        <w:t>目审批、核准或备案机关</w:t>
      </w:r>
      <w:r>
        <w:rPr>
          <w:rFonts w:ascii="宋体" w:hAnsi="宋体" w:eastAsia="宋体" w:cs="宋体"/>
          <w:spacing w:val="5"/>
          <w:sz w:val="20"/>
          <w:szCs w:val="20"/>
        </w:rPr>
        <w:t xml:space="preserve">名称）以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（批文名称及编号）批准建设，项目业主为</w:t>
      </w:r>
      <w:r>
        <w:rPr>
          <w:rFonts w:ascii="宋体" w:hAnsi="宋体" w:eastAsia="宋体" w:cs="宋体"/>
          <w:spacing w:val="5"/>
          <w:sz w:val="20"/>
          <w:szCs w:val="20"/>
          <w:u w:val="single" w:color="auto"/>
        </w:rPr>
        <w:t xml:space="preserve">             </w:t>
      </w:r>
      <w:r>
        <w:rPr>
          <w:rFonts w:ascii="宋体" w:hAnsi="宋体" w:eastAsia="宋体" w:cs="宋体"/>
          <w:spacing w:val="-58"/>
          <w:sz w:val="20"/>
          <w:szCs w:val="20"/>
        </w:rPr>
        <w:t xml:space="preserve"> </w:t>
      </w:r>
      <w:r>
        <w:rPr>
          <w:rFonts w:ascii="宋体" w:hAnsi="宋体" w:eastAsia="宋体" w:cs="宋体"/>
          <w:spacing w:val="5"/>
          <w:sz w:val="20"/>
          <w:szCs w:val="20"/>
        </w:rPr>
        <w:t>，建设资金来自</w:t>
      </w:r>
      <w:r>
        <w:rPr>
          <w:rFonts w:ascii="宋体" w:hAnsi="宋体" w:eastAsia="宋体" w:cs="宋体"/>
          <w:spacing w:val="17"/>
          <w:sz w:val="20"/>
          <w:szCs w:val="20"/>
        </w:rPr>
        <w:t>（资金来源</w:t>
      </w:r>
      <w:r>
        <w:rPr>
          <w:rFonts w:ascii="宋体" w:hAnsi="宋体" w:eastAsia="宋体" w:cs="宋体"/>
          <w:spacing w:val="1"/>
          <w:sz w:val="20"/>
          <w:szCs w:val="20"/>
        </w:rPr>
        <w:t>），</w:t>
      </w:r>
      <w:r>
        <w:rPr>
          <w:rFonts w:ascii="宋体" w:hAnsi="宋体" w:eastAsia="宋体" w:cs="宋体"/>
          <w:spacing w:val="17"/>
          <w:sz w:val="20"/>
          <w:szCs w:val="20"/>
        </w:rPr>
        <w:t>项</w:t>
      </w:r>
      <w:r>
        <w:rPr>
          <w:rFonts w:ascii="宋体" w:hAnsi="宋体" w:eastAsia="宋体" w:cs="宋体"/>
          <w:spacing w:val="-31"/>
          <w:sz w:val="20"/>
          <w:szCs w:val="20"/>
        </w:rPr>
        <w:t xml:space="preserve"> </w:t>
      </w:r>
      <w:r>
        <w:rPr>
          <w:rFonts w:ascii="宋体" w:hAnsi="宋体" w:eastAsia="宋体" w:cs="宋体"/>
          <w:spacing w:val="17"/>
          <w:sz w:val="20"/>
          <w:szCs w:val="20"/>
        </w:rPr>
        <w:t>目</w:t>
      </w:r>
      <w:r>
        <w:rPr>
          <w:rFonts w:ascii="宋体" w:hAnsi="宋体" w:eastAsia="宋体" w:cs="宋体"/>
          <w:spacing w:val="-55"/>
          <w:sz w:val="20"/>
          <w:szCs w:val="20"/>
        </w:rPr>
        <w:t xml:space="preserve"> </w:t>
      </w:r>
      <w:r>
        <w:rPr>
          <w:rFonts w:ascii="宋体" w:hAnsi="宋体" w:eastAsia="宋体" w:cs="宋体"/>
          <w:spacing w:val="17"/>
          <w:sz w:val="20"/>
          <w:szCs w:val="20"/>
        </w:rPr>
        <w:t>出资比例为</w:t>
      </w:r>
      <w:r>
        <w:rPr>
          <w:rFonts w:ascii="宋体" w:hAnsi="宋体" w:eastAsia="宋体" w:cs="宋体"/>
          <w:spacing w:val="-81"/>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71"/>
          <w:sz w:val="20"/>
          <w:szCs w:val="20"/>
        </w:rPr>
        <w:t xml:space="preserve"> </w:t>
      </w:r>
      <w:r>
        <w:rPr>
          <w:rFonts w:ascii="宋体" w:hAnsi="宋体" w:eastAsia="宋体" w:cs="宋体"/>
          <w:spacing w:val="17"/>
          <w:sz w:val="20"/>
          <w:szCs w:val="20"/>
        </w:rPr>
        <w:t>，招标人为</w:t>
      </w:r>
      <w:r>
        <w:rPr>
          <w:rFonts w:ascii="宋体" w:hAnsi="宋体" w:eastAsia="宋体" w:cs="宋体"/>
          <w:spacing w:val="-84"/>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70"/>
          <w:sz w:val="20"/>
          <w:szCs w:val="20"/>
        </w:rPr>
        <w:t xml:space="preserve"> </w:t>
      </w:r>
      <w:r>
        <w:rPr>
          <w:rFonts w:ascii="宋体" w:hAnsi="宋体" w:eastAsia="宋体" w:cs="宋体"/>
          <w:spacing w:val="17"/>
          <w:sz w:val="20"/>
          <w:szCs w:val="20"/>
        </w:rPr>
        <w:t>，招标代理机构</w:t>
      </w:r>
      <w:r>
        <w:rPr>
          <w:rFonts w:ascii="宋体" w:hAnsi="宋体" w:eastAsia="宋体" w:cs="宋体"/>
          <w:spacing w:val="8"/>
          <w:sz w:val="20"/>
          <w:szCs w:val="20"/>
        </w:rPr>
        <w:t>为</w:t>
      </w:r>
      <w:r>
        <w:rPr>
          <w:rFonts w:ascii="宋体" w:hAnsi="宋体" w:eastAsia="宋体" w:cs="宋体"/>
          <w:spacing w:val="8"/>
          <w:sz w:val="20"/>
          <w:szCs w:val="20"/>
          <w:u w:val="single" w:color="auto"/>
        </w:rPr>
        <w:t xml:space="preserve">         </w:t>
      </w:r>
      <w:r>
        <w:rPr>
          <w:rFonts w:ascii="宋体" w:hAnsi="宋体" w:eastAsia="宋体" w:cs="宋体"/>
          <w:spacing w:val="-60"/>
          <w:sz w:val="20"/>
          <w:szCs w:val="20"/>
        </w:rPr>
        <w:t xml:space="preserve"> </w:t>
      </w:r>
      <w:r>
        <w:rPr>
          <w:rFonts w:ascii="宋体" w:hAnsi="宋体" w:eastAsia="宋体" w:cs="宋体"/>
          <w:spacing w:val="8"/>
          <w:sz w:val="20"/>
          <w:szCs w:val="20"/>
        </w:rPr>
        <w:t>。项目已具备招标条件，现进行公开招标，特邀请有兴趣的潜在投标人（以下简称申请人）提出资格预审申请。</w:t>
      </w:r>
    </w:p>
    <w:p w14:paraId="1289521C">
      <w:pPr>
        <w:pStyle w:val="2"/>
        <w:spacing w:before="127" w:line="221" w:lineRule="auto"/>
        <w:ind w:left="19"/>
        <w:outlineLvl w:val="1"/>
        <w:rPr>
          <w:sz w:val="24"/>
          <w:szCs w:val="24"/>
        </w:rPr>
      </w:pPr>
      <w:bookmarkStart w:id="2" w:name="bookmark4"/>
      <w:bookmarkEnd w:id="2"/>
      <w:r>
        <w:rPr>
          <w:rFonts w:ascii="Times New Roman" w:hAnsi="Times New Roman" w:eastAsia="Times New Roman" w:cs="Times New Roman"/>
          <w:spacing w:val="-4"/>
          <w:sz w:val="24"/>
          <w:szCs w:val="24"/>
        </w:rPr>
        <w:t>2</w:t>
      </w:r>
      <w:r>
        <w:rPr>
          <w:rFonts w:ascii="Times New Roman" w:hAnsi="Times New Roman" w:eastAsia="Times New Roman" w:cs="Times New Roman"/>
          <w:spacing w:val="-23"/>
          <w:sz w:val="24"/>
          <w:szCs w:val="24"/>
        </w:rPr>
        <w:t xml:space="preserve"> </w:t>
      </w:r>
      <w:r>
        <w:rPr>
          <w:spacing w:val="-4"/>
          <w:sz w:val="24"/>
          <w:szCs w:val="24"/>
        </w:rPr>
        <w:t>．项目概况与招标范围</w:t>
      </w:r>
    </w:p>
    <w:p w14:paraId="14545243">
      <w:pPr>
        <w:spacing w:before="138" w:line="228" w:lineRule="auto"/>
        <w:ind w:left="438"/>
        <w:rPr>
          <w:rFonts w:ascii="宋体" w:hAnsi="宋体" w:eastAsia="宋体" w:cs="宋体"/>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1"/>
          <w:sz w:val="20"/>
          <w:szCs w:val="20"/>
        </w:rPr>
        <w:t>项目概况</w:t>
      </w:r>
    </w:p>
    <w:p w14:paraId="5F9652AD">
      <w:pPr>
        <w:spacing w:before="154" w:line="229" w:lineRule="auto"/>
        <w:ind w:left="864"/>
        <w:rPr>
          <w:rFonts w:ascii="宋体" w:hAnsi="宋体" w:eastAsia="宋体" w:cs="宋体"/>
          <w:sz w:val="20"/>
          <w:szCs w:val="20"/>
        </w:rPr>
      </w:pPr>
      <w:r>
        <w:rPr>
          <w:rFonts w:ascii="宋体" w:hAnsi="宋体" w:eastAsia="宋体" w:cs="宋体"/>
          <w:spacing w:val="6"/>
          <w:sz w:val="20"/>
          <w:szCs w:val="20"/>
        </w:rPr>
        <w:t>建设地点：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309A7BC">
      <w:pPr>
        <w:spacing w:before="152" w:line="228" w:lineRule="auto"/>
        <w:ind w:left="864"/>
        <w:rPr>
          <w:rFonts w:ascii="宋体" w:hAnsi="宋体" w:eastAsia="宋体" w:cs="宋体"/>
          <w:sz w:val="20"/>
          <w:szCs w:val="20"/>
        </w:rPr>
      </w:pPr>
      <w:r>
        <w:rPr>
          <w:rFonts w:ascii="宋体" w:hAnsi="宋体" w:eastAsia="宋体" w:cs="宋体"/>
          <w:spacing w:val="6"/>
          <w:sz w:val="20"/>
          <w:szCs w:val="20"/>
        </w:rPr>
        <w:t>建设规模：</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82E8378">
      <w:pPr>
        <w:spacing w:before="152" w:line="228" w:lineRule="auto"/>
        <w:ind w:left="863"/>
        <w:rPr>
          <w:rFonts w:ascii="宋体" w:hAnsi="宋体" w:eastAsia="宋体" w:cs="宋体"/>
          <w:sz w:val="20"/>
          <w:szCs w:val="20"/>
        </w:rPr>
      </w:pPr>
      <w:r>
        <w:rPr>
          <w:rFonts w:ascii="宋体" w:hAnsi="宋体" w:eastAsia="宋体" w:cs="宋体"/>
          <w:spacing w:val="4"/>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ACEA0CB">
      <w:pPr>
        <w:spacing w:before="154" w:line="228" w:lineRule="auto"/>
        <w:ind w:left="438"/>
        <w:rPr>
          <w:rFonts w:ascii="宋体" w:hAnsi="宋体" w:eastAsia="宋体" w:cs="宋体"/>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0"/>
          <w:sz w:val="20"/>
          <w:szCs w:val="20"/>
        </w:rPr>
        <w:t xml:space="preserve">  </w:t>
      </w:r>
      <w:r>
        <w:rPr>
          <w:rFonts w:ascii="宋体" w:hAnsi="宋体" w:eastAsia="宋体" w:cs="宋体"/>
          <w:spacing w:val="4"/>
          <w:sz w:val="20"/>
          <w:szCs w:val="20"/>
        </w:rPr>
        <w:t>招标范围</w:t>
      </w:r>
    </w:p>
    <w:p w14:paraId="0B3466FE">
      <w:pPr>
        <w:spacing w:before="154" w:line="228" w:lineRule="auto"/>
        <w:ind w:left="863"/>
        <w:rPr>
          <w:rFonts w:ascii="宋体" w:hAnsi="宋体" w:eastAsia="宋体" w:cs="宋体"/>
          <w:sz w:val="20"/>
          <w:szCs w:val="20"/>
        </w:rPr>
      </w:pPr>
      <w:r>
        <w:rPr>
          <w:rFonts w:ascii="宋体" w:hAnsi="宋体" w:eastAsia="宋体" w:cs="宋体"/>
          <w:spacing w:val="6"/>
          <w:sz w:val="20"/>
          <w:szCs w:val="20"/>
        </w:rPr>
        <w:t>招标范围：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2EA27FD">
      <w:pPr>
        <w:spacing w:before="151" w:line="228" w:lineRule="auto"/>
        <w:ind w:left="863"/>
        <w:rPr>
          <w:rFonts w:ascii="宋体" w:hAnsi="宋体" w:eastAsia="宋体" w:cs="宋体"/>
          <w:sz w:val="20"/>
          <w:szCs w:val="20"/>
        </w:rPr>
      </w:pPr>
      <w:r>
        <w:rPr>
          <w:rFonts w:ascii="宋体" w:hAnsi="宋体" w:eastAsia="宋体" w:cs="宋体"/>
          <w:spacing w:val="6"/>
          <w:sz w:val="20"/>
          <w:szCs w:val="20"/>
        </w:rPr>
        <w:t>标段划分：</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F3956A3">
      <w:pPr>
        <w:spacing w:before="154" w:line="228" w:lineRule="auto"/>
        <w:ind w:left="862"/>
        <w:rPr>
          <w:rFonts w:ascii="宋体" w:hAnsi="宋体" w:eastAsia="宋体" w:cs="宋体"/>
          <w:sz w:val="20"/>
          <w:szCs w:val="20"/>
        </w:rPr>
      </w:pPr>
      <w:r>
        <w:rPr>
          <w:rFonts w:ascii="宋体" w:hAnsi="宋体" w:eastAsia="宋体" w:cs="宋体"/>
          <w:spacing w:val="5"/>
          <w:sz w:val="20"/>
          <w:szCs w:val="20"/>
        </w:rPr>
        <w:t>计划工期：</w:t>
      </w:r>
      <w:r>
        <w:rPr>
          <w:rFonts w:ascii="宋体" w:hAnsi="宋体" w:eastAsia="宋体" w:cs="宋体"/>
          <w:spacing w:val="5"/>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5"/>
          <w:sz w:val="20"/>
          <w:szCs w:val="20"/>
        </w:rPr>
        <w:t>日历天，计划开工日期</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4669725">
      <w:pPr>
        <w:spacing w:before="154" w:line="226" w:lineRule="auto"/>
        <w:ind w:left="863"/>
        <w:rPr>
          <w:rFonts w:ascii="宋体" w:hAnsi="宋体" w:eastAsia="宋体" w:cs="宋体"/>
          <w:sz w:val="20"/>
          <w:szCs w:val="20"/>
        </w:rPr>
      </w:pPr>
      <w:r>
        <w:rPr>
          <w:rFonts w:ascii="宋体" w:hAnsi="宋体" w:eastAsia="宋体" w:cs="宋体"/>
          <w:spacing w:val="7"/>
          <w:sz w:val="20"/>
          <w:szCs w:val="20"/>
        </w:rPr>
        <w:t>合同估算价：</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34BD2C11">
      <w:pPr>
        <w:spacing w:before="154" w:line="228" w:lineRule="auto"/>
        <w:ind w:left="438"/>
        <w:rPr>
          <w:rFonts w:ascii="宋体" w:hAnsi="宋体" w:eastAsia="宋体" w:cs="宋体"/>
          <w:sz w:val="20"/>
          <w:szCs w:val="20"/>
        </w:rPr>
      </w:pPr>
      <w:r>
        <w:rPr>
          <w:rFonts w:ascii="Times New Roman" w:hAnsi="Times New Roman" w:eastAsia="Times New Roman" w:cs="Times New Roman"/>
          <w:spacing w:val="3"/>
          <w:sz w:val="20"/>
          <w:szCs w:val="20"/>
        </w:rPr>
        <w:t>2.3</w:t>
      </w:r>
      <w:r>
        <w:rPr>
          <w:rFonts w:ascii="Times New Roman" w:hAnsi="Times New Roman" w:eastAsia="Times New Roman" w:cs="Times New Roman"/>
          <w:spacing w:val="9"/>
          <w:sz w:val="20"/>
          <w:szCs w:val="20"/>
        </w:rPr>
        <w:t xml:space="preserve">  </w:t>
      </w:r>
      <w:r>
        <w:rPr>
          <w:rFonts w:ascii="宋体" w:hAnsi="宋体" w:eastAsia="宋体" w:cs="宋体"/>
          <w:spacing w:val="3"/>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3"/>
          <w:sz w:val="20"/>
          <w:szCs w:val="20"/>
        </w:rPr>
        <w:t>。</w:t>
      </w:r>
    </w:p>
    <w:p w14:paraId="13A75809">
      <w:pPr>
        <w:pStyle w:val="2"/>
        <w:spacing w:before="282" w:line="222" w:lineRule="auto"/>
        <w:ind w:left="23"/>
        <w:outlineLvl w:val="1"/>
        <w:rPr>
          <w:sz w:val="24"/>
          <w:szCs w:val="24"/>
        </w:rPr>
      </w:pPr>
      <w:bookmarkStart w:id="3" w:name="bookmark5"/>
      <w:bookmarkEnd w:id="3"/>
      <w:r>
        <w:rPr>
          <w:rFonts w:ascii="Times New Roman" w:hAnsi="Times New Roman" w:eastAsia="Times New Roman" w:cs="Times New Roman"/>
          <w:spacing w:val="-5"/>
          <w:sz w:val="24"/>
          <w:szCs w:val="24"/>
        </w:rPr>
        <w:t>3</w:t>
      </w:r>
      <w:r>
        <w:rPr>
          <w:rFonts w:ascii="Times New Roman" w:hAnsi="Times New Roman" w:eastAsia="Times New Roman" w:cs="Times New Roman"/>
          <w:spacing w:val="-26"/>
          <w:sz w:val="24"/>
          <w:szCs w:val="24"/>
        </w:rPr>
        <w:t xml:space="preserve"> </w:t>
      </w:r>
      <w:r>
        <w:rPr>
          <w:spacing w:val="-5"/>
          <w:sz w:val="24"/>
          <w:szCs w:val="24"/>
        </w:rPr>
        <w:t>．申请人资格要求</w:t>
      </w:r>
    </w:p>
    <w:p w14:paraId="7998445F">
      <w:pPr>
        <w:spacing w:before="140" w:line="369" w:lineRule="auto"/>
        <w:ind w:left="21" w:right="15" w:firstLine="421"/>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本次资格预审要求申请人具备</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5"/>
          <w:sz w:val="20"/>
          <w:szCs w:val="20"/>
        </w:rPr>
        <w:t>资质，</w:t>
      </w:r>
      <w:r>
        <w:rPr>
          <w:rFonts w:ascii="宋体" w:hAnsi="宋体" w:eastAsia="宋体" w:cs="宋体"/>
          <w:spacing w:val="5"/>
          <w:sz w:val="20"/>
          <w:szCs w:val="20"/>
          <w:u w:val="single" w:color="auto"/>
        </w:rPr>
        <w:t>近五年完成过</w:t>
      </w:r>
      <w:r>
        <w:rPr>
          <w:rFonts w:ascii="宋体" w:hAnsi="宋体" w:eastAsia="宋体" w:cs="宋体"/>
          <w:spacing w:val="-21"/>
          <w:sz w:val="20"/>
          <w:szCs w:val="20"/>
          <w:u w:val="single" w:color="auto"/>
        </w:rPr>
        <w:t xml:space="preserve"> </w:t>
      </w:r>
      <w:r>
        <w:rPr>
          <w:rFonts w:ascii="Times New Roman" w:hAnsi="Times New Roman" w:eastAsia="Times New Roman" w:cs="Times New Roman"/>
          <w:spacing w:val="5"/>
          <w:sz w:val="20"/>
          <w:szCs w:val="20"/>
          <w:u w:val="single" w:color="auto"/>
        </w:rPr>
        <w:t xml:space="preserve">1  </w:t>
      </w:r>
      <w:r>
        <w:rPr>
          <w:rFonts w:ascii="宋体" w:hAnsi="宋体" w:eastAsia="宋体" w:cs="宋体"/>
          <w:spacing w:val="5"/>
          <w:sz w:val="20"/>
          <w:szCs w:val="20"/>
          <w:u w:val="single" w:color="auto"/>
        </w:rPr>
        <w:t xml:space="preserve">项   </w:t>
      </w:r>
      <w:r>
        <w:rPr>
          <w:rFonts w:ascii="宋体" w:hAnsi="宋体" w:eastAsia="宋体" w:cs="宋体"/>
          <w:spacing w:val="4"/>
          <w:sz w:val="20"/>
          <w:szCs w:val="20"/>
          <w:u w:val="single" w:color="auto"/>
        </w:rPr>
        <w:t xml:space="preserve">       （类</w:t>
      </w:r>
      <w:r>
        <w:rPr>
          <w:rFonts w:ascii="宋体" w:hAnsi="宋体" w:eastAsia="宋体" w:cs="宋体"/>
          <w:spacing w:val="7"/>
          <w:sz w:val="20"/>
          <w:szCs w:val="20"/>
          <w:u w:val="single" w:color="auto"/>
        </w:rPr>
        <w:t>似项目描述）业绩，并在人员、设备、资金等方面具备相应的施工能力。其中，申请人拟派</w:t>
      </w:r>
      <w:r>
        <w:rPr>
          <w:rFonts w:ascii="宋体" w:hAnsi="宋体" w:eastAsia="宋体" w:cs="宋体"/>
          <w:spacing w:val="6"/>
          <w:sz w:val="20"/>
          <w:szCs w:val="20"/>
          <w:u w:val="single" w:color="auto"/>
        </w:rPr>
        <w:t>项目经理须具备         专业         级建造师职业资格，注册执业单位（聘用企业）须</w:t>
      </w:r>
      <w:r>
        <w:rPr>
          <w:rFonts w:ascii="宋体" w:hAnsi="宋体" w:eastAsia="宋体" w:cs="宋体"/>
          <w:spacing w:val="11"/>
          <w:sz w:val="20"/>
          <w:szCs w:val="20"/>
          <w:u w:val="single" w:color="auto"/>
        </w:rPr>
        <w:t>为申请人，具备有效的安全生产考核合格证书（</w:t>
      </w:r>
      <w:r>
        <w:rPr>
          <w:rFonts w:ascii="Times New Roman" w:hAnsi="Times New Roman" w:eastAsia="Times New Roman" w:cs="Times New Roman"/>
          <w:spacing w:val="11"/>
          <w:sz w:val="20"/>
          <w:szCs w:val="20"/>
          <w:u w:val="single" w:color="auto"/>
        </w:rPr>
        <w:t>B</w:t>
      </w:r>
      <w:r>
        <w:rPr>
          <w:rFonts w:ascii="宋体" w:hAnsi="宋体" w:eastAsia="宋体" w:cs="宋体"/>
          <w:spacing w:val="11"/>
          <w:sz w:val="20"/>
          <w:szCs w:val="20"/>
          <w:u w:val="single" w:color="auto"/>
        </w:rPr>
        <w:t>证</w:t>
      </w:r>
      <w:r>
        <w:rPr>
          <w:rFonts w:ascii="宋体" w:hAnsi="宋体" w:eastAsia="宋体" w:cs="宋体"/>
          <w:spacing w:val="-28"/>
          <w:sz w:val="20"/>
          <w:szCs w:val="20"/>
          <w:u w:val="single" w:color="auto"/>
        </w:rPr>
        <w:t>），</w:t>
      </w:r>
      <w:r>
        <w:rPr>
          <w:rFonts w:ascii="宋体" w:hAnsi="宋体" w:eastAsia="宋体" w:cs="宋体"/>
          <w:spacing w:val="11"/>
          <w:sz w:val="20"/>
          <w:szCs w:val="20"/>
          <w:u w:val="single" w:color="auto"/>
        </w:rPr>
        <w:t>且未担任其他在施建设工程项目的</w:t>
      </w:r>
      <w:r>
        <w:rPr>
          <w:rFonts w:ascii="宋体" w:hAnsi="宋体" w:eastAsia="宋体" w:cs="宋体"/>
          <w:spacing w:val="6"/>
          <w:sz w:val="20"/>
          <w:szCs w:val="20"/>
          <w:u w:val="single" w:color="auto"/>
        </w:rPr>
        <w:t>项目经理</w:t>
      </w:r>
      <w:r>
        <w:rPr>
          <w:rFonts w:ascii="宋体" w:hAnsi="宋体" w:eastAsia="宋体" w:cs="宋体"/>
          <w:spacing w:val="6"/>
          <w:sz w:val="20"/>
          <w:szCs w:val="20"/>
        </w:rPr>
        <w:t>。</w:t>
      </w:r>
    </w:p>
    <w:p w14:paraId="565998FB">
      <w:pPr>
        <w:spacing w:line="227" w:lineRule="auto"/>
        <w:ind w:left="459"/>
        <w:rPr>
          <w:rFonts w:ascii="宋体" w:hAnsi="宋体" w:eastAsia="宋体" w:cs="宋体"/>
          <w:sz w:val="20"/>
          <w:szCs w:val="20"/>
        </w:rPr>
      </w:pPr>
      <w:r>
        <w:rPr>
          <w:rFonts w:ascii="Times New Roman" w:hAnsi="Times New Roman" w:eastAsia="Times New Roman" w:cs="Times New Roman"/>
          <w:spacing w:val="4"/>
          <w:sz w:val="20"/>
          <w:szCs w:val="20"/>
        </w:rPr>
        <w:t>3.2</w:t>
      </w:r>
      <w:r>
        <w:rPr>
          <w:rFonts w:ascii="Times New Roman" w:hAnsi="Times New Roman" w:eastAsia="Times New Roman" w:cs="Times New Roman"/>
          <w:spacing w:val="23"/>
          <w:sz w:val="20"/>
          <w:szCs w:val="20"/>
        </w:rPr>
        <w:t xml:space="preserve">  </w:t>
      </w:r>
      <w:r>
        <w:rPr>
          <w:rFonts w:ascii="宋体" w:hAnsi="宋体" w:eastAsia="宋体" w:cs="宋体"/>
          <w:spacing w:val="4"/>
          <w:sz w:val="20"/>
          <w:szCs w:val="20"/>
        </w:rPr>
        <w:t>申请人其他资格要求</w:t>
      </w:r>
    </w:p>
    <w:p w14:paraId="24CFCD55">
      <w:pPr>
        <w:spacing w:before="154" w:line="227" w:lineRule="auto"/>
        <w:ind w:left="480"/>
        <w:rPr>
          <w:rFonts w:ascii="宋体" w:hAnsi="宋体" w:eastAsia="宋体" w:cs="宋体"/>
          <w:sz w:val="20"/>
          <w:szCs w:val="20"/>
        </w:rPr>
      </w:pPr>
      <w:r>
        <w:rPr>
          <w:rFonts w:ascii="宋体" w:hAnsi="宋体" w:eastAsia="宋体" w:cs="宋体"/>
          <w:spacing w:val="7"/>
          <w:sz w:val="20"/>
          <w:szCs w:val="20"/>
        </w:rPr>
        <w:t>□本项目不属于政府采购工程。</w:t>
      </w:r>
    </w:p>
    <w:p w14:paraId="63C4C0EE">
      <w:pPr>
        <w:spacing w:before="153" w:line="227" w:lineRule="auto"/>
        <w:ind w:right="15"/>
        <w:jc w:val="right"/>
        <w:rPr>
          <w:rFonts w:ascii="宋体" w:hAnsi="宋体" w:eastAsia="宋体" w:cs="宋体"/>
          <w:sz w:val="20"/>
          <w:szCs w:val="20"/>
        </w:rPr>
      </w:pPr>
      <w:r>
        <w:rPr>
          <w:rFonts w:ascii="宋体" w:hAnsi="宋体" w:eastAsia="宋体" w:cs="宋体"/>
          <w:spacing w:val="7"/>
          <w:sz w:val="20"/>
          <w:szCs w:val="20"/>
        </w:rPr>
        <w:t>□本项目属于政府采购工程：</w:t>
      </w:r>
      <w:r>
        <w:rPr>
          <w:rFonts w:ascii="宋体" w:hAnsi="宋体" w:eastAsia="宋体" w:cs="宋体"/>
          <w:spacing w:val="7"/>
          <w:sz w:val="20"/>
          <w:szCs w:val="20"/>
          <w:u w:val="single" w:color="auto"/>
        </w:rPr>
        <w:t>□项目整体预留专门面向中</w:t>
      </w:r>
      <w:r>
        <w:rPr>
          <w:rFonts w:ascii="宋体" w:hAnsi="宋体" w:eastAsia="宋体" w:cs="宋体"/>
          <w:spacing w:val="6"/>
          <w:sz w:val="20"/>
          <w:szCs w:val="20"/>
          <w:u w:val="single" w:color="auto"/>
        </w:rPr>
        <w:t>小企业采购。□项目整体预留</w:t>
      </w:r>
    </w:p>
    <w:p w14:paraId="56529B70">
      <w:pPr>
        <w:spacing w:line="227" w:lineRule="auto"/>
        <w:rPr>
          <w:rFonts w:ascii="宋体" w:hAnsi="宋体" w:eastAsia="宋体" w:cs="宋体"/>
          <w:sz w:val="20"/>
          <w:szCs w:val="20"/>
        </w:rPr>
        <w:sectPr>
          <w:footerReference r:id="rId12" w:type="default"/>
          <w:pgSz w:w="11906" w:h="16839"/>
          <w:pgMar w:top="1421" w:right="1785" w:bottom="1190" w:left="1785" w:header="0" w:footer="1027" w:gutter="0"/>
          <w:cols w:space="720" w:num="1"/>
        </w:sectPr>
      </w:pPr>
    </w:p>
    <w:p w14:paraId="1E484E1C">
      <w:pPr>
        <w:spacing w:before="149" w:line="369" w:lineRule="auto"/>
        <w:ind w:left="43" w:right="87" w:hanging="20"/>
        <w:rPr>
          <w:rFonts w:ascii="宋体" w:hAnsi="宋体" w:eastAsia="宋体" w:cs="宋体"/>
          <w:sz w:val="20"/>
          <w:szCs w:val="20"/>
        </w:rPr>
      </w:pPr>
      <w:r>
        <w:rPr>
          <w:rFonts w:ascii="宋体" w:hAnsi="宋体" w:eastAsia="宋体" w:cs="宋体"/>
          <w:spacing w:val="7"/>
          <w:sz w:val="20"/>
          <w:szCs w:val="20"/>
          <w:u w:val="single" w:color="auto"/>
        </w:rPr>
        <w:t>专门面向小微企业采购。□项目部分预留专门面向中小企业采购。□项目未预留份额专门面</w:t>
      </w:r>
      <w:r>
        <w:rPr>
          <w:rFonts w:ascii="宋体" w:hAnsi="宋体" w:eastAsia="宋体" w:cs="宋体"/>
          <w:spacing w:val="8"/>
          <w:sz w:val="20"/>
          <w:szCs w:val="20"/>
          <w:u w:val="single" w:color="auto"/>
        </w:rPr>
        <w:t>向中小企业采购。</w:t>
      </w:r>
    </w:p>
    <w:p w14:paraId="0F6E4759">
      <w:pPr>
        <w:spacing w:before="2" w:line="369" w:lineRule="auto"/>
        <w:ind w:left="23" w:right="87" w:firstLine="418"/>
        <w:rPr>
          <w:rFonts w:ascii="宋体" w:hAnsi="宋体" w:eastAsia="宋体" w:cs="宋体"/>
          <w:sz w:val="20"/>
          <w:szCs w:val="20"/>
        </w:rPr>
      </w:pPr>
      <w:r>
        <w:rPr>
          <w:rFonts w:ascii="Times New Roman" w:hAnsi="Times New Roman" w:eastAsia="Times New Roman" w:cs="Times New Roman"/>
          <w:spacing w:val="8"/>
          <w:sz w:val="20"/>
          <w:szCs w:val="20"/>
        </w:rPr>
        <w:t xml:space="preserve">3.3 </w:t>
      </w:r>
      <w:r>
        <w:rPr>
          <w:rFonts w:ascii="宋体" w:hAnsi="宋体" w:eastAsia="宋体" w:cs="宋体"/>
          <w:spacing w:val="8"/>
          <w:sz w:val="20"/>
          <w:szCs w:val="20"/>
        </w:rPr>
        <w:t>本次资格预审</w:t>
      </w:r>
      <w:r>
        <w:rPr>
          <w:rFonts w:ascii="宋体" w:hAnsi="宋体" w:eastAsia="宋体" w:cs="宋体"/>
          <w:spacing w:val="-8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（接受或不接受）联合体资格预审申请。联合体申请资格</w:t>
      </w:r>
      <w:r>
        <w:rPr>
          <w:rFonts w:ascii="宋体" w:hAnsi="宋体" w:eastAsia="宋体" w:cs="宋体"/>
          <w:spacing w:val="6"/>
          <w:sz w:val="20"/>
          <w:szCs w:val="20"/>
        </w:rPr>
        <w:t>预审的，应满足下列要求：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07C14A7">
      <w:pPr>
        <w:spacing w:line="369" w:lineRule="auto"/>
        <w:ind w:left="23" w:right="87" w:firstLine="419"/>
        <w:rPr>
          <w:rFonts w:ascii="宋体" w:hAnsi="宋体" w:eastAsia="宋体" w:cs="宋体"/>
          <w:sz w:val="20"/>
          <w:szCs w:val="20"/>
        </w:rPr>
      </w:pPr>
      <w:r>
        <w:rPr>
          <w:rFonts w:ascii="Times New Roman" w:hAnsi="Times New Roman" w:eastAsia="Times New Roman" w:cs="Times New Roman"/>
          <w:spacing w:val="6"/>
          <w:sz w:val="20"/>
          <w:szCs w:val="20"/>
        </w:rPr>
        <w:t xml:space="preserve">3.4 </w:t>
      </w:r>
      <w:r>
        <w:rPr>
          <w:rFonts w:ascii="宋体" w:hAnsi="宋体" w:eastAsia="宋体" w:cs="宋体"/>
          <w:spacing w:val="6"/>
          <w:sz w:val="20"/>
          <w:szCs w:val="20"/>
        </w:rPr>
        <w:t>各申请人可就本项目上述标段中的</w:t>
      </w:r>
      <w:r>
        <w:rPr>
          <w:rFonts w:ascii="宋体" w:hAnsi="宋体" w:eastAsia="宋体" w:cs="宋体"/>
          <w:spacing w:val="-84"/>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（具体数量）个标段提出资格预审申请，通</w:t>
      </w:r>
      <w:r>
        <w:rPr>
          <w:rFonts w:ascii="宋体" w:hAnsi="宋体" w:eastAsia="宋体" w:cs="宋体"/>
          <w:spacing w:val="7"/>
          <w:sz w:val="20"/>
          <w:szCs w:val="20"/>
        </w:rPr>
        <w:t>过资格审查后参加相应标段的投标，但最多允许中标</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（具体数量）个</w:t>
      </w:r>
      <w:r>
        <w:rPr>
          <w:rFonts w:ascii="宋体" w:hAnsi="宋体" w:eastAsia="宋体" w:cs="宋体"/>
          <w:spacing w:val="6"/>
          <w:sz w:val="20"/>
          <w:szCs w:val="20"/>
        </w:rPr>
        <w:t>标段（适用于分</w:t>
      </w:r>
      <w:r>
        <w:rPr>
          <w:rFonts w:ascii="宋体" w:hAnsi="宋体" w:eastAsia="宋体" w:cs="宋体"/>
          <w:spacing w:val="-1"/>
          <w:sz w:val="20"/>
          <w:szCs w:val="20"/>
        </w:rPr>
        <w:t>标段的招标项目）。</w:t>
      </w:r>
    </w:p>
    <w:p w14:paraId="4F84A644">
      <w:pPr>
        <w:spacing w:line="228" w:lineRule="auto"/>
        <w:ind w:left="442"/>
        <w:rPr>
          <w:rFonts w:ascii="宋体" w:hAnsi="宋体" w:eastAsia="宋体" w:cs="宋体"/>
          <w:sz w:val="20"/>
          <w:szCs w:val="20"/>
        </w:rPr>
      </w:pPr>
      <w:r>
        <w:rPr>
          <w:rFonts w:ascii="Times New Roman" w:hAnsi="Times New Roman" w:eastAsia="Times New Roman" w:cs="Times New Roman"/>
          <w:spacing w:val="5"/>
          <w:sz w:val="20"/>
          <w:szCs w:val="20"/>
        </w:rPr>
        <w:t xml:space="preserve">3.5 </w:t>
      </w:r>
      <w:r>
        <w:rPr>
          <w:rFonts w:ascii="宋体" w:hAnsi="宋体" w:eastAsia="宋体" w:cs="宋体"/>
          <w:spacing w:val="5"/>
          <w:sz w:val="20"/>
          <w:szCs w:val="20"/>
        </w:rPr>
        <w:t>其他要求：</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16E5C657">
      <w:pPr>
        <w:pStyle w:val="2"/>
        <w:spacing w:before="282" w:line="221" w:lineRule="auto"/>
        <w:ind w:left="17"/>
        <w:outlineLvl w:val="1"/>
        <w:rPr>
          <w:sz w:val="24"/>
          <w:szCs w:val="24"/>
        </w:rPr>
      </w:pPr>
      <w:bookmarkStart w:id="4" w:name="bookmark6"/>
      <w:bookmarkEnd w:id="4"/>
      <w:r>
        <w:rPr>
          <w:rFonts w:ascii="Times New Roman" w:hAnsi="Times New Roman" w:eastAsia="Times New Roman" w:cs="Times New Roman"/>
          <w:spacing w:val="-5"/>
          <w:sz w:val="24"/>
          <w:szCs w:val="24"/>
        </w:rPr>
        <w:t>4</w:t>
      </w:r>
      <w:r>
        <w:rPr>
          <w:rFonts w:ascii="Times New Roman" w:hAnsi="Times New Roman" w:eastAsia="Times New Roman" w:cs="Times New Roman"/>
          <w:spacing w:val="-25"/>
          <w:sz w:val="24"/>
          <w:szCs w:val="24"/>
        </w:rPr>
        <w:t xml:space="preserve"> </w:t>
      </w:r>
      <w:r>
        <w:rPr>
          <w:spacing w:val="-5"/>
          <w:sz w:val="24"/>
          <w:szCs w:val="24"/>
        </w:rPr>
        <w:t>．资格预审方法</w:t>
      </w:r>
    </w:p>
    <w:p w14:paraId="5ED78D57">
      <w:pPr>
        <w:spacing w:before="138" w:line="371" w:lineRule="auto"/>
        <w:ind w:left="24" w:right="87" w:firstLine="418"/>
        <w:rPr>
          <w:rFonts w:ascii="宋体" w:hAnsi="宋体" w:eastAsia="宋体" w:cs="宋体"/>
          <w:sz w:val="20"/>
          <w:szCs w:val="20"/>
        </w:rPr>
      </w:pPr>
      <w:r>
        <w:rPr>
          <w:rFonts w:ascii="宋体" w:hAnsi="宋体" w:eastAsia="宋体" w:cs="宋体"/>
          <w:spacing w:val="4"/>
          <w:sz w:val="20"/>
          <w:szCs w:val="20"/>
        </w:rPr>
        <w:t>本次资格预审采用</w:t>
      </w:r>
      <w:r>
        <w:rPr>
          <w:rFonts w:ascii="宋体" w:hAnsi="宋体" w:eastAsia="宋体" w:cs="宋体"/>
          <w:spacing w:val="-94"/>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（合格制／有限数量制）。采用有限数量制的，当通过详细审</w:t>
      </w:r>
      <w:r>
        <w:rPr>
          <w:rFonts w:ascii="宋体" w:hAnsi="宋体" w:eastAsia="宋体" w:cs="宋体"/>
          <w:spacing w:val="7"/>
          <w:sz w:val="20"/>
          <w:szCs w:val="20"/>
        </w:rPr>
        <w:t>查的申请人多于</w:t>
      </w:r>
      <w:r>
        <w:rPr>
          <w:rFonts w:ascii="宋体" w:hAnsi="宋体" w:eastAsia="宋体" w:cs="宋体"/>
          <w:spacing w:val="7"/>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7"/>
          <w:sz w:val="20"/>
          <w:szCs w:val="20"/>
        </w:rPr>
        <w:t>家时，通过资格预审的申请人限定为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7"/>
          <w:sz w:val="20"/>
          <w:szCs w:val="20"/>
        </w:rPr>
        <w:t>家。</w:t>
      </w:r>
    </w:p>
    <w:p w14:paraId="1A019E80">
      <w:pPr>
        <w:pStyle w:val="2"/>
        <w:spacing w:before="126" w:line="221" w:lineRule="auto"/>
        <w:ind w:left="25"/>
        <w:outlineLvl w:val="1"/>
        <w:rPr>
          <w:sz w:val="24"/>
          <w:szCs w:val="24"/>
        </w:rPr>
      </w:pPr>
      <w:bookmarkStart w:id="5" w:name="bookmark7"/>
      <w:bookmarkEnd w:id="5"/>
      <w:r>
        <w:rPr>
          <w:rFonts w:ascii="Times New Roman" w:hAnsi="Times New Roman" w:eastAsia="Times New Roman" w:cs="Times New Roman"/>
          <w:spacing w:val="-5"/>
          <w:sz w:val="24"/>
          <w:szCs w:val="24"/>
        </w:rPr>
        <w:t>5</w:t>
      </w:r>
      <w:r>
        <w:rPr>
          <w:rFonts w:ascii="Times New Roman" w:hAnsi="Times New Roman" w:eastAsia="Times New Roman" w:cs="Times New Roman"/>
          <w:spacing w:val="-18"/>
          <w:sz w:val="24"/>
          <w:szCs w:val="24"/>
        </w:rPr>
        <w:t xml:space="preserve"> </w:t>
      </w:r>
      <w:r>
        <w:rPr>
          <w:spacing w:val="-5"/>
          <w:sz w:val="24"/>
          <w:szCs w:val="24"/>
        </w:rPr>
        <w:t>．资格预审文件的获取</w:t>
      </w:r>
    </w:p>
    <w:p w14:paraId="68DE4C38">
      <w:pPr>
        <w:spacing w:before="138" w:line="369" w:lineRule="auto"/>
        <w:ind w:left="20" w:right="47" w:firstLine="440"/>
        <w:rPr>
          <w:rFonts w:ascii="宋体" w:hAnsi="宋体" w:eastAsia="宋体" w:cs="宋体"/>
          <w:sz w:val="20"/>
          <w:szCs w:val="20"/>
        </w:rPr>
      </w:pPr>
      <w:r>
        <w:rPr>
          <w:rFonts w:ascii="Times New Roman" w:hAnsi="Times New Roman" w:eastAsia="Times New Roman" w:cs="Times New Roman"/>
          <w:spacing w:val="9"/>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凡有意申请资格预审者（若为联合体申请，指联合体所有成员</w:t>
      </w:r>
      <w:r>
        <w:rPr>
          <w:rFonts w:ascii="宋体" w:hAnsi="宋体" w:eastAsia="宋体" w:cs="宋体"/>
          <w:spacing w:val="-35"/>
          <w:sz w:val="20"/>
          <w:szCs w:val="20"/>
        </w:rPr>
        <w:t>），</w:t>
      </w:r>
      <w:r>
        <w:rPr>
          <w:rFonts w:ascii="宋体" w:hAnsi="宋体" w:eastAsia="宋体" w:cs="宋体"/>
          <w:spacing w:val="9"/>
          <w:sz w:val="20"/>
          <w:szCs w:val="20"/>
        </w:rPr>
        <w:t>应当在</w:t>
      </w:r>
      <w:r>
        <w:rPr>
          <w:rFonts w:ascii="宋体" w:hAnsi="宋体" w:eastAsia="宋体" w:cs="宋体"/>
          <w:spacing w:val="9"/>
          <w:sz w:val="20"/>
          <w:szCs w:val="20"/>
          <w:u w:val="single" w:color="auto"/>
        </w:rPr>
        <w:t>湖北省电</w:t>
      </w:r>
      <w:r>
        <w:rPr>
          <w:rFonts w:ascii="宋体" w:hAnsi="宋体" w:eastAsia="宋体" w:cs="宋体"/>
          <w:spacing w:val="8"/>
          <w:sz w:val="20"/>
          <w:szCs w:val="20"/>
          <w:u w:val="single" w:color="auto"/>
        </w:rPr>
        <w:t>子招投标交易平台</w:t>
      </w:r>
      <w:r>
        <w:rPr>
          <w:rFonts w:ascii="宋体" w:hAnsi="宋体" w:eastAsia="宋体" w:cs="宋体"/>
          <w:spacing w:val="8"/>
          <w:sz w:val="20"/>
          <w:szCs w:val="20"/>
        </w:rPr>
        <w:t>（以下简称“电子交易平台”，下同</w:t>
      </w:r>
      <w:r>
        <w:rPr>
          <w:rFonts w:ascii="宋体" w:hAnsi="宋体" w:eastAsia="宋体" w:cs="宋体"/>
          <w:spacing w:val="-53"/>
          <w:sz w:val="20"/>
          <w:szCs w:val="20"/>
        </w:rPr>
        <w:t>）（</w:t>
      </w:r>
      <w:r>
        <w:rPr>
          <w:rFonts w:ascii="宋体" w:hAnsi="宋体" w:eastAsia="宋体" w:cs="宋体"/>
          <w:spacing w:val="8"/>
          <w:sz w:val="20"/>
          <w:szCs w:val="20"/>
        </w:rPr>
        <w:t>网址：</w:t>
      </w:r>
      <w:r>
        <w:fldChar w:fldCharType="begin"/>
      </w:r>
      <w:r>
        <w:instrText xml:space="preserve"> HYPERLINK "https://"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8"/>
          <w:sz w:val="20"/>
          <w:szCs w:val="20"/>
          <w:u w:val="single" w:color="auto"/>
        </w:rPr>
        <w:t>://</w:t>
      </w:r>
      <w:r>
        <w:rPr>
          <w:rFonts w:ascii="Times New Roman" w:hAnsi="Times New Roman" w:eastAsia="Times New Roman" w:cs="Times New Roman"/>
          <w:spacing w:val="8"/>
          <w:sz w:val="20"/>
          <w:szCs w:val="20"/>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8"/>
          <w:sz w:val="20"/>
          <w:szCs w:val="20"/>
          <w:u w:val="single" w:color="auto"/>
        </w:rPr>
        <w:t>.</w:t>
      </w:r>
      <w:r>
        <w:rPr>
          <w:rFonts w:ascii="Times New Roman" w:hAnsi="Times New Roman" w:eastAsia="Times New Roman" w:cs="Times New Roman"/>
          <w:sz w:val="20"/>
          <w:szCs w:val="20"/>
          <w:u w:val="single" w:color="auto"/>
        </w:rPr>
        <w:t>hbbidcloud</w:t>
      </w:r>
      <w:r>
        <w:rPr>
          <w:rFonts w:ascii="Times New Roman" w:hAnsi="Times New Roman" w:eastAsia="Times New Roman" w:cs="Times New Roman"/>
          <w:spacing w:val="8"/>
          <w:sz w:val="20"/>
          <w:szCs w:val="20"/>
          <w:u w:val="single" w:color="auto"/>
        </w:rPr>
        <w:t>.</w:t>
      </w:r>
      <w:r>
        <w:rPr>
          <w:rFonts w:ascii="Times New Roman" w:hAnsi="Times New Roman" w:eastAsia="Times New Roman" w:cs="Times New Roman"/>
          <w:sz w:val="20"/>
          <w:szCs w:val="20"/>
          <w:u w:val="single" w:color="auto"/>
        </w:rPr>
        <w:t>c</w:t>
      </w:r>
      <w:r>
        <w:rPr>
          <w:rFonts w:ascii="Times New Roman" w:hAnsi="Times New Roman" w:eastAsia="Times New Roman" w:cs="Times New Roman"/>
          <w:sz w:val="20"/>
          <w:szCs w:val="20"/>
          <w:u w:val="single" w:color="auto"/>
        </w:rPr>
        <w:fldChar w:fldCharType="end"/>
      </w:r>
      <w:r>
        <w:rPr>
          <w:rFonts w:ascii="Times New Roman" w:hAnsi="Times New Roman" w:eastAsia="Times New Roman" w:cs="Times New Roman"/>
          <w:sz w:val="20"/>
          <w:szCs w:val="20"/>
          <w:u w:val="single" w:color="auto"/>
        </w:rPr>
        <w:t>n</w:t>
      </w:r>
      <w:r>
        <w:rPr>
          <w:rFonts w:ascii="宋体" w:hAnsi="宋体" w:eastAsia="宋体" w:cs="宋体"/>
          <w:spacing w:val="8"/>
          <w:sz w:val="20"/>
          <w:szCs w:val="20"/>
        </w:rPr>
        <w:t>）</w:t>
      </w:r>
      <w:r>
        <w:rPr>
          <w:rFonts w:ascii="宋体" w:hAnsi="宋体" w:eastAsia="宋体" w:cs="宋体"/>
          <w:spacing w:val="4"/>
          <w:sz w:val="20"/>
          <w:szCs w:val="20"/>
        </w:rPr>
        <w:t>进行注册登记，并办理</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数字证书（实体数字证书（</w:t>
      </w:r>
      <w:r>
        <w:rPr>
          <w:rFonts w:ascii="Times New Roman" w:hAnsi="Times New Roman" w:eastAsia="Times New Roman" w:cs="Times New Roman"/>
          <w:sz w:val="20"/>
          <w:szCs w:val="20"/>
        </w:rPr>
        <w:t>CA</w:t>
      </w:r>
      <w:r>
        <w:rPr>
          <w:rFonts w:ascii="宋体" w:hAnsi="宋体" w:eastAsia="宋体" w:cs="宋体"/>
          <w:spacing w:val="4"/>
          <w:sz w:val="20"/>
          <w:szCs w:val="20"/>
        </w:rPr>
        <w:t>）、移动数字证书（</w:t>
      </w:r>
      <w:r>
        <w:rPr>
          <w:rFonts w:ascii="Times New Roman" w:hAnsi="Times New Roman" w:eastAsia="Times New Roman" w:cs="Times New Roman"/>
          <w:sz w:val="20"/>
          <w:szCs w:val="20"/>
        </w:rPr>
        <w:t>CA</w:t>
      </w:r>
      <w:r>
        <w:rPr>
          <w:rFonts w:ascii="宋体" w:hAnsi="宋体" w:eastAsia="宋体" w:cs="宋体"/>
          <w:spacing w:val="4"/>
          <w:sz w:val="20"/>
          <w:szCs w:val="20"/>
        </w:rPr>
        <w:t>）、电子营</w:t>
      </w:r>
      <w:r>
        <w:rPr>
          <w:rFonts w:ascii="宋体" w:hAnsi="宋体" w:eastAsia="宋体" w:cs="宋体"/>
          <w:spacing w:val="9"/>
          <w:sz w:val="20"/>
          <w:szCs w:val="20"/>
        </w:rPr>
        <w:t>业执照</w:t>
      </w:r>
      <w:r>
        <w:rPr>
          <w:rFonts w:ascii="宋体" w:hAnsi="宋体" w:eastAsia="宋体" w:cs="宋体"/>
          <w:spacing w:val="-36"/>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种任选其一，下同</w:t>
      </w:r>
      <w:r>
        <w:rPr>
          <w:rFonts w:ascii="宋体" w:hAnsi="宋体" w:eastAsia="宋体" w:cs="宋体"/>
          <w:spacing w:val="-57"/>
          <w:sz w:val="20"/>
          <w:szCs w:val="20"/>
        </w:rPr>
        <w:t>）（</w:t>
      </w:r>
      <w:r>
        <w:rPr>
          <w:rFonts w:ascii="宋体" w:hAnsi="宋体" w:eastAsia="宋体" w:cs="宋体"/>
          <w:spacing w:val="9"/>
          <w:sz w:val="20"/>
          <w:szCs w:val="20"/>
        </w:rPr>
        <w:t>具体操作参见</w:t>
      </w:r>
      <w:r>
        <w:rPr>
          <w:rFonts w:ascii="宋体" w:hAnsi="宋体" w:eastAsia="宋体" w:cs="宋体"/>
          <w:spacing w:val="8"/>
          <w:sz w:val="20"/>
          <w:szCs w:val="20"/>
        </w:rPr>
        <w:t>“</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”—服务指南—交易主体注册</w:t>
      </w:r>
      <w:r>
        <w:rPr>
          <w:rFonts w:ascii="宋体" w:hAnsi="宋体" w:eastAsia="宋体" w:cs="宋体"/>
          <w:spacing w:val="-14"/>
          <w:sz w:val="20"/>
          <w:szCs w:val="20"/>
        </w:rPr>
        <w:t>指南）。</w:t>
      </w:r>
    </w:p>
    <w:p w14:paraId="59233AEB">
      <w:pPr>
        <w:spacing w:before="1" w:line="370" w:lineRule="auto"/>
        <w:ind w:left="23" w:right="86" w:firstLine="437"/>
        <w:rPr>
          <w:rFonts w:ascii="宋体" w:hAnsi="宋体" w:eastAsia="宋体" w:cs="宋体"/>
          <w:sz w:val="20"/>
          <w:szCs w:val="20"/>
        </w:rPr>
      </w:pPr>
      <w:r>
        <w:rPr>
          <w:rFonts w:ascii="Times New Roman" w:hAnsi="Times New Roman" w:eastAsia="Times New Roman" w:cs="Times New Roman"/>
          <w:spacing w:val="3"/>
          <w:sz w:val="20"/>
          <w:szCs w:val="20"/>
        </w:rPr>
        <w:t xml:space="preserve">5.2  </w:t>
      </w:r>
      <w:r>
        <w:rPr>
          <w:rFonts w:ascii="宋体" w:hAnsi="宋体" w:eastAsia="宋体" w:cs="宋体"/>
          <w:spacing w:val="3"/>
          <w:sz w:val="20"/>
          <w:szCs w:val="20"/>
        </w:rPr>
        <w:t>完成注册登记后，请于</w:t>
      </w:r>
      <w:r>
        <w:rPr>
          <w:rFonts w:ascii="宋体" w:hAnsi="宋体" w:eastAsia="宋体" w:cs="宋体"/>
          <w:spacing w:val="-94"/>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96"/>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3"/>
          <w:sz w:val="20"/>
          <w:szCs w:val="20"/>
        </w:rPr>
        <w:t>日至</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月</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3"/>
          <w:sz w:val="20"/>
          <w:szCs w:val="20"/>
        </w:rPr>
        <w:t>日</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u w:val="single" w:color="auto"/>
        </w:rPr>
        <w:t>24</w:t>
      </w:r>
      <w:r>
        <w:rPr>
          <w:rFonts w:ascii="宋体" w:hAnsi="宋体" w:eastAsia="宋体" w:cs="宋体"/>
          <w:spacing w:val="3"/>
          <w:sz w:val="20"/>
          <w:szCs w:val="20"/>
          <w:u w:val="single" w:color="auto"/>
        </w:rPr>
        <w:t>：</w:t>
      </w:r>
      <w:r>
        <w:rPr>
          <w:rFonts w:ascii="Times New Roman" w:hAnsi="Times New Roman" w:eastAsia="Times New Roman" w:cs="Times New Roman"/>
          <w:spacing w:val="3"/>
          <w:sz w:val="20"/>
          <w:szCs w:val="20"/>
          <w:u w:val="single" w:color="auto"/>
        </w:rPr>
        <w:t>00</w:t>
      </w:r>
      <w:r>
        <w:rPr>
          <w:rFonts w:ascii="宋体" w:hAnsi="宋体" w:eastAsia="宋体" w:cs="宋体"/>
          <w:spacing w:val="5"/>
          <w:sz w:val="20"/>
          <w:szCs w:val="20"/>
        </w:rPr>
        <w:t>时止（北京时间，下同</w:t>
      </w:r>
      <w:r>
        <w:rPr>
          <w:rFonts w:ascii="宋体" w:hAnsi="宋体" w:eastAsia="宋体" w:cs="宋体"/>
          <w:spacing w:val="-45"/>
          <w:sz w:val="20"/>
          <w:szCs w:val="20"/>
        </w:rPr>
        <w:t>），</w:t>
      </w:r>
      <w:r>
        <w:rPr>
          <w:rFonts w:ascii="宋体" w:hAnsi="宋体" w:eastAsia="宋体" w:cs="宋体"/>
          <w:spacing w:val="5"/>
          <w:sz w:val="20"/>
          <w:szCs w:val="20"/>
        </w:rPr>
        <w:t>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数字证书登录“</w:t>
      </w:r>
      <w:r>
        <w:rPr>
          <w:rFonts w:ascii="宋体" w:hAnsi="宋体" w:eastAsia="宋体" w:cs="宋体"/>
          <w:spacing w:val="-64"/>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”，在所申请标</w:t>
      </w:r>
      <w:r>
        <w:rPr>
          <w:rFonts w:ascii="宋体" w:hAnsi="宋体" w:eastAsia="宋体" w:cs="宋体"/>
          <w:spacing w:val="7"/>
          <w:sz w:val="20"/>
          <w:szCs w:val="20"/>
        </w:rPr>
        <w:t>段免费下载资格预审文件。联合体申请的，由联合体牵头人下载资格预审文件（具体操作参</w:t>
      </w:r>
      <w:r>
        <w:rPr>
          <w:rFonts w:ascii="宋体" w:hAnsi="宋体" w:eastAsia="宋体" w:cs="宋体"/>
          <w:spacing w:val="5"/>
          <w:sz w:val="20"/>
          <w:szCs w:val="20"/>
        </w:rPr>
        <w:t>见“</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”—服务指南—招标（资审）文件下载指南）。未按规定从</w:t>
      </w:r>
      <w:r>
        <w:rPr>
          <w:rFonts w:ascii="宋体" w:hAnsi="宋体" w:eastAsia="宋体" w:cs="宋体"/>
          <w:spacing w:val="4"/>
          <w:sz w:val="20"/>
          <w:szCs w:val="20"/>
        </w:rPr>
        <w:t>“</w:t>
      </w:r>
      <w:r>
        <w:rPr>
          <w:rFonts w:ascii="宋体" w:hAnsi="宋体" w:eastAsia="宋体" w:cs="宋体"/>
          <w:spacing w:val="-68"/>
          <w:sz w:val="20"/>
          <w:szCs w:val="20"/>
        </w:rPr>
        <w:t xml:space="preserve"> </w:t>
      </w:r>
      <w:r>
        <w:rPr>
          <w:rFonts w:ascii="宋体" w:hAnsi="宋体" w:eastAsia="宋体" w:cs="宋体"/>
          <w:spacing w:val="4"/>
          <w:sz w:val="20"/>
          <w:szCs w:val="20"/>
        </w:rPr>
        <w:t>电子交易平</w:t>
      </w:r>
      <w:r>
        <w:rPr>
          <w:rFonts w:ascii="宋体" w:hAnsi="宋体" w:eastAsia="宋体" w:cs="宋体"/>
          <w:spacing w:val="2"/>
          <w:sz w:val="20"/>
          <w:szCs w:val="20"/>
        </w:rPr>
        <w:t>台</w:t>
      </w:r>
      <w:r>
        <w:rPr>
          <w:rFonts w:ascii="宋体" w:hAnsi="宋体" w:eastAsia="宋体" w:cs="宋体"/>
          <w:spacing w:val="-70"/>
          <w:sz w:val="20"/>
          <w:szCs w:val="20"/>
        </w:rPr>
        <w:t xml:space="preserve"> </w:t>
      </w:r>
      <w:r>
        <w:rPr>
          <w:rFonts w:ascii="宋体" w:hAnsi="宋体" w:eastAsia="宋体" w:cs="宋体"/>
          <w:spacing w:val="2"/>
          <w:sz w:val="20"/>
          <w:szCs w:val="20"/>
        </w:rPr>
        <w:t>”下载资格预审文件的，招标人（“电子交易平台”）拒收其申请文件。</w:t>
      </w:r>
    </w:p>
    <w:p w14:paraId="2BB8123F">
      <w:pPr>
        <w:pStyle w:val="2"/>
        <w:spacing w:before="126" w:line="222" w:lineRule="auto"/>
        <w:ind w:left="24"/>
        <w:outlineLvl w:val="1"/>
        <w:rPr>
          <w:sz w:val="24"/>
          <w:szCs w:val="24"/>
        </w:rPr>
      </w:pPr>
      <w:bookmarkStart w:id="6" w:name="bookmark8"/>
      <w:bookmarkEnd w:id="6"/>
      <w:r>
        <w:rPr>
          <w:rFonts w:ascii="Times New Roman" w:hAnsi="Times New Roman" w:eastAsia="Times New Roman" w:cs="Times New Roman"/>
          <w:spacing w:val="-4"/>
          <w:sz w:val="24"/>
          <w:szCs w:val="24"/>
        </w:rPr>
        <w:t>6</w:t>
      </w:r>
      <w:r>
        <w:rPr>
          <w:rFonts w:ascii="Times New Roman" w:hAnsi="Times New Roman" w:eastAsia="Times New Roman" w:cs="Times New Roman"/>
          <w:spacing w:val="-20"/>
          <w:sz w:val="24"/>
          <w:szCs w:val="24"/>
        </w:rPr>
        <w:t xml:space="preserve"> </w:t>
      </w:r>
      <w:r>
        <w:rPr>
          <w:spacing w:val="-4"/>
          <w:sz w:val="24"/>
          <w:szCs w:val="24"/>
        </w:rPr>
        <w:t>．资格预审申请文件的递交</w:t>
      </w:r>
    </w:p>
    <w:p w14:paraId="3BA2A32F">
      <w:pPr>
        <w:spacing w:before="137" w:line="228" w:lineRule="auto"/>
        <w:ind w:left="459"/>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资格预审申请文件递交截止时间为</w:t>
      </w:r>
      <w:r>
        <w:rPr>
          <w:rFonts w:ascii="宋体" w:hAnsi="宋体" w:eastAsia="宋体" w:cs="宋体"/>
          <w:spacing w:val="3"/>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3"/>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3"/>
          <w:sz w:val="20"/>
          <w:szCs w:val="20"/>
        </w:rPr>
        <w:t>时</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3"/>
          <w:sz w:val="20"/>
          <w:szCs w:val="20"/>
        </w:rPr>
        <w:t>分。</w:t>
      </w:r>
    </w:p>
    <w:p w14:paraId="19820B47">
      <w:pPr>
        <w:spacing w:before="154" w:line="370" w:lineRule="auto"/>
        <w:ind w:left="12" w:firstLine="447"/>
        <w:rPr>
          <w:rFonts w:ascii="宋体" w:hAnsi="宋体" w:eastAsia="宋体" w:cs="宋体"/>
          <w:sz w:val="20"/>
          <w:szCs w:val="20"/>
        </w:rPr>
      </w:pPr>
      <w:r>
        <w:rPr>
          <w:rFonts w:ascii="Times New Roman" w:hAnsi="Times New Roman" w:eastAsia="Times New Roman" w:cs="Times New Roman"/>
          <w:spacing w:val="8"/>
          <w:sz w:val="20"/>
          <w:szCs w:val="20"/>
        </w:rPr>
        <w:t>6.2</w:t>
      </w:r>
      <w:r>
        <w:rPr>
          <w:rFonts w:ascii="Times New Roman" w:hAnsi="Times New Roman" w:eastAsia="Times New Roman" w:cs="Times New Roman"/>
          <w:spacing w:val="21"/>
          <w:sz w:val="20"/>
          <w:szCs w:val="20"/>
        </w:rPr>
        <w:t xml:space="preserve">  </w:t>
      </w:r>
      <w:r>
        <w:rPr>
          <w:rFonts w:ascii="宋体" w:hAnsi="宋体" w:eastAsia="宋体" w:cs="宋体"/>
          <w:spacing w:val="8"/>
          <w:sz w:val="20"/>
          <w:szCs w:val="20"/>
        </w:rPr>
        <w:t>申请人应当在资格预审申请截止时间前，通过互联网使用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数字证书登录“</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宋体" w:hAnsi="宋体" w:eastAsia="宋体" w:cs="宋体"/>
          <w:spacing w:val="-62"/>
          <w:sz w:val="20"/>
          <w:szCs w:val="20"/>
        </w:rPr>
        <w:t xml:space="preserve"> </w:t>
      </w:r>
      <w:r>
        <w:rPr>
          <w:rFonts w:ascii="宋体" w:hAnsi="宋体" w:eastAsia="宋体" w:cs="宋体"/>
          <w:spacing w:val="7"/>
          <w:sz w:val="20"/>
          <w:szCs w:val="20"/>
        </w:rPr>
        <w:t>”，将</w:t>
      </w:r>
      <w:r>
        <w:rPr>
          <w:rFonts w:ascii="宋体" w:hAnsi="宋体" w:eastAsia="宋体" w:cs="宋体"/>
          <w:b/>
          <w:bCs/>
          <w:spacing w:val="7"/>
          <w:sz w:val="20"/>
          <w:szCs w:val="20"/>
        </w:rPr>
        <w:t>加密的电子资格预审申请文件</w:t>
      </w:r>
      <w:r>
        <w:rPr>
          <w:rFonts w:ascii="宋体" w:hAnsi="宋体" w:eastAsia="宋体" w:cs="宋体"/>
          <w:spacing w:val="7"/>
          <w:sz w:val="20"/>
          <w:szCs w:val="20"/>
        </w:rPr>
        <w:t>上传，</w:t>
      </w:r>
      <w:r>
        <w:rPr>
          <w:rFonts w:ascii="宋体" w:hAnsi="宋体" w:eastAsia="宋体" w:cs="宋体"/>
          <w:spacing w:val="-53"/>
          <w:sz w:val="20"/>
          <w:szCs w:val="20"/>
        </w:rPr>
        <w:t xml:space="preserve"> </w:t>
      </w:r>
      <w:r>
        <w:rPr>
          <w:rFonts w:ascii="宋体" w:hAnsi="宋体" w:eastAsia="宋体" w:cs="宋体"/>
          <w:spacing w:val="7"/>
          <w:sz w:val="20"/>
          <w:szCs w:val="20"/>
        </w:rPr>
        <w:t>申请人完成资格预审申请文件上传后，</w:t>
      </w:r>
      <w:r>
        <w:rPr>
          <w:rFonts w:ascii="宋体" w:hAnsi="宋体" w:eastAsia="宋体" w:cs="宋体"/>
          <w:sz w:val="20"/>
          <w:szCs w:val="20"/>
        </w:rPr>
        <w:t xml:space="preserve"> </w:t>
      </w:r>
      <w:r>
        <w:rPr>
          <w:rFonts w:ascii="宋体" w:hAnsi="宋体" w:eastAsia="宋体" w:cs="宋体"/>
          <w:spacing w:val="6"/>
          <w:sz w:val="20"/>
          <w:szCs w:val="20"/>
        </w:rPr>
        <w:t>“</w:t>
      </w:r>
      <w:r>
        <w:rPr>
          <w:rFonts w:ascii="宋体" w:hAnsi="宋体" w:eastAsia="宋体" w:cs="宋体"/>
          <w:spacing w:val="-65"/>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”即时向申请人发出电子签收凭证，递交时间以电子签收凭证载明的传输完</w:t>
      </w:r>
      <w:r>
        <w:rPr>
          <w:rFonts w:ascii="宋体" w:hAnsi="宋体" w:eastAsia="宋体" w:cs="宋体"/>
          <w:sz w:val="20"/>
          <w:szCs w:val="20"/>
        </w:rPr>
        <w:t>成时间为准。逾期未完成上传或未加密的电子资格预审申请文件，招标人（“</w:t>
      </w:r>
      <w:r>
        <w:rPr>
          <w:rFonts w:ascii="宋体" w:hAnsi="宋体" w:eastAsia="宋体" w:cs="宋体"/>
          <w:spacing w:val="-1"/>
          <w:sz w:val="20"/>
          <w:szCs w:val="20"/>
        </w:rPr>
        <w:t>电子交易平台”）</w:t>
      </w:r>
      <w:r>
        <w:rPr>
          <w:rFonts w:ascii="宋体" w:hAnsi="宋体" w:eastAsia="宋体" w:cs="宋体"/>
          <w:spacing w:val="7"/>
          <w:sz w:val="20"/>
          <w:szCs w:val="20"/>
        </w:rPr>
        <w:t>将拒收。</w:t>
      </w:r>
    </w:p>
    <w:p w14:paraId="0B8504BA">
      <w:pPr>
        <w:pStyle w:val="2"/>
        <w:spacing w:before="126" w:line="222" w:lineRule="auto"/>
        <w:ind w:left="22"/>
        <w:outlineLvl w:val="1"/>
        <w:rPr>
          <w:sz w:val="24"/>
          <w:szCs w:val="24"/>
        </w:rPr>
      </w:pPr>
      <w:bookmarkStart w:id="7" w:name="bookmark9"/>
      <w:bookmarkEnd w:id="7"/>
      <w:r>
        <w:rPr>
          <w:rFonts w:ascii="Times New Roman" w:hAnsi="Times New Roman" w:eastAsia="Times New Roman" w:cs="Times New Roman"/>
          <w:spacing w:val="-3"/>
          <w:sz w:val="24"/>
          <w:szCs w:val="24"/>
        </w:rPr>
        <w:t>7</w:t>
      </w:r>
      <w:r>
        <w:rPr>
          <w:rFonts w:ascii="Times New Roman" w:hAnsi="Times New Roman" w:eastAsia="Times New Roman" w:cs="Times New Roman"/>
          <w:spacing w:val="-28"/>
          <w:sz w:val="24"/>
          <w:szCs w:val="24"/>
        </w:rPr>
        <w:t xml:space="preserve"> </w:t>
      </w:r>
      <w:r>
        <w:rPr>
          <w:spacing w:val="-3"/>
          <w:sz w:val="24"/>
          <w:szCs w:val="24"/>
        </w:rPr>
        <w:t>．与资格预审相关的其他事宜</w:t>
      </w:r>
    </w:p>
    <w:p w14:paraId="5D85457B">
      <w:pPr>
        <w:spacing w:before="137" w:line="227" w:lineRule="auto"/>
        <w:ind w:left="441"/>
        <w:rPr>
          <w:rFonts w:ascii="宋体" w:hAnsi="宋体" w:eastAsia="宋体" w:cs="宋体"/>
          <w:sz w:val="20"/>
          <w:szCs w:val="20"/>
        </w:rPr>
      </w:pPr>
      <w:r>
        <w:rPr>
          <w:rFonts w:ascii="Times New Roman" w:hAnsi="Times New Roman" w:eastAsia="Times New Roman" w:cs="Times New Roman"/>
          <w:spacing w:val="4"/>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本项目是否采用“评定分离</w:t>
      </w:r>
      <w:r>
        <w:rPr>
          <w:rFonts w:ascii="宋体" w:hAnsi="宋体" w:eastAsia="宋体" w:cs="宋体"/>
          <w:spacing w:val="-70"/>
          <w:sz w:val="20"/>
          <w:szCs w:val="20"/>
        </w:rPr>
        <w:t xml:space="preserve"> </w:t>
      </w:r>
      <w:r>
        <w:rPr>
          <w:rFonts w:ascii="宋体" w:hAnsi="宋体" w:eastAsia="宋体" w:cs="宋体"/>
          <w:spacing w:val="4"/>
          <w:sz w:val="20"/>
          <w:szCs w:val="20"/>
        </w:rPr>
        <w:t>”实施：</w:t>
      </w:r>
      <w:r>
        <w:rPr>
          <w:rFonts w:ascii="宋体" w:hAnsi="宋体" w:eastAsia="宋体" w:cs="宋体"/>
          <w:spacing w:val="-57"/>
          <w:sz w:val="20"/>
          <w:szCs w:val="20"/>
        </w:rPr>
        <w:t xml:space="preserve"> </w:t>
      </w:r>
      <w:r>
        <w:rPr>
          <w:rFonts w:ascii="宋体" w:hAnsi="宋体" w:eastAsia="宋体" w:cs="宋体"/>
          <w:spacing w:val="3"/>
          <w:sz w:val="20"/>
          <w:szCs w:val="20"/>
          <w:u w:val="single" w:color="auto"/>
        </w:rPr>
        <w:t>□采用</w:t>
      </w:r>
      <w:r>
        <w:rPr>
          <w:rFonts w:ascii="宋体" w:hAnsi="宋体" w:eastAsia="宋体" w:cs="宋体"/>
          <w:spacing w:val="21"/>
          <w:sz w:val="20"/>
          <w:szCs w:val="20"/>
          <w:u w:val="single" w:color="auto"/>
        </w:rPr>
        <w:t xml:space="preserve">  </w:t>
      </w:r>
      <w:r>
        <w:rPr>
          <w:rFonts w:ascii="宋体" w:hAnsi="宋体" w:eastAsia="宋体" w:cs="宋体"/>
          <w:spacing w:val="3"/>
          <w:sz w:val="20"/>
          <w:szCs w:val="20"/>
          <w:u w:val="single" w:color="auto"/>
        </w:rPr>
        <w:t>□不采用</w:t>
      </w:r>
    </w:p>
    <w:p w14:paraId="74003F1F">
      <w:pPr>
        <w:spacing w:before="191" w:line="186" w:lineRule="auto"/>
        <w:ind w:left="441"/>
        <w:rPr>
          <w:rFonts w:ascii="宋体" w:hAnsi="宋体" w:eastAsia="宋体" w:cs="宋体"/>
          <w:sz w:val="20"/>
          <w:szCs w:val="20"/>
        </w:rPr>
      </w:pPr>
      <w:r>
        <w:rPr>
          <w:rFonts w:ascii="Times New Roman" w:hAnsi="Times New Roman" w:eastAsia="Times New Roman" w:cs="Times New Roman"/>
          <w:spacing w:val="1"/>
          <w:sz w:val="20"/>
          <w:szCs w:val="20"/>
        </w:rPr>
        <w:t xml:space="preserve">7.2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w:t>
      </w:r>
    </w:p>
    <w:p w14:paraId="24DBF5A3">
      <w:pPr>
        <w:spacing w:line="186" w:lineRule="auto"/>
        <w:rPr>
          <w:rFonts w:ascii="宋体" w:hAnsi="宋体" w:eastAsia="宋体" w:cs="宋体"/>
          <w:sz w:val="20"/>
          <w:szCs w:val="20"/>
        </w:rPr>
        <w:sectPr>
          <w:footerReference r:id="rId13" w:type="default"/>
          <w:pgSz w:w="11906" w:h="16839"/>
          <w:pgMar w:top="1431" w:right="1714" w:bottom="1190" w:left="1785" w:header="0" w:footer="1027" w:gutter="0"/>
          <w:cols w:space="720" w:num="1"/>
        </w:sectPr>
      </w:pPr>
    </w:p>
    <w:p w14:paraId="751FB6C3">
      <w:pPr>
        <w:pStyle w:val="2"/>
        <w:spacing w:before="122" w:line="221" w:lineRule="auto"/>
        <w:ind w:left="28"/>
        <w:outlineLvl w:val="1"/>
        <w:rPr>
          <w:sz w:val="24"/>
          <w:szCs w:val="24"/>
        </w:rPr>
      </w:pPr>
      <w:bookmarkStart w:id="8" w:name="bookmark10"/>
      <w:bookmarkEnd w:id="8"/>
      <w:r>
        <w:rPr>
          <w:rFonts w:ascii="Times New Roman" w:hAnsi="Times New Roman" w:eastAsia="Times New Roman" w:cs="Times New Roman"/>
          <w:spacing w:val="-6"/>
          <w:sz w:val="24"/>
          <w:szCs w:val="24"/>
        </w:rPr>
        <w:t>8</w:t>
      </w:r>
      <w:r>
        <w:rPr>
          <w:rFonts w:ascii="Times New Roman" w:hAnsi="Times New Roman" w:eastAsia="Times New Roman" w:cs="Times New Roman"/>
          <w:spacing w:val="-22"/>
          <w:sz w:val="24"/>
          <w:szCs w:val="24"/>
        </w:rPr>
        <w:t xml:space="preserve"> </w:t>
      </w:r>
      <w:r>
        <w:rPr>
          <w:spacing w:val="-6"/>
          <w:sz w:val="24"/>
          <w:szCs w:val="24"/>
        </w:rPr>
        <w:t>．发布公告的媒介</w:t>
      </w:r>
    </w:p>
    <w:p w14:paraId="7923364C">
      <w:pPr>
        <w:spacing w:before="139" w:line="357" w:lineRule="auto"/>
        <w:ind w:left="15" w:right="16" w:firstLine="427"/>
        <w:rPr>
          <w:rFonts w:ascii="宋体" w:hAnsi="宋体" w:eastAsia="宋体" w:cs="宋体"/>
          <w:sz w:val="20"/>
          <w:szCs w:val="20"/>
        </w:rPr>
      </w:pPr>
      <w:r>
        <w:rPr>
          <w:rFonts w:ascii="宋体" w:hAnsi="宋体" w:eastAsia="宋体" w:cs="宋体"/>
          <w:spacing w:val="-4"/>
          <w:sz w:val="20"/>
          <w:szCs w:val="20"/>
        </w:rPr>
        <w:t>本</w:t>
      </w:r>
      <w:r>
        <w:rPr>
          <w:rFonts w:ascii="宋体" w:hAnsi="宋体" w:eastAsia="宋体" w:cs="宋体"/>
          <w:spacing w:val="-32"/>
          <w:sz w:val="20"/>
          <w:szCs w:val="20"/>
        </w:rPr>
        <w:t xml:space="preserve"> </w:t>
      </w:r>
      <w:r>
        <w:rPr>
          <w:rFonts w:ascii="宋体" w:hAnsi="宋体" w:eastAsia="宋体" w:cs="宋体"/>
          <w:spacing w:val="-4"/>
          <w:sz w:val="20"/>
          <w:szCs w:val="20"/>
        </w:rPr>
        <w:t>次</w:t>
      </w:r>
      <w:r>
        <w:rPr>
          <w:rFonts w:ascii="宋体" w:hAnsi="宋体" w:eastAsia="宋体" w:cs="宋体"/>
          <w:spacing w:val="-26"/>
          <w:sz w:val="20"/>
          <w:szCs w:val="20"/>
        </w:rPr>
        <w:t xml:space="preserve"> </w:t>
      </w:r>
      <w:r>
        <w:rPr>
          <w:rFonts w:ascii="宋体" w:hAnsi="宋体" w:eastAsia="宋体" w:cs="宋体"/>
          <w:spacing w:val="-4"/>
          <w:sz w:val="20"/>
          <w:szCs w:val="20"/>
        </w:rPr>
        <w:t>资</w:t>
      </w:r>
      <w:r>
        <w:rPr>
          <w:rFonts w:ascii="宋体" w:hAnsi="宋体" w:eastAsia="宋体" w:cs="宋体"/>
          <w:spacing w:val="-36"/>
          <w:sz w:val="20"/>
          <w:szCs w:val="20"/>
        </w:rPr>
        <w:t xml:space="preserve"> </w:t>
      </w:r>
      <w:r>
        <w:rPr>
          <w:rFonts w:ascii="宋体" w:hAnsi="宋体" w:eastAsia="宋体" w:cs="宋体"/>
          <w:spacing w:val="-4"/>
          <w:sz w:val="20"/>
          <w:szCs w:val="20"/>
        </w:rPr>
        <w:t>格</w:t>
      </w:r>
      <w:r>
        <w:rPr>
          <w:rFonts w:ascii="宋体" w:hAnsi="宋体" w:eastAsia="宋体" w:cs="宋体"/>
          <w:spacing w:val="-36"/>
          <w:sz w:val="20"/>
          <w:szCs w:val="20"/>
        </w:rPr>
        <w:t xml:space="preserve"> </w:t>
      </w:r>
      <w:r>
        <w:rPr>
          <w:rFonts w:ascii="宋体" w:hAnsi="宋体" w:eastAsia="宋体" w:cs="宋体"/>
          <w:spacing w:val="-4"/>
          <w:sz w:val="20"/>
          <w:szCs w:val="20"/>
        </w:rPr>
        <w:t>预</w:t>
      </w:r>
      <w:r>
        <w:rPr>
          <w:rFonts w:ascii="宋体" w:hAnsi="宋体" w:eastAsia="宋体" w:cs="宋体"/>
          <w:spacing w:val="-26"/>
          <w:sz w:val="20"/>
          <w:szCs w:val="20"/>
        </w:rPr>
        <w:t xml:space="preserve"> </w:t>
      </w:r>
      <w:r>
        <w:rPr>
          <w:rFonts w:ascii="宋体" w:hAnsi="宋体" w:eastAsia="宋体" w:cs="宋体"/>
          <w:spacing w:val="-4"/>
          <w:sz w:val="20"/>
          <w:szCs w:val="20"/>
        </w:rPr>
        <w:t>审</w:t>
      </w:r>
      <w:r>
        <w:rPr>
          <w:rFonts w:ascii="宋体" w:hAnsi="宋体" w:eastAsia="宋体" w:cs="宋体"/>
          <w:spacing w:val="-28"/>
          <w:sz w:val="20"/>
          <w:szCs w:val="20"/>
        </w:rPr>
        <w:t xml:space="preserve"> </w:t>
      </w:r>
      <w:r>
        <w:rPr>
          <w:rFonts w:ascii="宋体" w:hAnsi="宋体" w:eastAsia="宋体" w:cs="宋体"/>
          <w:spacing w:val="-4"/>
          <w:sz w:val="20"/>
          <w:szCs w:val="20"/>
        </w:rPr>
        <w:t>公</w:t>
      </w:r>
      <w:r>
        <w:rPr>
          <w:rFonts w:ascii="宋体" w:hAnsi="宋体" w:eastAsia="宋体" w:cs="宋体"/>
          <w:spacing w:val="-32"/>
          <w:sz w:val="20"/>
          <w:szCs w:val="20"/>
        </w:rPr>
        <w:t xml:space="preserve"> </w:t>
      </w:r>
      <w:r>
        <w:rPr>
          <w:rFonts w:ascii="宋体" w:hAnsi="宋体" w:eastAsia="宋体" w:cs="宋体"/>
          <w:spacing w:val="-4"/>
          <w:sz w:val="20"/>
          <w:szCs w:val="20"/>
        </w:rPr>
        <w:t>告 同</w:t>
      </w:r>
      <w:r>
        <w:rPr>
          <w:rFonts w:ascii="宋体" w:hAnsi="宋体" w:eastAsia="宋体" w:cs="宋体"/>
          <w:spacing w:val="-24"/>
          <w:sz w:val="20"/>
          <w:szCs w:val="20"/>
        </w:rPr>
        <w:t xml:space="preserve"> </w:t>
      </w:r>
      <w:r>
        <w:rPr>
          <w:rFonts w:ascii="宋体" w:hAnsi="宋体" w:eastAsia="宋体" w:cs="宋体"/>
          <w:spacing w:val="-4"/>
          <w:sz w:val="20"/>
          <w:szCs w:val="20"/>
        </w:rPr>
        <w:t>时</w:t>
      </w:r>
      <w:r>
        <w:rPr>
          <w:rFonts w:ascii="宋体" w:hAnsi="宋体" w:eastAsia="宋体" w:cs="宋体"/>
          <w:spacing w:val="-38"/>
          <w:sz w:val="20"/>
          <w:szCs w:val="20"/>
        </w:rPr>
        <w:t xml:space="preserve"> </w:t>
      </w:r>
      <w:r>
        <w:rPr>
          <w:rFonts w:ascii="宋体" w:hAnsi="宋体" w:eastAsia="宋体" w:cs="宋体"/>
          <w:spacing w:val="-4"/>
          <w:sz w:val="20"/>
          <w:szCs w:val="20"/>
        </w:rPr>
        <w:t>在</w:t>
      </w:r>
      <w:r>
        <w:rPr>
          <w:rFonts w:ascii="宋体" w:hAnsi="宋体" w:eastAsia="宋体" w:cs="宋体"/>
          <w:spacing w:val="-4"/>
          <w:sz w:val="20"/>
          <w:szCs w:val="20"/>
          <w:u w:val="single" w:color="auto"/>
        </w:rPr>
        <w:t>湖</w:t>
      </w:r>
      <w:r>
        <w:rPr>
          <w:rFonts w:ascii="宋体" w:hAnsi="宋体" w:eastAsia="宋体" w:cs="宋体"/>
          <w:spacing w:val="-33"/>
          <w:sz w:val="20"/>
          <w:szCs w:val="20"/>
          <w:u w:val="single" w:color="auto"/>
        </w:rPr>
        <w:t xml:space="preserve"> </w:t>
      </w:r>
      <w:r>
        <w:rPr>
          <w:rFonts w:ascii="宋体" w:hAnsi="宋体" w:eastAsia="宋体" w:cs="宋体"/>
          <w:spacing w:val="-4"/>
          <w:sz w:val="20"/>
          <w:szCs w:val="20"/>
          <w:u w:val="single" w:color="auto"/>
        </w:rPr>
        <w:t>北</w:t>
      </w:r>
      <w:r>
        <w:rPr>
          <w:rFonts w:ascii="宋体" w:hAnsi="宋体" w:eastAsia="宋体" w:cs="宋体"/>
          <w:spacing w:val="-32"/>
          <w:sz w:val="20"/>
          <w:szCs w:val="20"/>
          <w:u w:val="single" w:color="auto"/>
        </w:rPr>
        <w:t xml:space="preserve"> </w:t>
      </w:r>
      <w:r>
        <w:rPr>
          <w:rFonts w:ascii="宋体" w:hAnsi="宋体" w:eastAsia="宋体" w:cs="宋体"/>
          <w:spacing w:val="-4"/>
          <w:sz w:val="20"/>
          <w:szCs w:val="20"/>
          <w:u w:val="single" w:color="auto"/>
        </w:rPr>
        <w:t>省</w:t>
      </w:r>
      <w:r>
        <w:rPr>
          <w:rFonts w:ascii="宋体" w:hAnsi="宋体" w:eastAsia="宋体" w:cs="宋体"/>
          <w:spacing w:val="-30"/>
          <w:sz w:val="20"/>
          <w:szCs w:val="20"/>
          <w:u w:val="single" w:color="auto"/>
        </w:rPr>
        <w:t xml:space="preserve"> </w:t>
      </w:r>
      <w:r>
        <w:rPr>
          <w:rFonts w:ascii="宋体" w:hAnsi="宋体" w:eastAsia="宋体" w:cs="宋体"/>
          <w:spacing w:val="-4"/>
          <w:sz w:val="20"/>
          <w:szCs w:val="20"/>
          <w:u w:val="single" w:color="auto"/>
        </w:rPr>
        <w:t>公</w:t>
      </w:r>
      <w:r>
        <w:rPr>
          <w:rFonts w:ascii="宋体" w:hAnsi="宋体" w:eastAsia="宋体" w:cs="宋体"/>
          <w:spacing w:val="-38"/>
          <w:sz w:val="20"/>
          <w:szCs w:val="20"/>
          <w:u w:val="single" w:color="auto"/>
        </w:rPr>
        <w:t xml:space="preserve"> </w:t>
      </w:r>
      <w:r>
        <w:rPr>
          <w:rFonts w:ascii="宋体" w:hAnsi="宋体" w:eastAsia="宋体" w:cs="宋体"/>
          <w:spacing w:val="-4"/>
          <w:sz w:val="20"/>
          <w:szCs w:val="20"/>
          <w:u w:val="single" w:color="auto"/>
        </w:rPr>
        <w:t>共</w:t>
      </w:r>
      <w:r>
        <w:rPr>
          <w:rFonts w:ascii="宋体" w:hAnsi="宋体" w:eastAsia="宋体" w:cs="宋体"/>
          <w:spacing w:val="-27"/>
          <w:sz w:val="20"/>
          <w:szCs w:val="20"/>
          <w:u w:val="single" w:color="auto"/>
        </w:rPr>
        <w:t xml:space="preserve"> </w:t>
      </w:r>
      <w:r>
        <w:rPr>
          <w:rFonts w:ascii="宋体" w:hAnsi="宋体" w:eastAsia="宋体" w:cs="宋体"/>
          <w:spacing w:val="-4"/>
          <w:sz w:val="20"/>
          <w:szCs w:val="20"/>
          <w:u w:val="single" w:color="auto"/>
        </w:rPr>
        <w:t>资</w:t>
      </w:r>
      <w:r>
        <w:rPr>
          <w:rFonts w:ascii="宋体" w:hAnsi="宋体" w:eastAsia="宋体" w:cs="宋体"/>
          <w:spacing w:val="-36"/>
          <w:sz w:val="20"/>
          <w:szCs w:val="20"/>
          <w:u w:val="single" w:color="auto"/>
        </w:rPr>
        <w:t xml:space="preserve"> </w:t>
      </w:r>
      <w:r>
        <w:rPr>
          <w:rFonts w:ascii="宋体" w:hAnsi="宋体" w:eastAsia="宋体" w:cs="宋体"/>
          <w:spacing w:val="-4"/>
          <w:sz w:val="20"/>
          <w:szCs w:val="20"/>
          <w:u w:val="single" w:color="auto"/>
        </w:rPr>
        <w:t>源</w:t>
      </w:r>
      <w:r>
        <w:rPr>
          <w:rFonts w:ascii="宋体" w:hAnsi="宋体" w:eastAsia="宋体" w:cs="宋体"/>
          <w:spacing w:val="-32"/>
          <w:sz w:val="20"/>
          <w:szCs w:val="20"/>
          <w:u w:val="single" w:color="auto"/>
        </w:rPr>
        <w:t xml:space="preserve"> </w:t>
      </w:r>
      <w:r>
        <w:rPr>
          <w:rFonts w:ascii="宋体" w:hAnsi="宋体" w:eastAsia="宋体" w:cs="宋体"/>
          <w:spacing w:val="-4"/>
          <w:sz w:val="20"/>
          <w:szCs w:val="20"/>
          <w:u w:val="single" w:color="auto"/>
        </w:rPr>
        <w:t>交</w:t>
      </w:r>
      <w:r>
        <w:rPr>
          <w:rFonts w:ascii="宋体" w:hAnsi="宋体" w:eastAsia="宋体" w:cs="宋体"/>
          <w:spacing w:val="-23"/>
          <w:sz w:val="20"/>
          <w:szCs w:val="20"/>
          <w:u w:val="single" w:color="auto"/>
        </w:rPr>
        <w:t xml:space="preserve"> </w:t>
      </w:r>
      <w:r>
        <w:rPr>
          <w:rFonts w:ascii="宋体" w:hAnsi="宋体" w:eastAsia="宋体" w:cs="宋体"/>
          <w:spacing w:val="-4"/>
          <w:sz w:val="20"/>
          <w:szCs w:val="20"/>
          <w:u w:val="single" w:color="auto"/>
        </w:rPr>
        <w:t>易 电</w:t>
      </w:r>
      <w:r>
        <w:rPr>
          <w:rFonts w:ascii="宋体" w:hAnsi="宋体" w:eastAsia="宋体" w:cs="宋体"/>
          <w:spacing w:val="-36"/>
          <w:sz w:val="20"/>
          <w:szCs w:val="20"/>
          <w:u w:val="single" w:color="auto"/>
        </w:rPr>
        <w:t xml:space="preserve"> </w:t>
      </w:r>
      <w:r>
        <w:rPr>
          <w:rFonts w:ascii="宋体" w:hAnsi="宋体" w:eastAsia="宋体" w:cs="宋体"/>
          <w:spacing w:val="-4"/>
          <w:sz w:val="20"/>
          <w:szCs w:val="20"/>
          <w:u w:val="single" w:color="auto"/>
        </w:rPr>
        <w:t>子</w:t>
      </w:r>
      <w:r>
        <w:rPr>
          <w:rFonts w:ascii="宋体" w:hAnsi="宋体" w:eastAsia="宋体" w:cs="宋体"/>
          <w:spacing w:val="-37"/>
          <w:sz w:val="20"/>
          <w:szCs w:val="20"/>
          <w:u w:val="single" w:color="auto"/>
        </w:rPr>
        <w:t xml:space="preserve"> </w:t>
      </w:r>
      <w:r>
        <w:rPr>
          <w:rFonts w:ascii="宋体" w:hAnsi="宋体" w:eastAsia="宋体" w:cs="宋体"/>
          <w:spacing w:val="-4"/>
          <w:sz w:val="20"/>
          <w:szCs w:val="20"/>
          <w:u w:val="single" w:color="auto"/>
        </w:rPr>
        <w:t>服</w:t>
      </w:r>
      <w:r>
        <w:rPr>
          <w:rFonts w:ascii="宋体" w:hAnsi="宋体" w:eastAsia="宋体" w:cs="宋体"/>
          <w:spacing w:val="-35"/>
          <w:sz w:val="20"/>
          <w:szCs w:val="20"/>
          <w:u w:val="single" w:color="auto"/>
        </w:rPr>
        <w:t xml:space="preserve"> </w:t>
      </w:r>
      <w:r>
        <w:rPr>
          <w:rFonts w:ascii="宋体" w:hAnsi="宋体" w:eastAsia="宋体" w:cs="宋体"/>
          <w:spacing w:val="-4"/>
          <w:sz w:val="20"/>
          <w:szCs w:val="20"/>
          <w:u w:val="single" w:color="auto"/>
        </w:rPr>
        <w:t>务</w:t>
      </w:r>
      <w:r>
        <w:rPr>
          <w:rFonts w:ascii="宋体" w:hAnsi="宋体" w:eastAsia="宋体" w:cs="宋体"/>
          <w:spacing w:val="-31"/>
          <w:sz w:val="20"/>
          <w:szCs w:val="20"/>
          <w:u w:val="single" w:color="auto"/>
        </w:rPr>
        <w:t xml:space="preserve"> </w:t>
      </w:r>
      <w:r>
        <w:rPr>
          <w:rFonts w:ascii="宋体" w:hAnsi="宋体" w:eastAsia="宋体" w:cs="宋体"/>
          <w:spacing w:val="-4"/>
          <w:sz w:val="20"/>
          <w:szCs w:val="20"/>
          <w:u w:val="single" w:color="auto"/>
        </w:rPr>
        <w:t>系</w:t>
      </w:r>
      <w:r>
        <w:rPr>
          <w:rFonts w:ascii="宋体" w:hAnsi="宋体" w:eastAsia="宋体" w:cs="宋体"/>
          <w:spacing w:val="-32"/>
          <w:sz w:val="20"/>
          <w:szCs w:val="20"/>
          <w:u w:val="single" w:color="auto"/>
        </w:rPr>
        <w:t xml:space="preserve"> </w:t>
      </w:r>
      <w:r>
        <w:rPr>
          <w:rFonts w:ascii="宋体" w:hAnsi="宋体" w:eastAsia="宋体" w:cs="宋体"/>
          <w:spacing w:val="-4"/>
          <w:sz w:val="20"/>
          <w:szCs w:val="20"/>
          <w:u w:val="single" w:color="auto"/>
        </w:rPr>
        <w:t>统</w:t>
      </w:r>
      <w:r>
        <w:rPr>
          <w:rFonts w:ascii="宋体" w:hAnsi="宋体" w:eastAsia="宋体" w:cs="宋体"/>
          <w:spacing w:val="-40"/>
          <w:sz w:val="20"/>
          <w:szCs w:val="20"/>
          <w:u w:val="single" w:color="auto"/>
        </w:rPr>
        <w:t xml:space="preserve"> </w:t>
      </w:r>
      <w:r>
        <w:rPr>
          <w:rFonts w:ascii="宋体" w:hAnsi="宋体" w:eastAsia="宋体" w:cs="宋体"/>
          <w:spacing w:val="-4"/>
          <w:sz w:val="20"/>
          <w:szCs w:val="20"/>
          <w:u w:val="single" w:color="auto"/>
        </w:rPr>
        <w:t>（ 网</w:t>
      </w:r>
      <w:r>
        <w:rPr>
          <w:rFonts w:ascii="宋体" w:hAnsi="宋体" w:eastAsia="宋体" w:cs="宋体"/>
          <w:spacing w:val="-36"/>
          <w:sz w:val="20"/>
          <w:szCs w:val="20"/>
          <w:u w:val="single" w:color="auto"/>
        </w:rPr>
        <w:t xml:space="preserve"> </w:t>
      </w:r>
      <w:r>
        <w:rPr>
          <w:rFonts w:ascii="宋体" w:hAnsi="宋体" w:eastAsia="宋体" w:cs="宋体"/>
          <w:spacing w:val="-4"/>
          <w:sz w:val="20"/>
          <w:szCs w:val="20"/>
          <w:u w:val="single" w:color="auto"/>
        </w:rPr>
        <w:t>址</w:t>
      </w:r>
      <w:r>
        <w:rPr>
          <w:rFonts w:ascii="宋体" w:hAnsi="宋体" w:eastAsia="宋体" w:cs="宋体"/>
          <w:spacing w:val="-18"/>
          <w:sz w:val="20"/>
          <w:szCs w:val="20"/>
          <w:u w:val="single" w:color="auto"/>
        </w:rPr>
        <w:t xml:space="preserve"> </w:t>
      </w:r>
      <w:r>
        <w:rPr>
          <w:rFonts w:ascii="宋体" w:hAnsi="宋体" w:eastAsia="宋体" w:cs="宋体"/>
          <w:spacing w:val="-4"/>
          <w:sz w:val="20"/>
          <w:szCs w:val="20"/>
          <w:u w:val="single" w:color="auto"/>
        </w:rPr>
        <w:t>：</w:t>
      </w:r>
      <w:r>
        <w:rPr>
          <w:rFonts w:ascii="宋体" w:hAnsi="宋体" w:eastAsia="宋体" w:cs="宋体"/>
          <w:sz w:val="20"/>
          <w:szCs w:val="20"/>
        </w:rPr>
        <w:t xml:space="preserve"> </w:t>
      </w:r>
      <w:r>
        <w:fldChar w:fldCharType="begin"/>
      </w:r>
      <w:r>
        <w:instrText xml:space="preserve"> HYPERLINK "https://www.hbggzyfwpt.cn"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hbggzyfwpt</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cn</w:t>
      </w:r>
      <w:r>
        <w:rPr>
          <w:rFonts w:ascii="Times New Roman" w:hAnsi="Times New Roman" w:eastAsia="Times New Roman" w:cs="Times New Roman"/>
          <w:sz w:val="20"/>
          <w:szCs w:val="20"/>
          <w:u w:val="single" w:color="auto"/>
        </w:rPr>
        <w:fldChar w:fldCharType="end"/>
      </w:r>
      <w:r>
        <w:rPr>
          <w:rFonts w:ascii="宋体" w:hAnsi="宋体" w:eastAsia="宋体" w:cs="宋体"/>
          <w:spacing w:val="-55"/>
          <w:sz w:val="20"/>
          <w:szCs w:val="20"/>
          <w:u w:val="single" w:color="auto"/>
        </w:rPr>
        <w:t>）</w:t>
      </w:r>
      <w:r>
        <w:rPr>
          <w:rFonts w:ascii="宋体" w:hAnsi="宋体" w:eastAsia="宋体" w:cs="宋体"/>
          <w:spacing w:val="-55"/>
          <w:sz w:val="20"/>
          <w:szCs w:val="20"/>
        </w:rPr>
        <w:t>（</w:t>
      </w:r>
      <w:r>
        <w:rPr>
          <w:rFonts w:ascii="宋体" w:hAnsi="宋体" w:eastAsia="宋体" w:cs="宋体"/>
          <w:spacing w:val="13"/>
          <w:sz w:val="20"/>
          <w:szCs w:val="20"/>
        </w:rPr>
        <w:t>发布公告的媒介名称）上发布。</w:t>
      </w:r>
    </w:p>
    <w:p w14:paraId="374B1DF3">
      <w:pPr>
        <w:pStyle w:val="2"/>
        <w:spacing w:before="1" w:line="220" w:lineRule="auto"/>
        <w:ind w:left="23"/>
        <w:outlineLvl w:val="1"/>
        <w:rPr>
          <w:sz w:val="24"/>
          <w:szCs w:val="24"/>
        </w:rPr>
      </w:pPr>
      <w:bookmarkStart w:id="9" w:name="bookmark11"/>
      <w:bookmarkEnd w:id="9"/>
      <w:r>
        <w:rPr>
          <w:rFonts w:ascii="Times New Roman" w:hAnsi="Times New Roman" w:eastAsia="Times New Roman" w:cs="Times New Roman"/>
          <w:spacing w:val="-8"/>
          <w:sz w:val="24"/>
          <w:szCs w:val="24"/>
        </w:rPr>
        <w:t>9</w:t>
      </w:r>
      <w:r>
        <w:rPr>
          <w:rFonts w:ascii="Times New Roman" w:hAnsi="Times New Roman" w:eastAsia="Times New Roman" w:cs="Times New Roman"/>
          <w:spacing w:val="-23"/>
          <w:sz w:val="24"/>
          <w:szCs w:val="24"/>
        </w:rPr>
        <w:t xml:space="preserve"> </w:t>
      </w:r>
      <w:r>
        <w:rPr>
          <w:spacing w:val="-8"/>
          <w:sz w:val="24"/>
          <w:szCs w:val="24"/>
        </w:rPr>
        <w:t>．联系方式</w:t>
      </w:r>
    </w:p>
    <w:p w14:paraId="42BB3FED">
      <w:pPr>
        <w:spacing w:before="140" w:line="227" w:lineRule="auto"/>
        <w:ind w:left="443"/>
        <w:rPr>
          <w:rFonts w:ascii="宋体" w:hAnsi="宋体" w:eastAsia="宋体" w:cs="宋体"/>
          <w:sz w:val="20"/>
          <w:szCs w:val="20"/>
        </w:rPr>
      </w:pPr>
      <w:r>
        <w:rPr>
          <w:rFonts w:ascii="宋体" w:hAnsi="宋体" w:eastAsia="宋体" w:cs="宋体"/>
          <w:spacing w:val="6"/>
          <w:sz w:val="20"/>
          <w:szCs w:val="20"/>
        </w:rPr>
        <w:t>招 标</w:t>
      </w:r>
      <w:r>
        <w:rPr>
          <w:rFonts w:ascii="宋体" w:hAnsi="宋体" w:eastAsia="宋体" w:cs="宋体"/>
          <w:spacing w:val="25"/>
          <w:sz w:val="20"/>
          <w:szCs w:val="20"/>
        </w:rPr>
        <w:t xml:space="preserve"> </w:t>
      </w:r>
      <w:r>
        <w:rPr>
          <w:rFonts w:ascii="宋体" w:hAnsi="宋体" w:eastAsia="宋体" w:cs="宋体"/>
          <w:spacing w:val="6"/>
          <w:sz w:val="20"/>
          <w:szCs w:val="20"/>
        </w:rPr>
        <w:t>人：</w:t>
      </w:r>
      <w:r>
        <w:rPr>
          <w:rFonts w:ascii="宋体" w:hAnsi="宋体" w:eastAsia="宋体" w:cs="宋体"/>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6"/>
          <w:sz w:val="20"/>
          <w:szCs w:val="20"/>
        </w:rPr>
        <w:t>招标代理机构：</w:t>
      </w:r>
      <w:r>
        <w:rPr>
          <w:rFonts w:ascii="宋体" w:hAnsi="宋体" w:eastAsia="宋体" w:cs="宋体"/>
          <w:sz w:val="20"/>
          <w:szCs w:val="20"/>
          <w:u w:val="single" w:color="auto"/>
        </w:rPr>
        <w:t xml:space="preserve">                    </w:t>
      </w:r>
    </w:p>
    <w:p w14:paraId="2C9757B7">
      <w:pPr>
        <w:spacing w:before="152" w:line="237" w:lineRule="auto"/>
        <w:ind w:left="442"/>
        <w:rPr>
          <w:rFonts w:ascii="宋体" w:hAnsi="宋体" w:eastAsia="宋体" w:cs="宋体"/>
          <w:sz w:val="20"/>
          <w:szCs w:val="20"/>
        </w:rPr>
      </w:pPr>
      <w:r>
        <w:rPr>
          <w:rFonts w:ascii="宋体" w:hAnsi="宋体" w:eastAsia="宋体" w:cs="宋体"/>
          <w:spacing w:val="-4"/>
          <w:sz w:val="20"/>
          <w:szCs w:val="20"/>
        </w:rPr>
        <w:t>地</w:t>
      </w:r>
      <w:r>
        <w:rPr>
          <w:rFonts w:ascii="宋体" w:hAnsi="宋体" w:eastAsia="宋体" w:cs="宋体"/>
          <w:spacing w:val="9"/>
          <w:sz w:val="20"/>
          <w:szCs w:val="20"/>
        </w:rPr>
        <w:t xml:space="preserve">    </w:t>
      </w:r>
      <w:r>
        <w:rPr>
          <w:rFonts w:ascii="宋体" w:hAnsi="宋体" w:eastAsia="宋体" w:cs="宋体"/>
          <w:spacing w:val="-4"/>
          <w:sz w:val="20"/>
          <w:szCs w:val="20"/>
        </w:rPr>
        <w:t>址</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地</w:t>
      </w:r>
      <w:r>
        <w:rPr>
          <w:rFonts w:ascii="宋体" w:hAnsi="宋体" w:eastAsia="宋体" w:cs="宋体"/>
          <w:spacing w:val="7"/>
          <w:sz w:val="20"/>
          <w:szCs w:val="20"/>
        </w:rPr>
        <w:t xml:space="preserve">    </w:t>
      </w:r>
      <w:r>
        <w:rPr>
          <w:rFonts w:ascii="宋体" w:hAnsi="宋体" w:eastAsia="宋体" w:cs="宋体"/>
          <w:spacing w:val="-4"/>
          <w:sz w:val="20"/>
          <w:szCs w:val="20"/>
        </w:rPr>
        <w:t>址</w:t>
      </w:r>
      <w:r>
        <w:rPr>
          <w:rFonts w:ascii="宋体" w:hAnsi="宋体" w:eastAsia="宋体" w:cs="宋体"/>
          <w:spacing w:val="-72"/>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6228D25E">
      <w:pPr>
        <w:spacing w:before="143" w:line="228" w:lineRule="auto"/>
        <w:ind w:left="457"/>
        <w:rPr>
          <w:rFonts w:ascii="宋体" w:hAnsi="宋体" w:eastAsia="宋体" w:cs="宋体"/>
          <w:sz w:val="20"/>
          <w:szCs w:val="20"/>
        </w:rPr>
      </w:pPr>
      <w:r>
        <w:rPr>
          <w:rFonts w:ascii="宋体" w:hAnsi="宋体" w:eastAsia="宋体" w:cs="宋体"/>
          <w:spacing w:val="-11"/>
          <w:sz w:val="20"/>
          <w:szCs w:val="20"/>
        </w:rPr>
        <w:t>邮</w:t>
      </w:r>
      <w:r>
        <w:rPr>
          <w:rFonts w:ascii="宋体" w:hAnsi="宋体" w:eastAsia="宋体" w:cs="宋体"/>
          <w:spacing w:val="8"/>
          <w:sz w:val="20"/>
          <w:szCs w:val="20"/>
        </w:rPr>
        <w:t xml:space="preserve">    </w:t>
      </w:r>
      <w:r>
        <w:rPr>
          <w:rFonts w:ascii="宋体" w:hAnsi="宋体" w:eastAsia="宋体" w:cs="宋体"/>
          <w:spacing w:val="-11"/>
          <w:sz w:val="20"/>
          <w:szCs w:val="20"/>
        </w:rPr>
        <w:t>编</w:t>
      </w:r>
      <w:r>
        <w:rPr>
          <w:rFonts w:ascii="宋体" w:hAnsi="宋体" w:eastAsia="宋体" w:cs="宋体"/>
          <w:spacing w:val="-74"/>
          <w:sz w:val="20"/>
          <w:szCs w:val="20"/>
        </w:rPr>
        <w:t xml:space="preserve"> </w:t>
      </w:r>
      <w:r>
        <w:rPr>
          <w:rFonts w:ascii="宋体" w:hAnsi="宋体" w:eastAsia="宋体" w:cs="宋体"/>
          <w:spacing w:val="-11"/>
          <w:sz w:val="20"/>
          <w:szCs w:val="20"/>
        </w:rPr>
        <w:t>：</w:t>
      </w:r>
      <w:r>
        <w:rPr>
          <w:rFonts w:ascii="宋体" w:hAnsi="宋体" w:eastAsia="宋体" w:cs="宋体"/>
          <w:sz w:val="20"/>
          <w:szCs w:val="20"/>
          <w:u w:val="single" w:color="auto"/>
        </w:rPr>
        <w:t xml:space="preserve">                        </w:t>
      </w:r>
      <w:r>
        <w:rPr>
          <w:rFonts w:ascii="宋体" w:hAnsi="宋体" w:eastAsia="宋体" w:cs="宋体"/>
          <w:spacing w:val="15"/>
          <w:sz w:val="20"/>
          <w:szCs w:val="20"/>
        </w:rPr>
        <w:t xml:space="preserve">    </w:t>
      </w:r>
      <w:r>
        <w:rPr>
          <w:rFonts w:ascii="宋体" w:hAnsi="宋体" w:eastAsia="宋体" w:cs="宋体"/>
          <w:spacing w:val="-11"/>
          <w:sz w:val="20"/>
          <w:szCs w:val="20"/>
        </w:rPr>
        <w:t>邮</w:t>
      </w:r>
      <w:r>
        <w:rPr>
          <w:rFonts w:ascii="宋体" w:hAnsi="宋体" w:eastAsia="宋体" w:cs="宋体"/>
          <w:spacing w:val="7"/>
          <w:sz w:val="20"/>
          <w:szCs w:val="20"/>
        </w:rPr>
        <w:t xml:space="preserve">    </w:t>
      </w:r>
      <w:r>
        <w:rPr>
          <w:rFonts w:ascii="宋体" w:hAnsi="宋体" w:eastAsia="宋体" w:cs="宋体"/>
          <w:spacing w:val="-11"/>
          <w:sz w:val="20"/>
          <w:szCs w:val="20"/>
        </w:rPr>
        <w:t>编</w:t>
      </w:r>
      <w:r>
        <w:rPr>
          <w:rFonts w:ascii="宋体" w:hAnsi="宋体" w:eastAsia="宋体" w:cs="宋体"/>
          <w:spacing w:val="-71"/>
          <w:sz w:val="20"/>
          <w:szCs w:val="20"/>
        </w:rPr>
        <w:t xml:space="preserve"> </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31463AEC">
      <w:pPr>
        <w:spacing w:before="154" w:line="228" w:lineRule="auto"/>
        <w:ind w:left="443"/>
        <w:rPr>
          <w:rFonts w:ascii="宋体" w:hAnsi="宋体" w:eastAsia="宋体" w:cs="宋体"/>
          <w:sz w:val="20"/>
          <w:szCs w:val="20"/>
        </w:rPr>
      </w:pPr>
      <w:r>
        <w:rPr>
          <w:rFonts w:ascii="宋体" w:hAnsi="宋体" w:eastAsia="宋体" w:cs="宋体"/>
          <w:spacing w:val="6"/>
          <w:sz w:val="20"/>
          <w:szCs w:val="20"/>
        </w:rPr>
        <w:t>联 系</w:t>
      </w:r>
      <w:r>
        <w:rPr>
          <w:rFonts w:ascii="宋体" w:hAnsi="宋体" w:eastAsia="宋体" w:cs="宋体"/>
          <w:spacing w:val="19"/>
          <w:sz w:val="20"/>
          <w:szCs w:val="20"/>
        </w:rPr>
        <w:t xml:space="preserve"> </w:t>
      </w:r>
      <w:r>
        <w:rPr>
          <w:rFonts w:ascii="宋体" w:hAnsi="宋体" w:eastAsia="宋体" w:cs="宋体"/>
          <w:spacing w:val="6"/>
          <w:sz w:val="20"/>
          <w:szCs w:val="20"/>
        </w:rPr>
        <w:t>人：</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6"/>
          <w:sz w:val="20"/>
          <w:szCs w:val="20"/>
        </w:rPr>
        <w:t>项目负责人：</w:t>
      </w:r>
      <w:r>
        <w:rPr>
          <w:rFonts w:ascii="宋体" w:hAnsi="宋体" w:eastAsia="宋体" w:cs="宋体"/>
          <w:sz w:val="20"/>
          <w:szCs w:val="20"/>
          <w:u w:val="single" w:color="auto"/>
        </w:rPr>
        <w:t xml:space="preserve">                       </w:t>
      </w:r>
    </w:p>
    <w:p w14:paraId="791A2353">
      <w:pPr>
        <w:spacing w:before="151"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20E50A2">
      <w:pPr>
        <w:spacing w:before="152" w:line="227" w:lineRule="auto"/>
        <w:ind w:left="440"/>
        <w:rPr>
          <w:rFonts w:ascii="宋体" w:hAnsi="宋体" w:eastAsia="宋体" w:cs="宋体"/>
          <w:sz w:val="20"/>
          <w:szCs w:val="20"/>
        </w:rPr>
      </w:pPr>
      <w:r>
        <w:rPr>
          <w:rFonts w:ascii="宋体" w:hAnsi="宋体" w:eastAsia="宋体" w:cs="宋体"/>
          <w:spacing w:val="-4"/>
          <w:sz w:val="20"/>
          <w:szCs w:val="20"/>
        </w:rPr>
        <w:t>传</w:t>
      </w:r>
      <w:r>
        <w:rPr>
          <w:rFonts w:ascii="宋体" w:hAnsi="宋体" w:eastAsia="宋体" w:cs="宋体"/>
          <w:spacing w:val="9"/>
          <w:sz w:val="20"/>
          <w:szCs w:val="20"/>
        </w:rPr>
        <w:t xml:space="preserve">    </w:t>
      </w:r>
      <w:r>
        <w:rPr>
          <w:rFonts w:ascii="宋体" w:hAnsi="宋体" w:eastAsia="宋体" w:cs="宋体"/>
          <w:spacing w:val="-4"/>
          <w:sz w:val="20"/>
          <w:szCs w:val="20"/>
        </w:rPr>
        <w:t>真</w:t>
      </w:r>
      <w:r>
        <w:rPr>
          <w:rFonts w:ascii="宋体" w:hAnsi="宋体" w:eastAsia="宋体" w:cs="宋体"/>
          <w:spacing w:val="-72"/>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传</w:t>
      </w:r>
      <w:r>
        <w:rPr>
          <w:rFonts w:ascii="宋体" w:hAnsi="宋体" w:eastAsia="宋体" w:cs="宋体"/>
          <w:spacing w:val="7"/>
          <w:sz w:val="20"/>
          <w:szCs w:val="20"/>
        </w:rPr>
        <w:t xml:space="preserve">    </w:t>
      </w:r>
      <w:r>
        <w:rPr>
          <w:rFonts w:ascii="宋体" w:hAnsi="宋体" w:eastAsia="宋体" w:cs="宋体"/>
          <w:spacing w:val="-4"/>
          <w:sz w:val="20"/>
          <w:szCs w:val="20"/>
        </w:rPr>
        <w:t>真</w:t>
      </w:r>
      <w:r>
        <w:rPr>
          <w:rFonts w:ascii="宋体" w:hAnsi="宋体" w:eastAsia="宋体" w:cs="宋体"/>
          <w:spacing w:val="-72"/>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69AFEE5F">
      <w:pPr>
        <w:spacing w:before="155" w:line="228" w:lineRule="auto"/>
        <w:ind w:left="466"/>
        <w:rPr>
          <w:rFonts w:ascii="宋体" w:hAnsi="宋体" w:eastAsia="宋体" w:cs="宋体"/>
          <w:sz w:val="20"/>
          <w:szCs w:val="20"/>
        </w:rPr>
      </w:pPr>
      <w:r>
        <w:rPr>
          <w:rFonts w:ascii="宋体" w:hAnsi="宋体" w:eastAsia="宋体" w:cs="宋体"/>
          <w:spacing w:val="1"/>
          <w:sz w:val="20"/>
          <w:szCs w:val="20"/>
        </w:rPr>
        <w:t>电子邮件：</w:t>
      </w:r>
      <w:r>
        <w:rPr>
          <w:rFonts w:ascii="宋体" w:hAnsi="宋体" w:eastAsia="宋体" w:cs="宋体"/>
          <w:spacing w:val="1"/>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1"/>
          <w:sz w:val="20"/>
          <w:szCs w:val="20"/>
        </w:rPr>
        <w:t>电子邮件：</w:t>
      </w:r>
      <w:r>
        <w:rPr>
          <w:rFonts w:ascii="宋体" w:hAnsi="宋体" w:eastAsia="宋体" w:cs="宋体"/>
          <w:spacing w:val="1"/>
          <w:sz w:val="20"/>
          <w:szCs w:val="20"/>
          <w:u w:val="single" w:color="auto"/>
        </w:rPr>
        <w:t xml:space="preserve">                        </w:t>
      </w:r>
    </w:p>
    <w:p w14:paraId="51C2E356">
      <w:pPr>
        <w:spacing w:before="151" w:line="233" w:lineRule="auto"/>
        <w:ind w:left="458"/>
        <w:rPr>
          <w:rFonts w:ascii="宋体" w:hAnsi="宋体" w:eastAsia="宋体" w:cs="宋体"/>
          <w:sz w:val="20"/>
          <w:szCs w:val="20"/>
        </w:rPr>
      </w:pPr>
      <w:r>
        <w:rPr>
          <w:rFonts w:ascii="宋体" w:hAnsi="宋体" w:eastAsia="宋体" w:cs="宋体"/>
          <w:spacing w:val="-11"/>
          <w:sz w:val="20"/>
          <w:szCs w:val="20"/>
        </w:rPr>
        <w:t>网</w:t>
      </w:r>
      <w:r>
        <w:rPr>
          <w:rFonts w:ascii="宋体" w:hAnsi="宋体" w:eastAsia="宋体" w:cs="宋体"/>
          <w:spacing w:val="7"/>
          <w:sz w:val="20"/>
          <w:szCs w:val="20"/>
        </w:rPr>
        <w:t xml:space="preserve">    </w:t>
      </w:r>
      <w:r>
        <w:rPr>
          <w:rFonts w:ascii="宋体" w:hAnsi="宋体" w:eastAsia="宋体" w:cs="宋体"/>
          <w:spacing w:val="-11"/>
          <w:sz w:val="20"/>
          <w:szCs w:val="20"/>
        </w:rPr>
        <w:t>址</w:t>
      </w:r>
      <w:r>
        <w:rPr>
          <w:rFonts w:ascii="宋体" w:hAnsi="宋体" w:eastAsia="宋体" w:cs="宋体"/>
          <w:spacing w:val="-71"/>
          <w:sz w:val="20"/>
          <w:szCs w:val="20"/>
        </w:rPr>
        <w:t xml:space="preserve"> </w:t>
      </w:r>
      <w:r>
        <w:rPr>
          <w:rFonts w:ascii="宋体" w:hAnsi="宋体" w:eastAsia="宋体" w:cs="宋体"/>
          <w:spacing w:val="-11"/>
          <w:sz w:val="20"/>
          <w:szCs w:val="20"/>
        </w:rPr>
        <w:t>：</w:t>
      </w:r>
      <w:r>
        <w:rPr>
          <w:rFonts w:ascii="宋体" w:hAnsi="宋体" w:eastAsia="宋体" w:cs="宋体"/>
          <w:sz w:val="20"/>
          <w:szCs w:val="20"/>
          <w:u w:val="single" w:color="auto"/>
        </w:rPr>
        <w:t xml:space="preserve">                        </w:t>
      </w:r>
      <w:r>
        <w:rPr>
          <w:rFonts w:ascii="宋体" w:hAnsi="宋体" w:eastAsia="宋体" w:cs="宋体"/>
          <w:spacing w:val="15"/>
          <w:sz w:val="20"/>
          <w:szCs w:val="20"/>
        </w:rPr>
        <w:t xml:space="preserve">    </w:t>
      </w:r>
      <w:r>
        <w:rPr>
          <w:rFonts w:ascii="宋体" w:hAnsi="宋体" w:eastAsia="宋体" w:cs="宋体"/>
          <w:spacing w:val="-11"/>
          <w:sz w:val="20"/>
          <w:szCs w:val="20"/>
        </w:rPr>
        <w:t>网</w:t>
      </w:r>
      <w:r>
        <w:rPr>
          <w:rFonts w:ascii="宋体" w:hAnsi="宋体" w:eastAsia="宋体" w:cs="宋体"/>
          <w:spacing w:val="7"/>
          <w:sz w:val="20"/>
          <w:szCs w:val="20"/>
        </w:rPr>
        <w:t xml:space="preserve">    </w:t>
      </w:r>
      <w:r>
        <w:rPr>
          <w:rFonts w:ascii="宋体" w:hAnsi="宋体" w:eastAsia="宋体" w:cs="宋体"/>
          <w:spacing w:val="-11"/>
          <w:sz w:val="20"/>
          <w:szCs w:val="20"/>
        </w:rPr>
        <w:t>址</w:t>
      </w:r>
      <w:r>
        <w:rPr>
          <w:rFonts w:ascii="宋体" w:hAnsi="宋体" w:eastAsia="宋体" w:cs="宋体"/>
          <w:spacing w:val="-71"/>
          <w:sz w:val="20"/>
          <w:szCs w:val="20"/>
        </w:rPr>
        <w:t xml:space="preserve"> </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45F76BA5">
      <w:pPr>
        <w:spacing w:before="149" w:line="228" w:lineRule="auto"/>
        <w:ind w:left="443"/>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278CC8D">
      <w:pPr>
        <w:spacing w:before="154" w:line="229" w:lineRule="auto"/>
        <w:ind w:left="445"/>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8"/>
          <w:sz w:val="20"/>
          <w:szCs w:val="20"/>
        </w:rPr>
        <w:t xml:space="preserve">    </w:t>
      </w:r>
      <w:r>
        <w:rPr>
          <w:rFonts w:ascii="宋体" w:hAnsi="宋体" w:eastAsia="宋体" w:cs="宋体"/>
          <w:spacing w:val="-4"/>
          <w:sz w:val="20"/>
          <w:szCs w:val="20"/>
        </w:rPr>
        <w:t>号</w:t>
      </w:r>
      <w:r>
        <w:rPr>
          <w:rFonts w:ascii="宋体" w:hAnsi="宋体" w:eastAsia="宋体" w:cs="宋体"/>
          <w:spacing w:val="-73"/>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5"/>
          <w:sz w:val="20"/>
          <w:szCs w:val="20"/>
        </w:rPr>
        <w:t>账</w:t>
      </w:r>
      <w:r>
        <w:rPr>
          <w:rFonts w:ascii="宋体" w:hAnsi="宋体" w:eastAsia="宋体" w:cs="宋体"/>
          <w:spacing w:val="8"/>
          <w:sz w:val="20"/>
          <w:szCs w:val="20"/>
        </w:rPr>
        <w:t xml:space="preserve">    </w:t>
      </w:r>
      <w:r>
        <w:rPr>
          <w:rFonts w:ascii="宋体" w:hAnsi="宋体" w:eastAsia="宋体" w:cs="宋体"/>
          <w:spacing w:val="-5"/>
          <w:sz w:val="20"/>
          <w:szCs w:val="20"/>
        </w:rPr>
        <w:t>号</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F17FFA9">
      <w:pPr>
        <w:pStyle w:val="2"/>
        <w:spacing w:before="126" w:line="221" w:lineRule="auto"/>
        <w:ind w:left="42"/>
        <w:outlineLvl w:val="1"/>
        <w:rPr>
          <w:sz w:val="24"/>
          <w:szCs w:val="24"/>
        </w:rPr>
      </w:pPr>
      <w:bookmarkStart w:id="10" w:name="bookmark12"/>
      <w:bookmarkEnd w:id="10"/>
      <w:r>
        <w:rPr>
          <w:rFonts w:ascii="Times New Roman" w:hAnsi="Times New Roman" w:eastAsia="Times New Roman" w:cs="Times New Roman"/>
          <w:spacing w:val="-5"/>
          <w:sz w:val="24"/>
          <w:szCs w:val="24"/>
        </w:rPr>
        <w:t>10</w:t>
      </w:r>
      <w:r>
        <w:rPr>
          <w:rFonts w:ascii="Times New Roman" w:hAnsi="Times New Roman" w:eastAsia="Times New Roman" w:cs="Times New Roman"/>
          <w:spacing w:val="-20"/>
          <w:sz w:val="24"/>
          <w:szCs w:val="24"/>
        </w:rPr>
        <w:t xml:space="preserve"> </w:t>
      </w:r>
      <w:r>
        <w:rPr>
          <w:spacing w:val="-5"/>
          <w:sz w:val="24"/>
          <w:szCs w:val="24"/>
        </w:rPr>
        <w:t>．行政监督部门及联系方式</w:t>
      </w:r>
    </w:p>
    <w:p w14:paraId="3B5CC5D6">
      <w:pPr>
        <w:spacing w:before="137" w:line="230" w:lineRule="auto"/>
        <w:ind w:left="444"/>
        <w:rPr>
          <w:rFonts w:ascii="宋体" w:hAnsi="宋体" w:eastAsia="宋体" w:cs="宋体"/>
          <w:sz w:val="20"/>
          <w:szCs w:val="20"/>
        </w:rPr>
      </w:pPr>
      <w:r>
        <w:rPr>
          <w:rFonts w:ascii="宋体" w:hAnsi="宋体" w:eastAsia="宋体" w:cs="宋体"/>
          <w:spacing w:val="-7"/>
          <w:sz w:val="20"/>
          <w:szCs w:val="20"/>
        </w:rPr>
        <w:t>名</w:t>
      </w:r>
      <w:r>
        <w:rPr>
          <w:rFonts w:ascii="宋体" w:hAnsi="宋体" w:eastAsia="宋体" w:cs="宋体"/>
          <w:spacing w:val="7"/>
          <w:sz w:val="20"/>
          <w:szCs w:val="20"/>
        </w:rPr>
        <w:t xml:space="preserve">    </w:t>
      </w:r>
      <w:r>
        <w:rPr>
          <w:rFonts w:ascii="宋体" w:hAnsi="宋体" w:eastAsia="宋体" w:cs="宋体"/>
          <w:spacing w:val="-7"/>
          <w:sz w:val="20"/>
          <w:szCs w:val="20"/>
        </w:rPr>
        <w:t>称</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7ECFD8D1">
      <w:pPr>
        <w:spacing w:before="152" w:line="237" w:lineRule="auto"/>
        <w:ind w:left="442"/>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0EC1644B">
      <w:pPr>
        <w:spacing w:before="142"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1"/>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45BC9D15">
      <w:pPr>
        <w:spacing w:before="151" w:line="227" w:lineRule="auto"/>
        <w:ind w:left="440"/>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A697579">
      <w:pPr>
        <w:spacing w:before="155" w:line="228" w:lineRule="auto"/>
        <w:ind w:left="457"/>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06E736B7">
      <w:pPr>
        <w:spacing w:line="317" w:lineRule="auto"/>
        <w:rPr>
          <w:rFonts w:ascii="Arial"/>
          <w:sz w:val="21"/>
        </w:rPr>
      </w:pPr>
    </w:p>
    <w:p w14:paraId="6ABD586C">
      <w:pPr>
        <w:tabs>
          <w:tab w:val="left" w:pos="6325"/>
        </w:tabs>
        <w:spacing w:before="65" w:line="228" w:lineRule="auto"/>
        <w:ind w:left="548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6C4AEA99">
      <w:pPr>
        <w:spacing w:line="324" w:lineRule="auto"/>
        <w:rPr>
          <w:rFonts w:ascii="Arial"/>
          <w:sz w:val="21"/>
        </w:rPr>
      </w:pPr>
    </w:p>
    <w:p w14:paraId="3CB30AB5">
      <w:pPr>
        <w:spacing w:before="66" w:line="288" w:lineRule="auto"/>
        <w:ind w:left="968" w:right="26" w:hanging="944"/>
        <w:rPr>
          <w:rFonts w:ascii="宋体" w:hAnsi="宋体" w:eastAsia="宋体" w:cs="宋体"/>
          <w:sz w:val="20"/>
          <w:szCs w:val="20"/>
        </w:rPr>
      </w:pPr>
      <w:r>
        <w:rPr>
          <w:rFonts w:ascii="宋体" w:hAnsi="宋体" w:eastAsia="宋体" w:cs="宋体"/>
          <w:spacing w:val="8"/>
          <w:sz w:val="20"/>
          <w:szCs w:val="20"/>
        </w:rPr>
        <w:t>备注：</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采用有限数量制进行资格预审的，招标人限定的通过资格预审的人数不得少于</w:t>
      </w:r>
      <w:r>
        <w:rPr>
          <w:rFonts w:ascii="宋体" w:hAnsi="宋体" w:eastAsia="宋体" w:cs="宋体"/>
          <w:spacing w:val="-13"/>
          <w:sz w:val="20"/>
          <w:szCs w:val="20"/>
        </w:rPr>
        <w:t xml:space="preserve"> </w:t>
      </w:r>
      <w:r>
        <w:rPr>
          <w:rFonts w:ascii="Times New Roman" w:hAnsi="Times New Roman" w:eastAsia="Times New Roman" w:cs="Times New Roman"/>
          <w:spacing w:val="8"/>
          <w:sz w:val="20"/>
          <w:szCs w:val="20"/>
        </w:rPr>
        <w:t>15</w:t>
      </w:r>
      <w:r>
        <w:rPr>
          <w:rFonts w:ascii="宋体" w:hAnsi="宋体" w:eastAsia="宋体" w:cs="宋体"/>
          <w:spacing w:val="-1"/>
          <w:sz w:val="20"/>
          <w:szCs w:val="20"/>
        </w:rPr>
        <w:t>人。</w:t>
      </w:r>
    </w:p>
    <w:p w14:paraId="7DDA82A0">
      <w:pPr>
        <w:spacing w:line="288" w:lineRule="auto"/>
        <w:ind w:left="966" w:right="15" w:hanging="319"/>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0"/>
          <w:w w:val="101"/>
          <w:sz w:val="20"/>
          <w:szCs w:val="20"/>
        </w:rPr>
        <w:t xml:space="preserve">  </w:t>
      </w:r>
      <w:r>
        <w:rPr>
          <w:rFonts w:ascii="宋体" w:hAnsi="宋体" w:eastAsia="宋体" w:cs="宋体"/>
          <w:spacing w:val="8"/>
          <w:sz w:val="20"/>
          <w:szCs w:val="20"/>
        </w:rPr>
        <w:t>申请人拟派的项目经理（建造师</w:t>
      </w:r>
      <w:r>
        <w:rPr>
          <w:rFonts w:ascii="宋体" w:hAnsi="宋体" w:eastAsia="宋体" w:cs="宋体"/>
          <w:spacing w:val="-55"/>
          <w:sz w:val="20"/>
          <w:szCs w:val="20"/>
        </w:rPr>
        <w:t>）（</w:t>
      </w:r>
      <w:r>
        <w:rPr>
          <w:rFonts w:ascii="宋体" w:hAnsi="宋体" w:eastAsia="宋体" w:cs="宋体"/>
          <w:spacing w:val="8"/>
          <w:sz w:val="20"/>
          <w:szCs w:val="20"/>
        </w:rPr>
        <w:t>下同）不得同时担任两个及以上建设工程项目</w:t>
      </w:r>
      <w:r>
        <w:rPr>
          <w:rFonts w:ascii="宋体" w:hAnsi="宋体" w:eastAsia="宋体" w:cs="宋体"/>
          <w:spacing w:val="4"/>
          <w:sz w:val="20"/>
          <w:szCs w:val="20"/>
        </w:rPr>
        <w:t>的项目经理（项目负责人）。存在下列情形之一的，视为未担任其他在施建设工程</w:t>
      </w:r>
      <w:r>
        <w:rPr>
          <w:rFonts w:ascii="宋体" w:hAnsi="宋体" w:eastAsia="宋体" w:cs="宋体"/>
          <w:spacing w:val="10"/>
          <w:sz w:val="20"/>
          <w:szCs w:val="20"/>
        </w:rPr>
        <w:t>项目的项目经理</w:t>
      </w:r>
      <w:r>
        <w:rPr>
          <w:rFonts w:ascii="宋体" w:hAnsi="宋体" w:eastAsia="宋体" w:cs="宋体"/>
          <w:spacing w:val="-52"/>
          <w:w w:val="97"/>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）同一工程相邻分段发包或分期施工的</w:t>
      </w:r>
      <w:r>
        <w:rPr>
          <w:rFonts w:ascii="Times New Roman" w:hAnsi="Times New Roman" w:eastAsia="Times New Roman" w:cs="Times New Roman"/>
          <w:spacing w:val="10"/>
          <w:sz w:val="20"/>
          <w:szCs w:val="20"/>
        </w:rPr>
        <w:t>;</w:t>
      </w: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）合同约定的工</w:t>
      </w:r>
      <w:r>
        <w:rPr>
          <w:rFonts w:ascii="宋体" w:hAnsi="宋体" w:eastAsia="宋体" w:cs="宋体"/>
          <w:spacing w:val="7"/>
          <w:sz w:val="20"/>
          <w:szCs w:val="20"/>
        </w:rPr>
        <w:t>程验收合格的</w:t>
      </w:r>
      <w:r>
        <w:rPr>
          <w:rFonts w:ascii="宋体" w:hAnsi="宋体" w:eastAsia="宋体" w:cs="宋体"/>
          <w:spacing w:val="-51"/>
          <w:w w:val="9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）因非承包方原因致使工程项目停工超过</w:t>
      </w:r>
      <w:r>
        <w:rPr>
          <w:rFonts w:ascii="宋体" w:hAnsi="宋体" w:eastAsia="宋体" w:cs="宋体"/>
          <w:spacing w:val="-17"/>
          <w:sz w:val="20"/>
          <w:szCs w:val="20"/>
        </w:rPr>
        <w:t xml:space="preserve"> </w:t>
      </w:r>
      <w:r>
        <w:rPr>
          <w:rFonts w:ascii="Times New Roman" w:hAnsi="Times New Roman" w:eastAsia="Times New Roman" w:cs="Times New Roman"/>
          <w:spacing w:val="7"/>
          <w:sz w:val="20"/>
          <w:szCs w:val="20"/>
        </w:rPr>
        <w:t xml:space="preserve">120 </w:t>
      </w:r>
      <w:r>
        <w:rPr>
          <w:rFonts w:ascii="宋体" w:hAnsi="宋体" w:eastAsia="宋体" w:cs="宋体"/>
          <w:spacing w:val="7"/>
          <w:sz w:val="20"/>
          <w:szCs w:val="20"/>
        </w:rPr>
        <w:t>天（含</w:t>
      </w:r>
      <w:r>
        <w:rPr>
          <w:rFonts w:ascii="宋体" w:hAnsi="宋体" w:eastAsia="宋体" w:cs="宋体"/>
          <w:spacing w:val="-51"/>
          <w:w w:val="97"/>
          <w:sz w:val="20"/>
          <w:szCs w:val="20"/>
        </w:rPr>
        <w:t>），</w:t>
      </w:r>
      <w:r>
        <w:rPr>
          <w:rFonts w:ascii="宋体" w:hAnsi="宋体" w:eastAsia="宋体" w:cs="宋体"/>
          <w:spacing w:val="7"/>
          <w:sz w:val="20"/>
          <w:szCs w:val="20"/>
        </w:rPr>
        <w:t>经建设</w:t>
      </w:r>
      <w:r>
        <w:rPr>
          <w:rFonts w:ascii="宋体" w:hAnsi="宋体" w:eastAsia="宋体" w:cs="宋体"/>
          <w:spacing w:val="6"/>
          <w:sz w:val="20"/>
          <w:szCs w:val="20"/>
        </w:rPr>
        <w:t>单位同意的。</w:t>
      </w:r>
    </w:p>
    <w:p w14:paraId="3DFDA0AE">
      <w:pPr>
        <w:spacing w:before="1" w:line="226" w:lineRule="auto"/>
        <w:ind w:left="651"/>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“在所申请标段免费下载资格预审文件</w:t>
      </w:r>
      <w:r>
        <w:rPr>
          <w:rFonts w:ascii="宋体" w:hAnsi="宋体" w:eastAsia="宋体" w:cs="宋体"/>
          <w:spacing w:val="-70"/>
          <w:sz w:val="20"/>
          <w:szCs w:val="20"/>
        </w:rPr>
        <w:t xml:space="preserve"> </w:t>
      </w:r>
      <w:r>
        <w:rPr>
          <w:rFonts w:ascii="宋体" w:hAnsi="宋体" w:eastAsia="宋体" w:cs="宋体"/>
          <w:spacing w:val="8"/>
          <w:sz w:val="20"/>
          <w:szCs w:val="20"/>
        </w:rPr>
        <w:t>”是指申请人拟申请某标段资格预审的，</w:t>
      </w:r>
    </w:p>
    <w:p w14:paraId="5F4864DB">
      <w:pPr>
        <w:spacing w:before="65" w:line="289" w:lineRule="auto"/>
        <w:ind w:left="967" w:right="27"/>
        <w:rPr>
          <w:rFonts w:ascii="宋体" w:hAnsi="宋体" w:eastAsia="宋体" w:cs="宋体"/>
          <w:sz w:val="20"/>
          <w:szCs w:val="20"/>
        </w:rPr>
      </w:pPr>
      <w:r>
        <w:rPr>
          <w:rFonts w:ascii="宋体" w:hAnsi="宋体" w:eastAsia="宋体" w:cs="宋体"/>
          <w:spacing w:val="7"/>
          <w:sz w:val="20"/>
          <w:szCs w:val="20"/>
        </w:rPr>
        <w:t>应按规定下载该标段的资格预审文件。</w:t>
      </w:r>
      <w:r>
        <w:rPr>
          <w:rFonts w:ascii="宋体" w:hAnsi="宋体" w:eastAsia="宋体" w:cs="宋体"/>
          <w:spacing w:val="-59"/>
          <w:sz w:val="20"/>
          <w:szCs w:val="20"/>
        </w:rPr>
        <w:t xml:space="preserve"> </w:t>
      </w:r>
      <w:r>
        <w:rPr>
          <w:rFonts w:ascii="宋体" w:hAnsi="宋体" w:eastAsia="宋体" w:cs="宋体"/>
          <w:spacing w:val="7"/>
          <w:sz w:val="20"/>
          <w:szCs w:val="20"/>
        </w:rPr>
        <w:t>申请人的</w:t>
      </w:r>
      <w:r>
        <w:rPr>
          <w:rFonts w:ascii="宋体" w:hAnsi="宋体" w:eastAsia="宋体" w:cs="宋体"/>
          <w:spacing w:val="6"/>
          <w:sz w:val="20"/>
          <w:szCs w:val="20"/>
        </w:rPr>
        <w:t>下载活动“</w:t>
      </w:r>
      <w:r>
        <w:rPr>
          <w:rFonts w:ascii="宋体" w:hAnsi="宋体" w:eastAsia="宋体" w:cs="宋体"/>
          <w:spacing w:val="-65"/>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”将予</w:t>
      </w:r>
      <w:r>
        <w:rPr>
          <w:rFonts w:ascii="宋体" w:hAnsi="宋体" w:eastAsia="宋体" w:cs="宋体"/>
          <w:spacing w:val="9"/>
          <w:sz w:val="20"/>
          <w:szCs w:val="20"/>
        </w:rPr>
        <w:t>以记录，并可在“下载情况查询</w:t>
      </w:r>
      <w:r>
        <w:rPr>
          <w:rFonts w:ascii="宋体" w:hAnsi="宋体" w:eastAsia="宋体" w:cs="宋体"/>
          <w:spacing w:val="-70"/>
          <w:sz w:val="20"/>
          <w:szCs w:val="20"/>
        </w:rPr>
        <w:t xml:space="preserve"> </w:t>
      </w:r>
      <w:r>
        <w:rPr>
          <w:rFonts w:ascii="宋体" w:hAnsi="宋体" w:eastAsia="宋体" w:cs="宋体"/>
          <w:spacing w:val="9"/>
          <w:sz w:val="20"/>
          <w:szCs w:val="20"/>
        </w:rPr>
        <w:t>”中查看，该记录作为申请人</w:t>
      </w:r>
      <w:r>
        <w:rPr>
          <w:rFonts w:ascii="宋体" w:hAnsi="宋体" w:eastAsia="宋体" w:cs="宋体"/>
          <w:spacing w:val="8"/>
          <w:sz w:val="20"/>
          <w:szCs w:val="20"/>
        </w:rPr>
        <w:t>是否下载该标段资</w:t>
      </w:r>
      <w:r>
        <w:rPr>
          <w:rFonts w:ascii="宋体" w:hAnsi="宋体" w:eastAsia="宋体" w:cs="宋体"/>
          <w:spacing w:val="7"/>
          <w:sz w:val="20"/>
          <w:szCs w:val="20"/>
        </w:rPr>
        <w:t>格预审文件的依据。</w:t>
      </w:r>
    </w:p>
    <w:p w14:paraId="02C1F9ED">
      <w:pPr>
        <w:spacing w:line="289" w:lineRule="auto"/>
        <w:rPr>
          <w:rFonts w:ascii="宋体" w:hAnsi="宋体" w:eastAsia="宋体" w:cs="宋体"/>
          <w:sz w:val="20"/>
          <w:szCs w:val="20"/>
        </w:rPr>
        <w:sectPr>
          <w:footerReference r:id="rId14" w:type="default"/>
          <w:pgSz w:w="11906" w:h="16839"/>
          <w:pgMar w:top="1431" w:right="1785" w:bottom="1190" w:left="1785" w:header="0" w:footer="1027" w:gutter="0"/>
          <w:cols w:space="720" w:num="1"/>
        </w:sectPr>
      </w:pPr>
    </w:p>
    <w:p w14:paraId="01A7C28A">
      <w:pPr>
        <w:pStyle w:val="2"/>
        <w:spacing w:before="175" w:line="226" w:lineRule="auto"/>
        <w:ind w:left="2870"/>
        <w:outlineLvl w:val="0"/>
        <w:rPr>
          <w:sz w:val="31"/>
          <w:szCs w:val="31"/>
        </w:rPr>
      </w:pPr>
      <w:bookmarkStart w:id="11" w:name="bookmark13"/>
      <w:bookmarkEnd w:id="11"/>
      <w:bookmarkStart w:id="12" w:name="bookmark14"/>
      <w:bookmarkEnd w:id="12"/>
      <w:r>
        <w:rPr>
          <w:spacing w:val="3"/>
          <w:sz w:val="31"/>
          <w:szCs w:val="31"/>
        </w:rPr>
        <w:t>第二章</w:t>
      </w:r>
      <w:r>
        <w:rPr>
          <w:spacing w:val="26"/>
          <w:sz w:val="31"/>
          <w:szCs w:val="31"/>
        </w:rPr>
        <w:t xml:space="preserve">  </w:t>
      </w:r>
      <w:r>
        <w:rPr>
          <w:spacing w:val="3"/>
          <w:sz w:val="31"/>
          <w:szCs w:val="31"/>
        </w:rPr>
        <w:t>申请人须知</w:t>
      </w:r>
    </w:p>
    <w:p w14:paraId="183004E6">
      <w:pPr>
        <w:pStyle w:val="2"/>
        <w:spacing w:before="173" w:line="211" w:lineRule="auto"/>
        <w:ind w:left="179"/>
        <w:outlineLvl w:val="1"/>
        <w:rPr>
          <w:sz w:val="28"/>
          <w:szCs w:val="28"/>
        </w:rPr>
      </w:pPr>
      <w:bookmarkStart w:id="13" w:name="bookmark138"/>
      <w:bookmarkEnd w:id="13"/>
      <w:r>
        <w:rPr>
          <w:spacing w:val="-5"/>
          <w:sz w:val="28"/>
          <w:szCs w:val="28"/>
        </w:rPr>
        <w:t>申请人须知前附表</w:t>
      </w:r>
    </w:p>
    <w:tbl>
      <w:tblPr>
        <w:tblStyle w:val="5"/>
        <w:tblW w:w="85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2303"/>
        <w:gridCol w:w="5479"/>
      </w:tblGrid>
      <w:tr w14:paraId="702D9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809" w:type="dxa"/>
            <w:vAlign w:val="top"/>
          </w:tcPr>
          <w:p w14:paraId="28DD2DF5">
            <w:pPr>
              <w:pStyle w:val="6"/>
              <w:spacing w:before="242" w:line="228" w:lineRule="auto"/>
              <w:ind w:left="95"/>
            </w:pPr>
            <w:r>
              <w:rPr>
                <w:b/>
                <w:bCs/>
                <w:spacing w:val="5"/>
              </w:rPr>
              <w:t>条款号</w:t>
            </w:r>
          </w:p>
        </w:tc>
        <w:tc>
          <w:tcPr>
            <w:tcW w:w="2303" w:type="dxa"/>
            <w:vAlign w:val="top"/>
          </w:tcPr>
          <w:p w14:paraId="0AF15CF3">
            <w:pPr>
              <w:pStyle w:val="6"/>
              <w:spacing w:before="242" w:line="228" w:lineRule="auto"/>
              <w:ind w:left="577"/>
            </w:pPr>
            <w:r>
              <w:rPr>
                <w:b/>
                <w:bCs/>
                <w:spacing w:val="-3"/>
              </w:rPr>
              <w:t>条</w:t>
            </w:r>
            <w:r>
              <w:rPr>
                <w:spacing w:val="18"/>
              </w:rPr>
              <w:t xml:space="preserve"> </w:t>
            </w:r>
            <w:r>
              <w:rPr>
                <w:b/>
                <w:bCs/>
                <w:spacing w:val="-3"/>
              </w:rPr>
              <w:t>款</w:t>
            </w:r>
            <w:r>
              <w:rPr>
                <w:spacing w:val="16"/>
              </w:rPr>
              <w:t xml:space="preserve"> </w:t>
            </w:r>
            <w:r>
              <w:rPr>
                <w:b/>
                <w:bCs/>
                <w:spacing w:val="-3"/>
              </w:rPr>
              <w:t>名</w:t>
            </w:r>
            <w:r>
              <w:rPr>
                <w:spacing w:val="15"/>
              </w:rPr>
              <w:t xml:space="preserve"> </w:t>
            </w:r>
            <w:r>
              <w:rPr>
                <w:b/>
                <w:bCs/>
                <w:spacing w:val="-3"/>
              </w:rPr>
              <w:t>称</w:t>
            </w:r>
          </w:p>
        </w:tc>
        <w:tc>
          <w:tcPr>
            <w:tcW w:w="5479" w:type="dxa"/>
            <w:vAlign w:val="top"/>
          </w:tcPr>
          <w:p w14:paraId="078B4C0B">
            <w:pPr>
              <w:pStyle w:val="6"/>
              <w:spacing w:before="242" w:line="228" w:lineRule="auto"/>
              <w:ind w:left="2009"/>
            </w:pPr>
            <w:r>
              <w:rPr>
                <w:b/>
                <w:bCs/>
                <w:spacing w:val="-10"/>
              </w:rPr>
              <w:t>编</w:t>
            </w:r>
            <w:r>
              <w:rPr>
                <w:spacing w:val="12"/>
              </w:rPr>
              <w:t xml:space="preserve">  </w:t>
            </w:r>
            <w:r>
              <w:rPr>
                <w:b/>
                <w:bCs/>
                <w:spacing w:val="-10"/>
              </w:rPr>
              <w:t>列</w:t>
            </w:r>
            <w:r>
              <w:rPr>
                <w:spacing w:val="22"/>
              </w:rPr>
              <w:t xml:space="preserve">  </w:t>
            </w:r>
            <w:r>
              <w:rPr>
                <w:b/>
                <w:bCs/>
                <w:spacing w:val="-10"/>
              </w:rPr>
              <w:t>内</w:t>
            </w:r>
            <w:r>
              <w:rPr>
                <w:spacing w:val="12"/>
              </w:rPr>
              <w:t xml:space="preserve">  </w:t>
            </w:r>
            <w:r>
              <w:rPr>
                <w:b/>
                <w:bCs/>
                <w:spacing w:val="-10"/>
              </w:rPr>
              <w:t>容</w:t>
            </w:r>
          </w:p>
        </w:tc>
      </w:tr>
      <w:tr w14:paraId="587AE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09" w:type="dxa"/>
            <w:vAlign w:val="top"/>
          </w:tcPr>
          <w:p w14:paraId="5F8BECFB">
            <w:pPr>
              <w:spacing w:line="304" w:lineRule="auto"/>
              <w:rPr>
                <w:rFonts w:ascii="Arial"/>
                <w:sz w:val="21"/>
              </w:rPr>
            </w:pPr>
          </w:p>
          <w:p w14:paraId="485BC2FA">
            <w:pPr>
              <w:spacing w:line="304" w:lineRule="auto"/>
              <w:rPr>
                <w:rFonts w:ascii="Arial"/>
                <w:sz w:val="21"/>
              </w:rPr>
            </w:pPr>
          </w:p>
          <w:p w14:paraId="70762E83">
            <w:pPr>
              <w:spacing w:line="305" w:lineRule="auto"/>
              <w:rPr>
                <w:rFonts w:ascii="Arial"/>
                <w:sz w:val="21"/>
              </w:rPr>
            </w:pPr>
          </w:p>
          <w:p w14:paraId="1CDBCF2B">
            <w:pPr>
              <w:spacing w:before="5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1.2</w:t>
            </w:r>
          </w:p>
        </w:tc>
        <w:tc>
          <w:tcPr>
            <w:tcW w:w="2303" w:type="dxa"/>
            <w:vAlign w:val="top"/>
          </w:tcPr>
          <w:p w14:paraId="2D3C55A7">
            <w:pPr>
              <w:spacing w:line="290" w:lineRule="auto"/>
              <w:rPr>
                <w:rFonts w:ascii="Arial"/>
                <w:sz w:val="21"/>
              </w:rPr>
            </w:pPr>
          </w:p>
          <w:p w14:paraId="0FF2AA71">
            <w:pPr>
              <w:spacing w:line="290" w:lineRule="auto"/>
              <w:rPr>
                <w:rFonts w:ascii="Arial"/>
                <w:sz w:val="21"/>
              </w:rPr>
            </w:pPr>
          </w:p>
          <w:p w14:paraId="0109EF14">
            <w:pPr>
              <w:spacing w:line="290" w:lineRule="auto"/>
              <w:rPr>
                <w:rFonts w:ascii="Arial"/>
                <w:sz w:val="21"/>
              </w:rPr>
            </w:pPr>
          </w:p>
          <w:p w14:paraId="78107480">
            <w:pPr>
              <w:pStyle w:val="6"/>
              <w:spacing w:before="65" w:line="228" w:lineRule="auto"/>
              <w:ind w:left="48"/>
            </w:pPr>
            <w:r>
              <w:rPr>
                <w:spacing w:val="6"/>
              </w:rPr>
              <w:t>招标人</w:t>
            </w:r>
          </w:p>
        </w:tc>
        <w:tc>
          <w:tcPr>
            <w:tcW w:w="5479" w:type="dxa"/>
            <w:vAlign w:val="top"/>
          </w:tcPr>
          <w:p w14:paraId="2736FC26">
            <w:pPr>
              <w:pStyle w:val="6"/>
              <w:spacing w:before="141" w:line="226" w:lineRule="auto"/>
              <w:ind w:left="51"/>
            </w:pPr>
            <w:r>
              <w:rPr>
                <w:spacing w:val="8"/>
              </w:rPr>
              <w:t>名    称：同资格预审公告，下同</w:t>
            </w:r>
          </w:p>
          <w:p w14:paraId="7E4FA902">
            <w:pPr>
              <w:pStyle w:val="6"/>
              <w:spacing w:before="155" w:line="237" w:lineRule="auto"/>
              <w:ind w:left="48"/>
            </w:pPr>
            <w:r>
              <w:rPr>
                <w:spacing w:val="-4"/>
              </w:rPr>
              <w:t>地</w:t>
            </w:r>
            <w:r>
              <w:rPr>
                <w:spacing w:val="7"/>
              </w:rPr>
              <w:t xml:space="preserve">    </w:t>
            </w:r>
            <w:r>
              <w:rPr>
                <w:spacing w:val="-4"/>
              </w:rPr>
              <w:t>址</w:t>
            </w:r>
            <w:r>
              <w:rPr>
                <w:spacing w:val="-71"/>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7CE0965B">
            <w:pPr>
              <w:pStyle w:val="6"/>
              <w:spacing w:before="141" w:line="230" w:lineRule="auto"/>
              <w:ind w:left="49"/>
            </w:pPr>
            <w:r>
              <w:rPr>
                <w:spacing w:val="-4"/>
              </w:rPr>
              <w:t>联</w:t>
            </w:r>
            <w:r>
              <w:rPr>
                <w:spacing w:val="20"/>
              </w:rPr>
              <w:t xml:space="preserve"> </w:t>
            </w:r>
            <w:r>
              <w:rPr>
                <w:spacing w:val="-4"/>
              </w:rPr>
              <w:t>系</w:t>
            </w:r>
            <w:r>
              <w:rPr>
                <w:spacing w:val="15"/>
              </w:rPr>
              <w:t xml:space="preserve"> </w:t>
            </w:r>
            <w:r>
              <w:rPr>
                <w:spacing w:val="-4"/>
              </w:rPr>
              <w:t>人</w:t>
            </w:r>
            <w:r>
              <w:rPr>
                <w:spacing w:val="-74"/>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4E075CC7">
            <w:pPr>
              <w:pStyle w:val="6"/>
              <w:spacing w:before="151" w:line="230" w:lineRule="auto"/>
              <w:ind w:left="73"/>
            </w:pPr>
            <w:r>
              <w:rPr>
                <w:spacing w:val="-10"/>
              </w:rPr>
              <w:t>电</w:t>
            </w:r>
            <w:r>
              <w:rPr>
                <w:spacing w:val="7"/>
              </w:rPr>
              <w:t xml:space="preserve">    </w:t>
            </w:r>
            <w:r>
              <w:rPr>
                <w:spacing w:val="-10"/>
              </w:rPr>
              <w:t>话</w:t>
            </w:r>
            <w:r>
              <w:rPr>
                <w:spacing w:val="-71"/>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0DC34BCC">
            <w:pPr>
              <w:pStyle w:val="6"/>
              <w:spacing w:before="151" w:line="228" w:lineRule="auto"/>
              <w:ind w:left="73"/>
            </w:pPr>
            <w:r>
              <w:rPr>
                <w:spacing w:val="2"/>
              </w:rPr>
              <w:t>电子邮件：</w:t>
            </w:r>
            <w:r>
              <w:rPr>
                <w:spacing w:val="2"/>
                <w:u w:val="single" w:color="auto"/>
              </w:rPr>
              <w:t xml:space="preserve">                         。</w:t>
            </w:r>
          </w:p>
        </w:tc>
      </w:tr>
      <w:tr w14:paraId="7360A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09" w:type="dxa"/>
            <w:vAlign w:val="top"/>
          </w:tcPr>
          <w:p w14:paraId="36EF5D97">
            <w:pPr>
              <w:spacing w:line="305" w:lineRule="auto"/>
              <w:rPr>
                <w:rFonts w:ascii="Arial"/>
                <w:sz w:val="21"/>
              </w:rPr>
            </w:pPr>
          </w:p>
          <w:p w14:paraId="074D8EB8">
            <w:pPr>
              <w:spacing w:line="305" w:lineRule="auto"/>
              <w:rPr>
                <w:rFonts w:ascii="Arial"/>
                <w:sz w:val="21"/>
              </w:rPr>
            </w:pPr>
          </w:p>
          <w:p w14:paraId="1EA5FAD0">
            <w:pPr>
              <w:spacing w:line="305" w:lineRule="auto"/>
              <w:rPr>
                <w:rFonts w:ascii="Arial"/>
                <w:sz w:val="21"/>
              </w:rPr>
            </w:pPr>
          </w:p>
          <w:p w14:paraId="0EF52D63">
            <w:pPr>
              <w:spacing w:before="5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1.3</w:t>
            </w:r>
          </w:p>
        </w:tc>
        <w:tc>
          <w:tcPr>
            <w:tcW w:w="2303" w:type="dxa"/>
            <w:vAlign w:val="top"/>
          </w:tcPr>
          <w:p w14:paraId="295D1883">
            <w:pPr>
              <w:spacing w:line="290" w:lineRule="auto"/>
              <w:rPr>
                <w:rFonts w:ascii="Arial"/>
                <w:sz w:val="21"/>
              </w:rPr>
            </w:pPr>
          </w:p>
          <w:p w14:paraId="592FFBC4">
            <w:pPr>
              <w:spacing w:line="291" w:lineRule="auto"/>
              <w:rPr>
                <w:rFonts w:ascii="Arial"/>
                <w:sz w:val="21"/>
              </w:rPr>
            </w:pPr>
          </w:p>
          <w:p w14:paraId="4ED6107D">
            <w:pPr>
              <w:spacing w:line="291" w:lineRule="auto"/>
              <w:rPr>
                <w:rFonts w:ascii="Arial"/>
                <w:sz w:val="21"/>
              </w:rPr>
            </w:pPr>
          </w:p>
          <w:p w14:paraId="1A83A474">
            <w:pPr>
              <w:pStyle w:val="6"/>
              <w:spacing w:before="65" w:line="227" w:lineRule="auto"/>
              <w:ind w:left="48"/>
            </w:pPr>
            <w:r>
              <w:rPr>
                <w:spacing w:val="8"/>
              </w:rPr>
              <w:t>招标代理机构</w:t>
            </w:r>
          </w:p>
        </w:tc>
        <w:tc>
          <w:tcPr>
            <w:tcW w:w="5479" w:type="dxa"/>
            <w:vAlign w:val="top"/>
          </w:tcPr>
          <w:p w14:paraId="6B05961E">
            <w:pPr>
              <w:pStyle w:val="6"/>
              <w:spacing w:before="143" w:line="226" w:lineRule="auto"/>
              <w:ind w:left="51"/>
            </w:pPr>
            <w:r>
              <w:rPr>
                <w:spacing w:val="8"/>
              </w:rPr>
              <w:t>名    称：同资格预审公告，下同</w:t>
            </w:r>
          </w:p>
          <w:p w14:paraId="5A354FA5">
            <w:pPr>
              <w:pStyle w:val="6"/>
              <w:spacing w:before="153" w:line="237" w:lineRule="auto"/>
              <w:ind w:left="48"/>
            </w:pPr>
            <w:r>
              <w:rPr>
                <w:spacing w:val="-4"/>
              </w:rPr>
              <w:t>地</w:t>
            </w:r>
            <w:r>
              <w:rPr>
                <w:spacing w:val="7"/>
              </w:rPr>
              <w:t xml:space="preserve">    </w:t>
            </w:r>
            <w:r>
              <w:rPr>
                <w:spacing w:val="-4"/>
              </w:rPr>
              <w:t>址</w:t>
            </w:r>
            <w:r>
              <w:rPr>
                <w:spacing w:val="-71"/>
              </w:rPr>
              <w:t xml:space="preserve"> </w:t>
            </w:r>
            <w:r>
              <w:rPr>
                <w:spacing w:val="-4"/>
              </w:rPr>
              <w:t>：</w:t>
            </w:r>
            <w:r>
              <w:rPr>
                <w:spacing w:val="2"/>
                <w:u w:val="single" w:color="auto"/>
              </w:rPr>
              <w:t xml:space="preserve">                       </w:t>
            </w:r>
            <w:r>
              <w:rPr>
                <w:spacing w:val="1"/>
                <w:u w:val="single" w:color="auto"/>
              </w:rPr>
              <w:t xml:space="preserve">  </w:t>
            </w:r>
            <w:r>
              <w:rPr>
                <w:spacing w:val="-4"/>
                <w:u w:val="single" w:color="auto"/>
              </w:rPr>
              <w:t>。</w:t>
            </w:r>
          </w:p>
          <w:p w14:paraId="56043540">
            <w:pPr>
              <w:pStyle w:val="6"/>
              <w:spacing w:before="143" w:line="228" w:lineRule="auto"/>
              <w:ind w:left="52"/>
            </w:pPr>
            <w:r>
              <w:rPr>
                <w:spacing w:val="6"/>
              </w:rPr>
              <w:t>项目负责人：</w:t>
            </w:r>
            <w:r>
              <w:rPr>
                <w:spacing w:val="2"/>
                <w:u w:val="single" w:color="auto"/>
              </w:rPr>
              <w:t xml:space="preserve">                     </w:t>
            </w:r>
            <w:r>
              <w:rPr>
                <w:spacing w:val="1"/>
                <w:u w:val="single" w:color="auto"/>
              </w:rPr>
              <w:t xml:space="preserve">  </w:t>
            </w:r>
            <w:r>
              <w:rPr>
                <w:spacing w:val="6"/>
                <w:u w:val="single" w:color="auto"/>
              </w:rPr>
              <w:t>。</w:t>
            </w:r>
          </w:p>
          <w:p w14:paraId="76A42714">
            <w:pPr>
              <w:pStyle w:val="6"/>
              <w:spacing w:before="153" w:line="230" w:lineRule="auto"/>
              <w:ind w:left="73"/>
            </w:pPr>
            <w:r>
              <w:rPr>
                <w:spacing w:val="-10"/>
              </w:rPr>
              <w:t>电</w:t>
            </w:r>
            <w:r>
              <w:rPr>
                <w:spacing w:val="7"/>
              </w:rPr>
              <w:t xml:space="preserve">    </w:t>
            </w:r>
            <w:r>
              <w:rPr>
                <w:spacing w:val="-10"/>
              </w:rPr>
              <w:t>话</w:t>
            </w:r>
            <w:r>
              <w:rPr>
                <w:spacing w:val="-71"/>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6B47BCE4">
            <w:pPr>
              <w:pStyle w:val="6"/>
              <w:spacing w:before="149" w:line="228" w:lineRule="auto"/>
              <w:ind w:left="73"/>
            </w:pPr>
            <w:r>
              <w:rPr>
                <w:spacing w:val="2"/>
              </w:rPr>
              <w:t>电子邮件：</w:t>
            </w:r>
            <w:r>
              <w:rPr>
                <w:spacing w:val="2"/>
                <w:u w:val="single" w:color="auto"/>
              </w:rPr>
              <w:t xml:space="preserve">                         。</w:t>
            </w:r>
          </w:p>
        </w:tc>
      </w:tr>
      <w:tr w14:paraId="69032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1A1EBEBD">
            <w:pPr>
              <w:spacing w:before="263"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w:t>
            </w:r>
          </w:p>
        </w:tc>
        <w:tc>
          <w:tcPr>
            <w:tcW w:w="2303" w:type="dxa"/>
            <w:vAlign w:val="top"/>
          </w:tcPr>
          <w:p w14:paraId="6F759234">
            <w:pPr>
              <w:pStyle w:val="6"/>
              <w:spacing w:before="227" w:line="228" w:lineRule="auto"/>
              <w:ind w:left="51"/>
            </w:pPr>
            <w:r>
              <w:rPr>
                <w:spacing w:val="6"/>
              </w:rPr>
              <w:t>项目名称</w:t>
            </w:r>
          </w:p>
        </w:tc>
        <w:tc>
          <w:tcPr>
            <w:tcW w:w="5479" w:type="dxa"/>
            <w:vAlign w:val="top"/>
          </w:tcPr>
          <w:p w14:paraId="37E26B4B">
            <w:pPr>
              <w:rPr>
                <w:rFonts w:ascii="Arial"/>
                <w:sz w:val="21"/>
              </w:rPr>
            </w:pPr>
          </w:p>
        </w:tc>
      </w:tr>
      <w:tr w14:paraId="06BA8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372849AB">
            <w:pPr>
              <w:spacing w:before="262"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1.5</w:t>
            </w:r>
          </w:p>
        </w:tc>
        <w:tc>
          <w:tcPr>
            <w:tcW w:w="2303" w:type="dxa"/>
            <w:vAlign w:val="top"/>
          </w:tcPr>
          <w:p w14:paraId="150EFA4D">
            <w:pPr>
              <w:pStyle w:val="6"/>
              <w:spacing w:before="226" w:line="229" w:lineRule="auto"/>
              <w:ind w:left="50"/>
            </w:pPr>
            <w:r>
              <w:rPr>
                <w:spacing w:val="6"/>
              </w:rPr>
              <w:t>建设地点</w:t>
            </w:r>
          </w:p>
        </w:tc>
        <w:tc>
          <w:tcPr>
            <w:tcW w:w="5479" w:type="dxa"/>
            <w:vAlign w:val="top"/>
          </w:tcPr>
          <w:p w14:paraId="12B62189">
            <w:pPr>
              <w:rPr>
                <w:rFonts w:ascii="Arial"/>
                <w:sz w:val="21"/>
              </w:rPr>
            </w:pPr>
          </w:p>
        </w:tc>
      </w:tr>
      <w:tr w14:paraId="0E402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7929E29B">
            <w:pPr>
              <w:spacing w:before="26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1.6</w:t>
            </w:r>
          </w:p>
        </w:tc>
        <w:tc>
          <w:tcPr>
            <w:tcW w:w="2303" w:type="dxa"/>
            <w:vAlign w:val="top"/>
          </w:tcPr>
          <w:p w14:paraId="0B7308BA">
            <w:pPr>
              <w:pStyle w:val="6"/>
              <w:spacing w:before="225" w:line="229" w:lineRule="auto"/>
              <w:ind w:left="51"/>
            </w:pPr>
            <w:r>
              <w:rPr>
                <w:spacing w:val="5"/>
              </w:rPr>
              <w:t>设计人</w:t>
            </w:r>
          </w:p>
        </w:tc>
        <w:tc>
          <w:tcPr>
            <w:tcW w:w="5479" w:type="dxa"/>
            <w:vAlign w:val="top"/>
          </w:tcPr>
          <w:p w14:paraId="2F1C9B21">
            <w:pPr>
              <w:rPr>
                <w:rFonts w:ascii="Arial"/>
                <w:sz w:val="21"/>
              </w:rPr>
            </w:pPr>
          </w:p>
        </w:tc>
      </w:tr>
      <w:tr w14:paraId="4CA5F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210F0E54">
            <w:pPr>
              <w:spacing w:before="262"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1.7</w:t>
            </w:r>
          </w:p>
        </w:tc>
        <w:tc>
          <w:tcPr>
            <w:tcW w:w="2303" w:type="dxa"/>
            <w:vAlign w:val="top"/>
          </w:tcPr>
          <w:p w14:paraId="4231BA14">
            <w:pPr>
              <w:pStyle w:val="6"/>
              <w:spacing w:before="226" w:line="231" w:lineRule="auto"/>
              <w:ind w:left="48"/>
            </w:pPr>
            <w:r>
              <w:rPr>
                <w:spacing w:val="6"/>
              </w:rPr>
              <w:t>监理人</w:t>
            </w:r>
          </w:p>
        </w:tc>
        <w:tc>
          <w:tcPr>
            <w:tcW w:w="5479" w:type="dxa"/>
            <w:vAlign w:val="top"/>
          </w:tcPr>
          <w:p w14:paraId="44005934">
            <w:pPr>
              <w:rPr>
                <w:rFonts w:ascii="Arial"/>
                <w:sz w:val="21"/>
              </w:rPr>
            </w:pPr>
          </w:p>
        </w:tc>
      </w:tr>
      <w:tr w14:paraId="495F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48E316D4">
            <w:pPr>
              <w:spacing w:before="26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1.8</w:t>
            </w:r>
          </w:p>
        </w:tc>
        <w:tc>
          <w:tcPr>
            <w:tcW w:w="2303" w:type="dxa"/>
            <w:vAlign w:val="top"/>
          </w:tcPr>
          <w:p w14:paraId="21BD82A4">
            <w:pPr>
              <w:pStyle w:val="6"/>
              <w:spacing w:before="225" w:line="228" w:lineRule="auto"/>
              <w:ind w:left="47"/>
            </w:pPr>
            <w:r>
              <w:rPr>
                <w:spacing w:val="7"/>
              </w:rPr>
              <w:t>代建人</w:t>
            </w:r>
          </w:p>
        </w:tc>
        <w:tc>
          <w:tcPr>
            <w:tcW w:w="5479" w:type="dxa"/>
            <w:vAlign w:val="top"/>
          </w:tcPr>
          <w:p w14:paraId="460131CF">
            <w:pPr>
              <w:rPr>
                <w:rFonts w:ascii="Arial"/>
                <w:sz w:val="21"/>
              </w:rPr>
            </w:pPr>
          </w:p>
        </w:tc>
      </w:tr>
      <w:tr w14:paraId="441EA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3CE41B69">
            <w:pPr>
              <w:spacing w:before="262"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p>
        </w:tc>
        <w:tc>
          <w:tcPr>
            <w:tcW w:w="2303" w:type="dxa"/>
            <w:vAlign w:val="top"/>
          </w:tcPr>
          <w:p w14:paraId="40291EB6">
            <w:pPr>
              <w:pStyle w:val="6"/>
              <w:spacing w:before="226" w:line="228" w:lineRule="auto"/>
              <w:ind w:left="56"/>
            </w:pPr>
            <w:r>
              <w:rPr>
                <w:spacing w:val="5"/>
              </w:rPr>
              <w:t>资金来源</w:t>
            </w:r>
          </w:p>
        </w:tc>
        <w:tc>
          <w:tcPr>
            <w:tcW w:w="5479" w:type="dxa"/>
            <w:vAlign w:val="top"/>
          </w:tcPr>
          <w:p w14:paraId="496D0DFA">
            <w:pPr>
              <w:rPr>
                <w:rFonts w:ascii="Arial"/>
                <w:sz w:val="21"/>
              </w:rPr>
            </w:pPr>
          </w:p>
        </w:tc>
      </w:tr>
      <w:tr w14:paraId="74D15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358BB73D">
            <w:pPr>
              <w:spacing w:before="261"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1.2.2</w:t>
            </w:r>
          </w:p>
        </w:tc>
        <w:tc>
          <w:tcPr>
            <w:tcW w:w="2303" w:type="dxa"/>
            <w:vAlign w:val="top"/>
          </w:tcPr>
          <w:p w14:paraId="728A15A9">
            <w:pPr>
              <w:pStyle w:val="6"/>
              <w:spacing w:before="226" w:line="229" w:lineRule="auto"/>
              <w:ind w:left="65"/>
            </w:pPr>
            <w:r>
              <w:rPr>
                <w:spacing w:val="2"/>
              </w:rPr>
              <w:t>出资比例</w:t>
            </w:r>
          </w:p>
        </w:tc>
        <w:tc>
          <w:tcPr>
            <w:tcW w:w="5479" w:type="dxa"/>
            <w:vAlign w:val="top"/>
          </w:tcPr>
          <w:p w14:paraId="20EE717A">
            <w:pPr>
              <w:rPr>
                <w:rFonts w:ascii="Arial"/>
                <w:sz w:val="21"/>
              </w:rPr>
            </w:pPr>
          </w:p>
        </w:tc>
      </w:tr>
      <w:tr w14:paraId="0013C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3C73D5F5">
            <w:pPr>
              <w:spacing w:before="263"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1.2.3</w:t>
            </w:r>
          </w:p>
        </w:tc>
        <w:tc>
          <w:tcPr>
            <w:tcW w:w="2303" w:type="dxa"/>
            <w:vAlign w:val="top"/>
          </w:tcPr>
          <w:p w14:paraId="3B1277F6">
            <w:pPr>
              <w:pStyle w:val="6"/>
              <w:spacing w:before="227" w:line="228" w:lineRule="auto"/>
              <w:ind w:left="56"/>
            </w:pPr>
            <w:r>
              <w:rPr>
                <w:spacing w:val="6"/>
              </w:rPr>
              <w:t>资金落实情况</w:t>
            </w:r>
          </w:p>
        </w:tc>
        <w:tc>
          <w:tcPr>
            <w:tcW w:w="5479" w:type="dxa"/>
            <w:vAlign w:val="top"/>
          </w:tcPr>
          <w:p w14:paraId="50131D6D">
            <w:pPr>
              <w:rPr>
                <w:rFonts w:ascii="Arial"/>
                <w:sz w:val="21"/>
              </w:rPr>
            </w:pPr>
          </w:p>
        </w:tc>
      </w:tr>
      <w:tr w14:paraId="3E259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09" w:type="dxa"/>
            <w:vAlign w:val="top"/>
          </w:tcPr>
          <w:p w14:paraId="73254EBD">
            <w:pPr>
              <w:spacing w:line="341" w:lineRule="auto"/>
              <w:rPr>
                <w:rFonts w:ascii="Arial"/>
                <w:sz w:val="21"/>
              </w:rPr>
            </w:pPr>
          </w:p>
          <w:p w14:paraId="7DC691A8">
            <w:pPr>
              <w:spacing w:before="58"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1.2.4</w:t>
            </w:r>
          </w:p>
        </w:tc>
        <w:tc>
          <w:tcPr>
            <w:tcW w:w="2303" w:type="dxa"/>
            <w:vAlign w:val="top"/>
          </w:tcPr>
          <w:p w14:paraId="01774DA2">
            <w:pPr>
              <w:spacing w:line="298" w:lineRule="auto"/>
              <w:rPr>
                <w:rFonts w:ascii="Arial"/>
                <w:sz w:val="21"/>
              </w:rPr>
            </w:pPr>
          </w:p>
          <w:p w14:paraId="55593D06">
            <w:pPr>
              <w:pStyle w:val="6"/>
              <w:spacing w:before="65" w:line="227" w:lineRule="auto"/>
              <w:ind w:left="51"/>
            </w:pPr>
            <w:r>
              <w:rPr>
                <w:spacing w:val="8"/>
              </w:rPr>
              <w:t>是否属于政府采购工程</w:t>
            </w:r>
          </w:p>
        </w:tc>
        <w:tc>
          <w:tcPr>
            <w:tcW w:w="5479" w:type="dxa"/>
            <w:vAlign w:val="top"/>
          </w:tcPr>
          <w:p w14:paraId="3C610D07">
            <w:pPr>
              <w:pStyle w:val="6"/>
              <w:spacing w:before="53" w:line="227" w:lineRule="auto"/>
              <w:ind w:left="70"/>
            </w:pPr>
            <w:r>
              <w:rPr>
                <w:spacing w:val="8"/>
              </w:rPr>
              <w:t>□本项目不属于政府采购工程，不执行政府采购政策。</w:t>
            </w:r>
          </w:p>
          <w:p w14:paraId="1AB0C92B">
            <w:pPr>
              <w:pStyle w:val="6"/>
              <w:spacing w:before="67" w:line="260" w:lineRule="auto"/>
              <w:ind w:left="259" w:right="7" w:hanging="189"/>
            </w:pPr>
            <w:r>
              <w:rPr>
                <w:spacing w:val="7"/>
              </w:rPr>
              <w:t>□本项目属于政府采购工程，执行支持中小企业发展政策。</w:t>
            </w:r>
            <w:r>
              <w:rPr>
                <w:spacing w:val="8"/>
              </w:rPr>
              <w:t>采购标的对应的中小企业划型标准所属行业为：</w:t>
            </w:r>
            <w:r>
              <w:rPr>
                <w:spacing w:val="8"/>
                <w:u w:val="single" w:color="auto"/>
              </w:rPr>
              <w:t>建筑业</w:t>
            </w:r>
            <w:r>
              <w:rPr>
                <w:spacing w:val="8"/>
              </w:rPr>
              <w:t>。</w:t>
            </w:r>
          </w:p>
        </w:tc>
      </w:tr>
      <w:tr w14:paraId="101AA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09" w:type="dxa"/>
            <w:vAlign w:val="top"/>
          </w:tcPr>
          <w:p w14:paraId="600E3FEC">
            <w:pPr>
              <w:spacing w:before="262"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p>
        </w:tc>
        <w:tc>
          <w:tcPr>
            <w:tcW w:w="2303" w:type="dxa"/>
            <w:vAlign w:val="top"/>
          </w:tcPr>
          <w:p w14:paraId="5FDDB0B0">
            <w:pPr>
              <w:pStyle w:val="6"/>
              <w:spacing w:before="227" w:line="228" w:lineRule="auto"/>
              <w:ind w:left="48"/>
            </w:pPr>
            <w:r>
              <w:rPr>
                <w:spacing w:val="7"/>
              </w:rPr>
              <w:t>招标范围</w:t>
            </w:r>
          </w:p>
        </w:tc>
        <w:tc>
          <w:tcPr>
            <w:tcW w:w="5479" w:type="dxa"/>
            <w:vAlign w:val="top"/>
          </w:tcPr>
          <w:p w14:paraId="6C164171">
            <w:pPr>
              <w:rPr>
                <w:rFonts w:ascii="Arial"/>
                <w:sz w:val="21"/>
              </w:rPr>
            </w:pPr>
          </w:p>
        </w:tc>
      </w:tr>
      <w:tr w14:paraId="43FBB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09" w:type="dxa"/>
            <w:vAlign w:val="top"/>
          </w:tcPr>
          <w:p w14:paraId="2370BF37">
            <w:pPr>
              <w:spacing w:line="260" w:lineRule="auto"/>
              <w:rPr>
                <w:rFonts w:ascii="Arial"/>
                <w:sz w:val="21"/>
              </w:rPr>
            </w:pPr>
          </w:p>
          <w:p w14:paraId="31E24F2A">
            <w:pPr>
              <w:spacing w:line="260" w:lineRule="auto"/>
              <w:rPr>
                <w:rFonts w:ascii="Arial"/>
                <w:sz w:val="21"/>
              </w:rPr>
            </w:pPr>
          </w:p>
          <w:p w14:paraId="1C06219F">
            <w:pPr>
              <w:spacing w:before="5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1.3.2</w:t>
            </w:r>
          </w:p>
        </w:tc>
        <w:tc>
          <w:tcPr>
            <w:tcW w:w="2303" w:type="dxa"/>
            <w:vAlign w:val="top"/>
          </w:tcPr>
          <w:p w14:paraId="749953BB">
            <w:pPr>
              <w:spacing w:line="477" w:lineRule="auto"/>
              <w:rPr>
                <w:rFonts w:ascii="Arial"/>
                <w:sz w:val="21"/>
              </w:rPr>
            </w:pPr>
          </w:p>
          <w:p w14:paraId="03BFD92B">
            <w:pPr>
              <w:pStyle w:val="6"/>
              <w:spacing w:before="65" w:line="228" w:lineRule="auto"/>
              <w:ind w:left="47"/>
            </w:pPr>
            <w:r>
              <w:rPr>
                <w:spacing w:val="7"/>
              </w:rPr>
              <w:t>计划工期</w:t>
            </w:r>
          </w:p>
        </w:tc>
        <w:tc>
          <w:tcPr>
            <w:tcW w:w="5479" w:type="dxa"/>
            <w:vAlign w:val="top"/>
          </w:tcPr>
          <w:p w14:paraId="3E1B3314">
            <w:pPr>
              <w:pStyle w:val="6"/>
              <w:spacing w:before="144" w:line="228" w:lineRule="auto"/>
              <w:ind w:left="48"/>
            </w:pPr>
            <w:r>
              <w:rPr>
                <w:spacing w:val="3"/>
              </w:rPr>
              <w:t>计划工期：</w:t>
            </w:r>
            <w:r>
              <w:rPr>
                <w:spacing w:val="5"/>
                <w:u w:val="single" w:color="auto"/>
              </w:rPr>
              <w:t xml:space="preserve">          </w:t>
            </w:r>
            <w:r>
              <w:rPr>
                <w:spacing w:val="-55"/>
              </w:rPr>
              <w:t xml:space="preserve"> </w:t>
            </w:r>
            <w:r>
              <w:rPr>
                <w:spacing w:val="3"/>
              </w:rPr>
              <w:t>日历天</w:t>
            </w:r>
          </w:p>
          <w:p w14:paraId="6DE385BD">
            <w:pPr>
              <w:pStyle w:val="6"/>
              <w:spacing w:before="153" w:line="228" w:lineRule="auto"/>
              <w:ind w:left="48"/>
            </w:pPr>
            <w:r>
              <w:rPr>
                <w:spacing w:val="5"/>
              </w:rPr>
              <w:t>计划开工日期：</w:t>
            </w:r>
            <w:r>
              <w:rPr>
                <w:spacing w:val="5"/>
                <w:u w:val="single" w:color="auto"/>
              </w:rPr>
              <w:t xml:space="preserve">    </w:t>
            </w:r>
            <w:r>
              <w:rPr>
                <w:spacing w:val="-84"/>
              </w:rPr>
              <w:t xml:space="preserve"> </w:t>
            </w:r>
            <w:r>
              <w:rPr>
                <w:spacing w:val="5"/>
              </w:rPr>
              <w:t>年</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5"/>
              </w:rPr>
              <w:t xml:space="preserve"> </w:t>
            </w:r>
            <w:r>
              <w:rPr>
                <w:spacing w:val="5"/>
              </w:rPr>
              <w:t>日</w:t>
            </w:r>
          </w:p>
          <w:p w14:paraId="0DC6673A">
            <w:pPr>
              <w:pStyle w:val="6"/>
              <w:spacing w:before="151" w:line="228" w:lineRule="auto"/>
              <w:ind w:left="48"/>
            </w:pPr>
            <w:r>
              <w:rPr>
                <w:spacing w:val="5"/>
              </w:rPr>
              <w:t>计划竣工日期：</w:t>
            </w:r>
            <w:r>
              <w:rPr>
                <w:spacing w:val="5"/>
                <w:u w:val="single" w:color="auto"/>
              </w:rPr>
              <w:t xml:space="preserve">    </w:t>
            </w:r>
            <w:r>
              <w:rPr>
                <w:spacing w:val="-84"/>
              </w:rPr>
              <w:t xml:space="preserve"> </w:t>
            </w:r>
            <w:r>
              <w:rPr>
                <w:spacing w:val="5"/>
              </w:rPr>
              <w:t>年</w:t>
            </w:r>
            <w:r>
              <w:rPr>
                <w:spacing w:val="5"/>
                <w:u w:val="single" w:color="auto"/>
              </w:rPr>
              <w:t xml:space="preserve">   </w:t>
            </w:r>
            <w:r>
              <w:rPr>
                <w:spacing w:val="-86"/>
              </w:rPr>
              <w:t xml:space="preserve"> </w:t>
            </w:r>
            <w:r>
              <w:rPr>
                <w:spacing w:val="5"/>
              </w:rPr>
              <w:t>月</w:t>
            </w:r>
            <w:r>
              <w:rPr>
                <w:spacing w:val="5"/>
                <w:u w:val="single" w:color="auto"/>
              </w:rPr>
              <w:t xml:space="preserve">    </w:t>
            </w:r>
            <w:r>
              <w:rPr>
                <w:spacing w:val="-55"/>
              </w:rPr>
              <w:t xml:space="preserve"> </w:t>
            </w:r>
            <w:r>
              <w:rPr>
                <w:spacing w:val="5"/>
              </w:rPr>
              <w:t>日</w:t>
            </w:r>
          </w:p>
        </w:tc>
      </w:tr>
      <w:tr w14:paraId="040E7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809" w:type="dxa"/>
            <w:vAlign w:val="top"/>
          </w:tcPr>
          <w:p w14:paraId="434B9F79">
            <w:pPr>
              <w:spacing w:before="288"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1.3.3</w:t>
            </w:r>
          </w:p>
        </w:tc>
        <w:tc>
          <w:tcPr>
            <w:tcW w:w="2303" w:type="dxa"/>
            <w:vAlign w:val="top"/>
          </w:tcPr>
          <w:p w14:paraId="5C12B595">
            <w:pPr>
              <w:pStyle w:val="6"/>
              <w:spacing w:before="253" w:line="228" w:lineRule="auto"/>
              <w:ind w:left="48"/>
            </w:pPr>
            <w:r>
              <w:rPr>
                <w:spacing w:val="7"/>
              </w:rPr>
              <w:t>质量要求</w:t>
            </w:r>
          </w:p>
        </w:tc>
        <w:tc>
          <w:tcPr>
            <w:tcW w:w="5479" w:type="dxa"/>
            <w:vAlign w:val="top"/>
          </w:tcPr>
          <w:p w14:paraId="747DB197">
            <w:pPr>
              <w:spacing w:line="275" w:lineRule="auto"/>
              <w:rPr>
                <w:rFonts w:ascii="Arial"/>
                <w:sz w:val="21"/>
              </w:rPr>
            </w:pPr>
          </w:p>
          <w:p w14:paraId="73811600">
            <w:pPr>
              <w:pStyle w:val="6"/>
              <w:spacing w:before="65" w:line="45" w:lineRule="exact"/>
              <w:ind w:left="2589"/>
            </w:pPr>
            <w:r>
              <w:pict>
                <v:shape id="_x0000_s1026" o:spid="_x0000_s1026" o:spt="202" type="#_x0000_t202" style="position:absolute;left:0pt;margin-left:1pt;margin-top:-3.95pt;height:14.1pt;width:138.55pt;z-index:251659264;mso-width-relative:page;mso-height-relative:page;" filled="f" stroked="f" coordsize="21600,21600">
                  <v:path/>
                  <v:fill on="f" focussize="0,0"/>
                  <v:stroke on="f"/>
                  <v:imagedata o:title=""/>
                  <o:lock v:ext="edit" aspectratio="f"/>
                  <v:textbox inset="0mm,0mm,0mm,0mm">
                    <w:txbxContent>
                      <w:p w14:paraId="2549ADBE">
                        <w:pPr>
                          <w:tabs>
                            <w:tab w:val="left" w:pos="2750"/>
                          </w:tabs>
                          <w:spacing w:before="19"/>
                          <w:ind w:left="20"/>
                          <w:rPr>
                            <w:rFonts w:ascii="Arial"/>
                            <w:sz w:val="21"/>
                          </w:rPr>
                        </w:pPr>
                        <w:r>
                          <w:rPr>
                            <w:rFonts w:ascii="Arial" w:hAnsi="Arial" w:eastAsia="Arial" w:cs="Arial"/>
                            <w:sz w:val="21"/>
                            <w:szCs w:val="21"/>
                            <w:u w:val="single" w:color="auto"/>
                          </w:rPr>
                          <w:tab/>
                        </w:r>
                      </w:p>
                    </w:txbxContent>
                  </v:textbox>
                </v:shape>
              </w:pict>
            </w:r>
            <w:r>
              <w:rPr>
                <w:position w:val="-1"/>
              </w:rPr>
              <w:t>。</w:t>
            </w:r>
          </w:p>
        </w:tc>
      </w:tr>
    </w:tbl>
    <w:p w14:paraId="20797A22">
      <w:pPr>
        <w:rPr>
          <w:rFonts w:ascii="Arial"/>
          <w:sz w:val="21"/>
        </w:rPr>
      </w:pPr>
    </w:p>
    <w:p w14:paraId="04973980">
      <w:pPr>
        <w:rPr>
          <w:rFonts w:ascii="Arial" w:hAnsi="Arial" w:eastAsia="Arial" w:cs="Arial"/>
          <w:sz w:val="21"/>
          <w:szCs w:val="21"/>
        </w:rPr>
        <w:sectPr>
          <w:footerReference r:id="rId15" w:type="default"/>
          <w:pgSz w:w="11906" w:h="16839"/>
          <w:pgMar w:top="1431" w:right="1655" w:bottom="1190" w:left="1654" w:header="0" w:footer="1027" w:gutter="0"/>
          <w:cols w:space="720" w:num="1"/>
        </w:sectPr>
      </w:pPr>
    </w:p>
    <w:p w14:paraId="16654A17">
      <w:pPr>
        <w:spacing w:line="91" w:lineRule="auto"/>
        <w:rPr>
          <w:rFonts w:ascii="Arial"/>
          <w:sz w:val="2"/>
        </w:rPr>
      </w:pPr>
    </w:p>
    <w:tbl>
      <w:tblPr>
        <w:tblStyle w:val="5"/>
        <w:tblW w:w="85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2303"/>
        <w:gridCol w:w="5479"/>
      </w:tblGrid>
      <w:tr w14:paraId="46639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7" w:hRule="atLeast"/>
        </w:trPr>
        <w:tc>
          <w:tcPr>
            <w:tcW w:w="809" w:type="dxa"/>
            <w:vAlign w:val="top"/>
          </w:tcPr>
          <w:p w14:paraId="65550403">
            <w:pPr>
              <w:spacing w:line="256" w:lineRule="auto"/>
              <w:rPr>
                <w:rFonts w:ascii="Arial"/>
                <w:sz w:val="21"/>
              </w:rPr>
            </w:pPr>
          </w:p>
          <w:p w14:paraId="5E8FADA6">
            <w:pPr>
              <w:spacing w:line="256" w:lineRule="auto"/>
              <w:rPr>
                <w:rFonts w:ascii="Arial"/>
                <w:sz w:val="21"/>
              </w:rPr>
            </w:pPr>
          </w:p>
          <w:p w14:paraId="5E18FE16">
            <w:pPr>
              <w:spacing w:line="256" w:lineRule="auto"/>
              <w:rPr>
                <w:rFonts w:ascii="Arial"/>
                <w:sz w:val="21"/>
              </w:rPr>
            </w:pPr>
          </w:p>
          <w:p w14:paraId="02C8E1EE">
            <w:pPr>
              <w:spacing w:line="256" w:lineRule="auto"/>
              <w:rPr>
                <w:rFonts w:ascii="Arial"/>
                <w:sz w:val="21"/>
              </w:rPr>
            </w:pPr>
          </w:p>
          <w:p w14:paraId="74AD5205">
            <w:pPr>
              <w:spacing w:line="256" w:lineRule="auto"/>
              <w:rPr>
                <w:rFonts w:ascii="Arial"/>
                <w:sz w:val="21"/>
              </w:rPr>
            </w:pPr>
          </w:p>
          <w:p w14:paraId="1FE902B0">
            <w:pPr>
              <w:spacing w:line="256" w:lineRule="auto"/>
              <w:rPr>
                <w:rFonts w:ascii="Arial"/>
                <w:sz w:val="21"/>
              </w:rPr>
            </w:pPr>
          </w:p>
          <w:p w14:paraId="7477E0D4">
            <w:pPr>
              <w:spacing w:line="257" w:lineRule="auto"/>
              <w:rPr>
                <w:rFonts w:ascii="Arial"/>
                <w:sz w:val="21"/>
              </w:rPr>
            </w:pPr>
          </w:p>
          <w:p w14:paraId="64ACCB91">
            <w:pPr>
              <w:spacing w:line="257" w:lineRule="auto"/>
              <w:rPr>
                <w:rFonts w:ascii="Arial"/>
                <w:sz w:val="21"/>
              </w:rPr>
            </w:pPr>
          </w:p>
          <w:p w14:paraId="643DD652">
            <w:pPr>
              <w:spacing w:before="5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1.3.4</w:t>
            </w:r>
          </w:p>
        </w:tc>
        <w:tc>
          <w:tcPr>
            <w:tcW w:w="2303" w:type="dxa"/>
            <w:vAlign w:val="top"/>
          </w:tcPr>
          <w:p w14:paraId="75191A5B">
            <w:pPr>
              <w:spacing w:line="250" w:lineRule="auto"/>
              <w:rPr>
                <w:rFonts w:ascii="Arial"/>
                <w:sz w:val="21"/>
              </w:rPr>
            </w:pPr>
          </w:p>
          <w:p w14:paraId="293CA4E6">
            <w:pPr>
              <w:spacing w:line="251" w:lineRule="auto"/>
              <w:rPr>
                <w:rFonts w:ascii="Arial"/>
                <w:sz w:val="21"/>
              </w:rPr>
            </w:pPr>
          </w:p>
          <w:p w14:paraId="3D7E69AD">
            <w:pPr>
              <w:spacing w:line="251" w:lineRule="auto"/>
              <w:rPr>
                <w:rFonts w:ascii="Arial"/>
                <w:sz w:val="21"/>
              </w:rPr>
            </w:pPr>
          </w:p>
          <w:p w14:paraId="735EB4BF">
            <w:pPr>
              <w:spacing w:line="251" w:lineRule="auto"/>
              <w:rPr>
                <w:rFonts w:ascii="Arial"/>
                <w:sz w:val="21"/>
              </w:rPr>
            </w:pPr>
          </w:p>
          <w:p w14:paraId="33A54390">
            <w:pPr>
              <w:spacing w:line="251" w:lineRule="auto"/>
              <w:rPr>
                <w:rFonts w:ascii="Arial"/>
                <w:sz w:val="21"/>
              </w:rPr>
            </w:pPr>
          </w:p>
          <w:p w14:paraId="14AEE7DB">
            <w:pPr>
              <w:spacing w:line="251" w:lineRule="auto"/>
              <w:rPr>
                <w:rFonts w:ascii="Arial"/>
                <w:sz w:val="21"/>
              </w:rPr>
            </w:pPr>
          </w:p>
          <w:p w14:paraId="4AA06582">
            <w:pPr>
              <w:spacing w:line="251" w:lineRule="auto"/>
              <w:rPr>
                <w:rFonts w:ascii="Arial"/>
                <w:sz w:val="21"/>
              </w:rPr>
            </w:pPr>
          </w:p>
          <w:p w14:paraId="0E293BC0">
            <w:pPr>
              <w:spacing w:line="251" w:lineRule="auto"/>
              <w:rPr>
                <w:rFonts w:ascii="Arial"/>
                <w:sz w:val="21"/>
              </w:rPr>
            </w:pPr>
          </w:p>
          <w:p w14:paraId="0889E7CD">
            <w:pPr>
              <w:pStyle w:val="6"/>
              <w:spacing w:before="65" w:line="227" w:lineRule="auto"/>
              <w:ind w:left="47"/>
            </w:pPr>
            <w:r>
              <w:rPr>
                <w:spacing w:val="8"/>
              </w:rPr>
              <w:t>政府采购政策</w:t>
            </w:r>
          </w:p>
        </w:tc>
        <w:tc>
          <w:tcPr>
            <w:tcW w:w="5479" w:type="dxa"/>
            <w:vAlign w:val="top"/>
          </w:tcPr>
          <w:p w14:paraId="66CAB4F8">
            <w:pPr>
              <w:pStyle w:val="6"/>
              <w:spacing w:before="56" w:line="288" w:lineRule="auto"/>
              <w:ind w:left="69" w:right="395" w:hanging="21"/>
            </w:pPr>
            <w:r>
              <w:rPr>
                <w:spacing w:val="9"/>
                <w:u w:val="single" w:color="auto"/>
              </w:rPr>
              <w:t>根据相关规定，本项目采用以下方式支持中小企业发展□项目整体预留专门面向中小企业采购。</w:t>
            </w:r>
          </w:p>
          <w:p w14:paraId="17A32087">
            <w:pPr>
              <w:pStyle w:val="6"/>
              <w:spacing w:line="226" w:lineRule="auto"/>
              <w:ind w:left="70"/>
            </w:pPr>
            <w:r>
              <w:rPr>
                <w:spacing w:val="9"/>
                <w:u w:val="single" w:color="auto"/>
              </w:rPr>
              <w:t>□项目整体预留专门面向小微企业采购。</w:t>
            </w:r>
          </w:p>
          <w:p w14:paraId="4779B515">
            <w:pPr>
              <w:pStyle w:val="6"/>
              <w:spacing w:before="64" w:line="289" w:lineRule="auto"/>
              <w:ind w:left="48" w:right="45" w:firstLine="22"/>
            </w:pPr>
            <w:r>
              <w:rPr>
                <w:spacing w:val="6"/>
                <w:u w:val="single" w:color="auto"/>
              </w:rPr>
              <w:t>□项目部分预留专门面向中小企业采购，具体的政府采购特</w:t>
            </w:r>
            <w:r>
              <w:rPr>
                <w:spacing w:val="13"/>
                <w:u w:val="single" w:color="auto"/>
              </w:rPr>
              <w:t>别资格要求详见第二章申请人须知附录一“</w:t>
            </w:r>
            <w:r>
              <w:rPr>
                <w:spacing w:val="-48"/>
                <w:u w:val="single" w:color="auto"/>
              </w:rPr>
              <w:t xml:space="preserve"> </w:t>
            </w:r>
            <w:r>
              <w:rPr>
                <w:spacing w:val="13"/>
                <w:u w:val="single" w:color="auto"/>
              </w:rPr>
              <w:t>申请人资质条</w:t>
            </w:r>
            <w:r>
              <w:rPr>
                <w:spacing w:val="5"/>
                <w:u w:val="single" w:color="auto"/>
              </w:rPr>
              <w:t>件、能力和信誉</w:t>
            </w:r>
            <w:r>
              <w:rPr>
                <w:spacing w:val="-51"/>
                <w:u w:val="single" w:color="auto"/>
              </w:rPr>
              <w:t xml:space="preserve"> </w:t>
            </w:r>
            <w:r>
              <w:rPr>
                <w:spacing w:val="5"/>
                <w:u w:val="single" w:color="auto"/>
              </w:rPr>
              <w:t>”。部分预留的工作详见第二章申请人须知</w:t>
            </w:r>
            <w:r>
              <w:rPr>
                <w:spacing w:val="7"/>
                <w:u w:val="single" w:color="auto"/>
              </w:rPr>
              <w:t>附录二“政府采购工程预留工作及金额</w:t>
            </w:r>
            <w:r>
              <w:rPr>
                <w:spacing w:val="-62"/>
                <w:u w:val="single" w:color="auto"/>
              </w:rPr>
              <w:t xml:space="preserve"> </w:t>
            </w:r>
            <w:r>
              <w:rPr>
                <w:spacing w:val="7"/>
                <w:u w:val="single" w:color="auto"/>
              </w:rPr>
              <w:t>”。</w:t>
            </w:r>
          </w:p>
          <w:p w14:paraId="6C0358B8">
            <w:pPr>
              <w:spacing w:line="244" w:lineRule="auto"/>
              <w:rPr>
                <w:rFonts w:ascii="Arial"/>
                <w:sz w:val="21"/>
              </w:rPr>
            </w:pPr>
          </w:p>
          <w:p w14:paraId="00747123">
            <w:pPr>
              <w:pStyle w:val="6"/>
              <w:spacing w:before="65" w:line="288" w:lineRule="auto"/>
              <w:ind w:left="47" w:right="7" w:firstLine="1"/>
              <w:jc w:val="both"/>
            </w:pPr>
            <w:r>
              <w:rPr>
                <w:spacing w:val="8"/>
                <w:u w:val="single" w:color="auto"/>
              </w:rPr>
              <w:t>根据相关规定，本项目未预留份额专门面向中小企业采购，</w:t>
            </w:r>
            <w:r>
              <w:rPr>
                <w:spacing w:val="7"/>
                <w:u w:val="single" w:color="auto"/>
              </w:rPr>
              <w:t>但对符合政府采购特别资格要求（详见第二章申请人须</w:t>
            </w:r>
            <w:r>
              <w:rPr>
                <w:spacing w:val="6"/>
                <w:u w:val="single" w:color="auto"/>
              </w:rPr>
              <w:t>知附</w:t>
            </w:r>
            <w:r>
              <w:rPr>
                <w:spacing w:val="5"/>
                <w:u w:val="single" w:color="auto"/>
              </w:rPr>
              <w:t>录一“</w:t>
            </w:r>
            <w:r>
              <w:rPr>
                <w:spacing w:val="-52"/>
                <w:u w:val="single" w:color="auto"/>
              </w:rPr>
              <w:t xml:space="preserve"> </w:t>
            </w:r>
            <w:r>
              <w:rPr>
                <w:spacing w:val="5"/>
                <w:u w:val="single" w:color="auto"/>
              </w:rPr>
              <w:t>申请人资质条件、能力和信誉”）且满足一定条件的</w:t>
            </w:r>
            <w:r>
              <w:rPr>
                <w:spacing w:val="8"/>
                <w:u w:val="single" w:color="auto"/>
              </w:rPr>
              <w:t>投标人，在评标时享受价格扣除或增加价格分的优惠政策。</w:t>
            </w:r>
          </w:p>
          <w:p w14:paraId="4C45310F">
            <w:pPr>
              <w:spacing w:line="244" w:lineRule="auto"/>
              <w:rPr>
                <w:rFonts w:ascii="Arial"/>
                <w:sz w:val="21"/>
              </w:rPr>
            </w:pPr>
          </w:p>
          <w:p w14:paraId="77F53FEB">
            <w:pPr>
              <w:pStyle w:val="6"/>
              <w:spacing w:before="65" w:line="207" w:lineRule="auto"/>
              <w:ind w:left="1574"/>
            </w:pPr>
            <w:r>
              <w:rPr>
                <w:spacing w:val="-10"/>
              </w:rPr>
              <w:t>/</w:t>
            </w:r>
            <w:r>
              <w:rPr>
                <w:spacing w:val="2"/>
              </w:rPr>
              <w:t xml:space="preserve">               </w:t>
            </w:r>
            <w:r>
              <w:rPr>
                <w:spacing w:val="-10"/>
              </w:rPr>
              <w:t>。</w:t>
            </w:r>
          </w:p>
        </w:tc>
      </w:tr>
      <w:tr w14:paraId="7CDEE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trPr>
        <w:tc>
          <w:tcPr>
            <w:tcW w:w="809" w:type="dxa"/>
            <w:vAlign w:val="top"/>
          </w:tcPr>
          <w:p w14:paraId="02DEC7CD">
            <w:pPr>
              <w:spacing w:line="295" w:lineRule="auto"/>
              <w:rPr>
                <w:rFonts w:ascii="Arial"/>
                <w:sz w:val="21"/>
              </w:rPr>
            </w:pPr>
          </w:p>
          <w:p w14:paraId="380E3E13">
            <w:pPr>
              <w:spacing w:line="296" w:lineRule="auto"/>
              <w:rPr>
                <w:rFonts w:ascii="Arial"/>
                <w:sz w:val="21"/>
              </w:rPr>
            </w:pPr>
          </w:p>
          <w:p w14:paraId="5DA50223">
            <w:pPr>
              <w:spacing w:line="296" w:lineRule="auto"/>
              <w:rPr>
                <w:rFonts w:ascii="Arial"/>
                <w:sz w:val="21"/>
              </w:rPr>
            </w:pPr>
          </w:p>
          <w:p w14:paraId="240D901F">
            <w:pPr>
              <w:spacing w:line="296" w:lineRule="auto"/>
              <w:rPr>
                <w:rFonts w:ascii="Arial"/>
                <w:sz w:val="21"/>
              </w:rPr>
            </w:pPr>
          </w:p>
          <w:p w14:paraId="2EFD65F3">
            <w:pPr>
              <w:spacing w:before="58"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p>
        </w:tc>
        <w:tc>
          <w:tcPr>
            <w:tcW w:w="2303" w:type="dxa"/>
            <w:vAlign w:val="top"/>
          </w:tcPr>
          <w:p w14:paraId="6BAD3371">
            <w:pPr>
              <w:spacing w:line="313" w:lineRule="auto"/>
              <w:rPr>
                <w:rFonts w:ascii="Arial"/>
                <w:sz w:val="21"/>
              </w:rPr>
            </w:pPr>
          </w:p>
          <w:p w14:paraId="340AB2C5">
            <w:pPr>
              <w:spacing w:line="314" w:lineRule="auto"/>
              <w:rPr>
                <w:rFonts w:ascii="Arial"/>
                <w:sz w:val="21"/>
              </w:rPr>
            </w:pPr>
          </w:p>
          <w:p w14:paraId="22F3F2A7">
            <w:pPr>
              <w:spacing w:line="314" w:lineRule="auto"/>
              <w:rPr>
                <w:rFonts w:ascii="Arial"/>
                <w:sz w:val="21"/>
              </w:rPr>
            </w:pPr>
          </w:p>
          <w:p w14:paraId="28F16ECE">
            <w:pPr>
              <w:pStyle w:val="6"/>
              <w:spacing w:before="65" w:line="369" w:lineRule="auto"/>
              <w:ind w:left="56" w:right="615" w:firstLine="18"/>
            </w:pPr>
            <w:r>
              <w:t>申请人资质条件、</w:t>
            </w:r>
            <w:r>
              <w:rPr>
                <w:spacing w:val="6"/>
              </w:rPr>
              <w:t>能力和信誉</w:t>
            </w:r>
          </w:p>
        </w:tc>
        <w:tc>
          <w:tcPr>
            <w:tcW w:w="5479" w:type="dxa"/>
            <w:vAlign w:val="top"/>
          </w:tcPr>
          <w:p w14:paraId="6E886FF9">
            <w:pPr>
              <w:pStyle w:val="6"/>
              <w:spacing w:before="170" w:line="227" w:lineRule="auto"/>
              <w:ind w:left="57"/>
            </w:pPr>
            <w:r>
              <w:rPr>
                <w:b/>
                <w:bCs/>
                <w:spacing w:val="8"/>
              </w:rPr>
              <w:t>资质条件：</w:t>
            </w:r>
            <w:r>
              <w:rPr>
                <w:spacing w:val="8"/>
              </w:rPr>
              <w:t>见本章附录一</w:t>
            </w:r>
          </w:p>
          <w:p w14:paraId="67F4B2EE">
            <w:pPr>
              <w:pStyle w:val="6"/>
              <w:spacing w:before="154" w:line="227" w:lineRule="auto"/>
              <w:ind w:left="49"/>
            </w:pPr>
            <w:r>
              <w:rPr>
                <w:b/>
                <w:bCs/>
                <w:spacing w:val="8"/>
              </w:rPr>
              <w:t>财务要求：</w:t>
            </w:r>
            <w:r>
              <w:rPr>
                <w:spacing w:val="8"/>
              </w:rPr>
              <w:t>见本章附录一</w:t>
            </w:r>
          </w:p>
          <w:p w14:paraId="622A7A52">
            <w:pPr>
              <w:pStyle w:val="6"/>
              <w:spacing w:before="155" w:line="226" w:lineRule="auto"/>
              <w:ind w:left="48"/>
            </w:pPr>
            <w:r>
              <w:rPr>
                <w:b/>
                <w:bCs/>
                <w:spacing w:val="9"/>
              </w:rPr>
              <w:t>业绩要求：</w:t>
            </w:r>
            <w:r>
              <w:rPr>
                <w:spacing w:val="9"/>
              </w:rPr>
              <w:t>见本章附录一且与资格预审公告要求一致</w:t>
            </w:r>
          </w:p>
          <w:p w14:paraId="1CF1C722">
            <w:pPr>
              <w:pStyle w:val="6"/>
              <w:spacing w:before="153" w:line="227" w:lineRule="auto"/>
              <w:ind w:left="48"/>
            </w:pPr>
            <w:r>
              <w:rPr>
                <w:b/>
                <w:bCs/>
                <w:spacing w:val="8"/>
              </w:rPr>
              <w:t>信誉要求：</w:t>
            </w:r>
            <w:r>
              <w:rPr>
                <w:spacing w:val="8"/>
              </w:rPr>
              <w:t>见本章附录一</w:t>
            </w:r>
          </w:p>
          <w:p w14:paraId="53D2A9A3">
            <w:pPr>
              <w:pStyle w:val="6"/>
              <w:spacing w:before="154" w:line="227" w:lineRule="auto"/>
              <w:ind w:left="52"/>
            </w:pPr>
            <w:r>
              <w:rPr>
                <w:b/>
                <w:bCs/>
                <w:spacing w:val="8"/>
              </w:rPr>
              <w:t>项目经理资格：</w:t>
            </w:r>
            <w:r>
              <w:rPr>
                <w:spacing w:val="8"/>
              </w:rPr>
              <w:t>见本章附录一</w:t>
            </w:r>
          </w:p>
          <w:p w14:paraId="0F30B460">
            <w:pPr>
              <w:pStyle w:val="6"/>
              <w:spacing w:before="155" w:line="227" w:lineRule="auto"/>
              <w:ind w:left="49"/>
            </w:pPr>
            <w:r>
              <w:rPr>
                <w:b/>
                <w:bCs/>
                <w:spacing w:val="8"/>
              </w:rPr>
              <w:t>其他要求：</w:t>
            </w:r>
            <w:r>
              <w:rPr>
                <w:spacing w:val="8"/>
              </w:rPr>
              <w:t>见本章附录一</w:t>
            </w:r>
          </w:p>
        </w:tc>
      </w:tr>
      <w:tr w14:paraId="588F0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6" w:hRule="atLeast"/>
        </w:trPr>
        <w:tc>
          <w:tcPr>
            <w:tcW w:w="809" w:type="dxa"/>
            <w:vAlign w:val="top"/>
          </w:tcPr>
          <w:p w14:paraId="5C7820D3">
            <w:pPr>
              <w:spacing w:line="256" w:lineRule="auto"/>
              <w:rPr>
                <w:rFonts w:ascii="Arial"/>
                <w:sz w:val="21"/>
              </w:rPr>
            </w:pPr>
          </w:p>
          <w:p w14:paraId="20ACA5ED">
            <w:pPr>
              <w:spacing w:line="257" w:lineRule="auto"/>
              <w:rPr>
                <w:rFonts w:ascii="Arial"/>
                <w:sz w:val="21"/>
              </w:rPr>
            </w:pPr>
          </w:p>
          <w:p w14:paraId="472649A0">
            <w:pPr>
              <w:spacing w:line="257" w:lineRule="auto"/>
              <w:rPr>
                <w:rFonts w:ascii="Arial"/>
                <w:sz w:val="21"/>
              </w:rPr>
            </w:pPr>
          </w:p>
          <w:p w14:paraId="155D7AD2">
            <w:pPr>
              <w:spacing w:line="257" w:lineRule="auto"/>
              <w:rPr>
                <w:rFonts w:ascii="Arial"/>
                <w:sz w:val="21"/>
              </w:rPr>
            </w:pPr>
          </w:p>
          <w:p w14:paraId="29AB9DD5">
            <w:pPr>
              <w:spacing w:before="58"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1.4.2</w:t>
            </w:r>
          </w:p>
        </w:tc>
        <w:tc>
          <w:tcPr>
            <w:tcW w:w="2303" w:type="dxa"/>
            <w:vAlign w:val="top"/>
          </w:tcPr>
          <w:p w14:paraId="0D36889E">
            <w:pPr>
              <w:spacing w:line="262" w:lineRule="auto"/>
              <w:rPr>
                <w:rFonts w:ascii="Arial"/>
                <w:sz w:val="21"/>
              </w:rPr>
            </w:pPr>
          </w:p>
          <w:p w14:paraId="3609E5C9">
            <w:pPr>
              <w:spacing w:line="262" w:lineRule="auto"/>
              <w:rPr>
                <w:rFonts w:ascii="Arial"/>
                <w:sz w:val="21"/>
              </w:rPr>
            </w:pPr>
          </w:p>
          <w:p w14:paraId="7F3AE084">
            <w:pPr>
              <w:spacing w:line="263" w:lineRule="auto"/>
              <w:rPr>
                <w:rFonts w:ascii="Arial"/>
                <w:sz w:val="21"/>
              </w:rPr>
            </w:pPr>
          </w:p>
          <w:p w14:paraId="51A9CB63">
            <w:pPr>
              <w:pStyle w:val="6"/>
              <w:spacing w:before="65" w:line="371" w:lineRule="auto"/>
              <w:ind w:left="56" w:right="789" w:hanging="5"/>
            </w:pPr>
            <w:r>
              <w:rPr>
                <w:spacing w:val="8"/>
              </w:rPr>
              <w:t>是否接受联合体</w:t>
            </w:r>
            <w:r>
              <w:rPr>
                <w:spacing w:val="6"/>
              </w:rPr>
              <w:t>资格预审申请</w:t>
            </w:r>
          </w:p>
        </w:tc>
        <w:tc>
          <w:tcPr>
            <w:tcW w:w="5479" w:type="dxa"/>
            <w:vAlign w:val="top"/>
          </w:tcPr>
          <w:p w14:paraId="2F8845C5">
            <w:pPr>
              <w:pStyle w:val="6"/>
              <w:spacing w:before="165" w:line="229" w:lineRule="auto"/>
              <w:ind w:left="70"/>
            </w:pPr>
            <w:r>
              <w:rPr>
                <w:spacing w:val="2"/>
              </w:rPr>
              <w:t>□不接受</w:t>
            </w:r>
          </w:p>
          <w:p w14:paraId="0535E6CD">
            <w:pPr>
              <w:pStyle w:val="6"/>
              <w:spacing w:before="149" w:line="228" w:lineRule="auto"/>
              <w:ind w:left="70"/>
            </w:pPr>
            <w:r>
              <w:rPr>
                <w:spacing w:val="6"/>
              </w:rPr>
              <w:t>□接受，应满足下列要求：</w:t>
            </w:r>
            <w:r>
              <w:rPr>
                <w:spacing w:val="6"/>
                <w:u w:val="single" w:color="auto"/>
              </w:rPr>
              <w:t xml:space="preserve">             </w:t>
            </w:r>
            <w:r>
              <w:rPr>
                <w:spacing w:val="5"/>
                <w:u w:val="single" w:color="auto"/>
              </w:rPr>
              <w:t xml:space="preserve">  </w:t>
            </w:r>
            <w:r>
              <w:rPr>
                <w:spacing w:val="5"/>
              </w:rPr>
              <w:t>。</w:t>
            </w:r>
          </w:p>
          <w:p w14:paraId="6B2D54B3">
            <w:pPr>
              <w:pStyle w:val="6"/>
              <w:spacing w:before="153" w:line="370" w:lineRule="auto"/>
              <w:ind w:left="50" w:right="45" w:hanging="1"/>
              <w:jc w:val="both"/>
            </w:pPr>
            <w:r>
              <w:rPr>
                <w:spacing w:val="7"/>
              </w:rPr>
              <w:t>其中：</w:t>
            </w:r>
            <w:r>
              <w:rPr>
                <w:spacing w:val="7"/>
                <w:u w:val="single" w:color="auto"/>
              </w:rPr>
              <w:t>联合体资质按照联合体协议约定的分工认定</w:t>
            </w:r>
            <w:r>
              <w:rPr>
                <w:spacing w:val="6"/>
                <w:u w:val="single" w:color="auto"/>
              </w:rPr>
              <w:t>，其他审</w:t>
            </w:r>
            <w:r>
              <w:rPr>
                <w:spacing w:val="15"/>
                <w:u w:val="single" w:color="auto"/>
              </w:rPr>
              <w:t>查标准按联合体协议中约定的各成员分工所占合同工作量</w:t>
            </w:r>
            <w:r>
              <w:rPr>
                <w:spacing w:val="10"/>
                <w:u w:val="single" w:color="auto"/>
              </w:rPr>
              <w:t>的比例，进行加权折算。</w:t>
            </w:r>
          </w:p>
        </w:tc>
      </w:tr>
      <w:tr w14:paraId="22EE1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9" w:hRule="atLeast"/>
        </w:trPr>
        <w:tc>
          <w:tcPr>
            <w:tcW w:w="809" w:type="dxa"/>
            <w:vAlign w:val="top"/>
          </w:tcPr>
          <w:p w14:paraId="65EB0671">
            <w:pPr>
              <w:spacing w:line="245" w:lineRule="auto"/>
              <w:rPr>
                <w:rFonts w:ascii="Arial"/>
                <w:sz w:val="21"/>
              </w:rPr>
            </w:pPr>
          </w:p>
          <w:p w14:paraId="27F14B8E">
            <w:pPr>
              <w:spacing w:before="57" w:line="195"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1.4.3</w:t>
            </w:r>
          </w:p>
          <w:p w14:paraId="2BE904B1">
            <w:pPr>
              <w:pStyle w:val="6"/>
              <w:spacing w:before="177"/>
              <w:ind w:left="103"/>
            </w:pPr>
            <w:r>
              <w:t>（</w:t>
            </w:r>
            <w:r>
              <w:rPr>
                <w:rFonts w:ascii="Times New Roman" w:hAnsi="Times New Roman" w:eastAsia="Times New Roman" w:cs="Times New Roman"/>
              </w:rPr>
              <w:t>17</w:t>
            </w:r>
            <w:r>
              <w:t>）</w:t>
            </w:r>
          </w:p>
        </w:tc>
        <w:tc>
          <w:tcPr>
            <w:tcW w:w="2303" w:type="dxa"/>
            <w:vAlign w:val="top"/>
          </w:tcPr>
          <w:p w14:paraId="5AD06397">
            <w:pPr>
              <w:spacing w:line="399" w:lineRule="auto"/>
              <w:rPr>
                <w:rFonts w:ascii="Arial"/>
                <w:sz w:val="21"/>
              </w:rPr>
            </w:pPr>
          </w:p>
          <w:p w14:paraId="774C7BF2">
            <w:pPr>
              <w:pStyle w:val="6"/>
              <w:spacing w:before="65" w:line="228" w:lineRule="auto"/>
              <w:ind w:left="51"/>
            </w:pPr>
            <w:r>
              <w:rPr>
                <w:spacing w:val="8"/>
              </w:rPr>
              <w:t>不得存在的其他情形</w:t>
            </w:r>
          </w:p>
        </w:tc>
        <w:tc>
          <w:tcPr>
            <w:tcW w:w="5479" w:type="dxa"/>
            <w:vAlign w:val="top"/>
          </w:tcPr>
          <w:p w14:paraId="0213F84F">
            <w:pPr>
              <w:rPr>
                <w:rFonts w:ascii="Arial"/>
                <w:sz w:val="21"/>
              </w:rPr>
            </w:pPr>
          </w:p>
        </w:tc>
      </w:tr>
      <w:tr w14:paraId="2D458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809" w:type="dxa"/>
            <w:vAlign w:val="top"/>
          </w:tcPr>
          <w:p w14:paraId="2F5C1425">
            <w:pPr>
              <w:spacing w:line="472" w:lineRule="auto"/>
              <w:rPr>
                <w:rFonts w:ascii="Arial"/>
                <w:sz w:val="21"/>
              </w:rPr>
            </w:pPr>
          </w:p>
          <w:p w14:paraId="0584F45E">
            <w:pPr>
              <w:spacing w:before="57"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p>
        </w:tc>
        <w:tc>
          <w:tcPr>
            <w:tcW w:w="2303" w:type="dxa"/>
            <w:vAlign w:val="top"/>
          </w:tcPr>
          <w:p w14:paraId="38FE1E7A">
            <w:pPr>
              <w:pStyle w:val="6"/>
              <w:spacing w:before="295" w:line="362" w:lineRule="auto"/>
              <w:ind w:left="58" w:right="160" w:firstLine="16"/>
            </w:pPr>
            <w:r>
              <w:rPr>
                <w:spacing w:val="6"/>
              </w:rPr>
              <w:t>申请人要求澄清资格预</w:t>
            </w:r>
            <w:r>
              <w:rPr>
                <w:spacing w:val="7"/>
              </w:rPr>
              <w:t>审文件的截止时间</w:t>
            </w:r>
          </w:p>
        </w:tc>
        <w:tc>
          <w:tcPr>
            <w:tcW w:w="5479" w:type="dxa"/>
            <w:vAlign w:val="top"/>
          </w:tcPr>
          <w:p w14:paraId="0D8D91EF">
            <w:pPr>
              <w:spacing w:line="428" w:lineRule="auto"/>
              <w:rPr>
                <w:rFonts w:ascii="Arial"/>
                <w:sz w:val="21"/>
              </w:rPr>
            </w:pPr>
          </w:p>
          <w:p w14:paraId="36B59C37">
            <w:pPr>
              <w:pStyle w:val="6"/>
              <w:spacing w:before="65" w:line="228" w:lineRule="auto"/>
              <w:ind w:left="49"/>
            </w:pPr>
            <w:r>
              <w:rPr>
                <w:spacing w:val="6"/>
              </w:rPr>
              <w:t>递交资格预审申请文件截止之日</w:t>
            </w:r>
            <w:r>
              <w:rPr>
                <w:spacing w:val="-93"/>
              </w:rPr>
              <w:t xml:space="preserve"> </w:t>
            </w:r>
            <w:r>
              <w:rPr>
                <w:spacing w:val="5"/>
                <w:u w:val="single" w:color="auto"/>
              </w:rPr>
              <w:t xml:space="preserve">   </w:t>
            </w:r>
            <w:r>
              <w:rPr>
                <w:spacing w:val="-54"/>
              </w:rPr>
              <w:t xml:space="preserve"> </w:t>
            </w:r>
            <w:r>
              <w:rPr>
                <w:spacing w:val="6"/>
              </w:rPr>
              <w:t>日前</w:t>
            </w:r>
          </w:p>
        </w:tc>
      </w:tr>
      <w:tr w14:paraId="46D27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7" w:hRule="atLeast"/>
        </w:trPr>
        <w:tc>
          <w:tcPr>
            <w:tcW w:w="809" w:type="dxa"/>
            <w:vAlign w:val="top"/>
          </w:tcPr>
          <w:p w14:paraId="341389C0">
            <w:pPr>
              <w:spacing w:line="328" w:lineRule="auto"/>
              <w:rPr>
                <w:rFonts w:ascii="Arial"/>
                <w:sz w:val="21"/>
              </w:rPr>
            </w:pPr>
          </w:p>
          <w:p w14:paraId="2EAAC6E7">
            <w:pPr>
              <w:spacing w:before="58" w:line="195"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303" w:type="dxa"/>
            <w:vAlign w:val="top"/>
          </w:tcPr>
          <w:p w14:paraId="2193E66C">
            <w:pPr>
              <w:pStyle w:val="6"/>
              <w:spacing w:before="153" w:line="297" w:lineRule="auto"/>
              <w:ind w:left="64" w:right="160" w:hanging="8"/>
            </w:pPr>
            <w:r>
              <w:rPr>
                <w:spacing w:val="8"/>
              </w:rPr>
              <w:t>资格预审申请文件组成</w:t>
            </w:r>
            <w:r>
              <w:rPr>
                <w:spacing w:val="4"/>
              </w:rPr>
              <w:t>的其他材料</w:t>
            </w:r>
          </w:p>
        </w:tc>
        <w:tc>
          <w:tcPr>
            <w:tcW w:w="5479" w:type="dxa"/>
            <w:vAlign w:val="top"/>
          </w:tcPr>
          <w:p w14:paraId="4DFAB989">
            <w:pPr>
              <w:rPr>
                <w:rFonts w:ascii="Arial"/>
                <w:sz w:val="21"/>
              </w:rPr>
            </w:pPr>
          </w:p>
        </w:tc>
      </w:tr>
      <w:tr w14:paraId="43E05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809" w:type="dxa"/>
            <w:vAlign w:val="top"/>
          </w:tcPr>
          <w:p w14:paraId="7984670E">
            <w:pPr>
              <w:spacing w:line="294" w:lineRule="auto"/>
              <w:rPr>
                <w:rFonts w:ascii="Arial"/>
                <w:sz w:val="21"/>
              </w:rPr>
            </w:pPr>
          </w:p>
          <w:p w14:paraId="56F9113D">
            <w:pPr>
              <w:spacing w:before="57" w:line="195"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3.2.3</w:t>
            </w:r>
          </w:p>
        </w:tc>
        <w:tc>
          <w:tcPr>
            <w:tcW w:w="2303" w:type="dxa"/>
            <w:vAlign w:val="top"/>
          </w:tcPr>
          <w:p w14:paraId="6648ABEE">
            <w:pPr>
              <w:spacing w:line="250" w:lineRule="auto"/>
              <w:rPr>
                <w:rFonts w:ascii="Arial"/>
                <w:sz w:val="21"/>
              </w:rPr>
            </w:pPr>
          </w:p>
          <w:p w14:paraId="0BD305DA">
            <w:pPr>
              <w:pStyle w:val="6"/>
              <w:spacing w:before="65" w:line="228" w:lineRule="auto"/>
              <w:ind w:left="47"/>
            </w:pPr>
            <w:r>
              <w:rPr>
                <w:spacing w:val="7"/>
              </w:rPr>
              <w:t>类似项目</w:t>
            </w:r>
          </w:p>
        </w:tc>
        <w:tc>
          <w:tcPr>
            <w:tcW w:w="5479" w:type="dxa"/>
            <w:vAlign w:val="top"/>
          </w:tcPr>
          <w:p w14:paraId="0CC83098">
            <w:pPr>
              <w:pStyle w:val="6"/>
              <w:spacing w:before="271" w:line="228" w:lineRule="auto"/>
              <w:ind w:left="48"/>
            </w:pPr>
            <w:r>
              <w:rPr>
                <w:spacing w:val="6"/>
              </w:rPr>
              <w:t>类似项目是指：</w:t>
            </w:r>
            <w:r>
              <w:rPr>
                <w:spacing w:val="6"/>
                <w:u w:val="single" w:color="auto"/>
              </w:rPr>
              <w:t xml:space="preserve">               </w:t>
            </w:r>
            <w:r>
              <w:rPr>
                <w:spacing w:val="5"/>
                <w:u w:val="single" w:color="auto"/>
              </w:rPr>
              <w:t xml:space="preserve">  </w:t>
            </w:r>
            <w:r>
              <w:rPr>
                <w:spacing w:val="5"/>
              </w:rPr>
              <w:t xml:space="preserve"> 。</w:t>
            </w:r>
          </w:p>
        </w:tc>
      </w:tr>
      <w:tr w14:paraId="23AFB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809" w:type="dxa"/>
            <w:vAlign w:val="top"/>
          </w:tcPr>
          <w:p w14:paraId="6BAD43FF">
            <w:pPr>
              <w:spacing w:line="346" w:lineRule="auto"/>
              <w:rPr>
                <w:rFonts w:ascii="Arial"/>
                <w:sz w:val="21"/>
              </w:rPr>
            </w:pPr>
          </w:p>
          <w:p w14:paraId="773F5004">
            <w:pPr>
              <w:spacing w:before="58"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2"/>
                <w:sz w:val="20"/>
                <w:szCs w:val="20"/>
              </w:rPr>
              <w:t>1</w:t>
            </w:r>
          </w:p>
        </w:tc>
        <w:tc>
          <w:tcPr>
            <w:tcW w:w="2303" w:type="dxa"/>
            <w:vAlign w:val="top"/>
          </w:tcPr>
          <w:p w14:paraId="354A149C">
            <w:pPr>
              <w:pStyle w:val="6"/>
              <w:spacing w:before="168" w:line="311" w:lineRule="auto"/>
              <w:ind w:left="47" w:right="160" w:firstLine="1"/>
            </w:pPr>
            <w:r>
              <w:rPr>
                <w:spacing w:val="8"/>
              </w:rPr>
              <w:t>递交资格预审申请文件</w:t>
            </w:r>
            <w:r>
              <w:rPr>
                <w:spacing w:val="9"/>
              </w:rPr>
              <w:t>截止时间（申请截止时</w:t>
            </w:r>
          </w:p>
        </w:tc>
        <w:tc>
          <w:tcPr>
            <w:tcW w:w="5479" w:type="dxa"/>
            <w:vAlign w:val="top"/>
          </w:tcPr>
          <w:p w14:paraId="09EF7BE6">
            <w:pPr>
              <w:spacing w:line="250" w:lineRule="auto"/>
              <w:rPr>
                <w:rFonts w:ascii="Arial"/>
                <w:sz w:val="21"/>
              </w:rPr>
            </w:pPr>
          </w:p>
          <w:p w14:paraId="3E8B0E5E">
            <w:pPr>
              <w:spacing w:line="251" w:lineRule="auto"/>
              <w:rPr>
                <w:rFonts w:ascii="Arial"/>
                <w:sz w:val="21"/>
              </w:rPr>
            </w:pPr>
          </w:p>
          <w:p w14:paraId="68568961">
            <w:pPr>
              <w:pStyle w:val="6"/>
              <w:tabs>
                <w:tab w:val="left" w:pos="670"/>
              </w:tabs>
              <w:spacing w:before="65" w:line="228" w:lineRule="auto"/>
              <w:ind w:left="40"/>
            </w:pPr>
            <w:r>
              <w:rPr>
                <w:u w:val="single" w:color="auto"/>
              </w:rPr>
              <w:tab/>
            </w:r>
            <w:r>
              <w:rPr>
                <w:spacing w:val="-78"/>
              </w:rPr>
              <w:t xml:space="preserve"> </w:t>
            </w:r>
            <w:r>
              <w:rPr>
                <w:spacing w:val="1"/>
              </w:rPr>
              <w:t>年</w:t>
            </w:r>
            <w:r>
              <w:rPr>
                <w:spacing w:val="1"/>
                <w:u w:val="single" w:color="auto"/>
              </w:rPr>
              <w:t xml:space="preserve">    </w:t>
            </w:r>
            <w:r>
              <w:rPr>
                <w:spacing w:val="-86"/>
              </w:rPr>
              <w:t xml:space="preserve"> </w:t>
            </w:r>
            <w:r>
              <w:rPr>
                <w:spacing w:val="1"/>
              </w:rPr>
              <w:t>月</w:t>
            </w:r>
            <w:r>
              <w:rPr>
                <w:spacing w:val="-98"/>
              </w:rPr>
              <w:t xml:space="preserve"> </w:t>
            </w:r>
            <w:r>
              <w:rPr>
                <w:spacing w:val="4"/>
                <w:u w:val="single" w:color="auto"/>
              </w:rPr>
              <w:t xml:space="preserve">   </w:t>
            </w:r>
            <w:r>
              <w:rPr>
                <w:spacing w:val="-54"/>
              </w:rPr>
              <w:t xml:space="preserve"> </w:t>
            </w:r>
            <w:r>
              <w:rPr>
                <w:spacing w:val="1"/>
              </w:rPr>
              <w:t>日</w:t>
            </w:r>
            <w:r>
              <w:rPr>
                <w:spacing w:val="-98"/>
              </w:rPr>
              <w:t xml:space="preserve"> </w:t>
            </w:r>
            <w:r>
              <w:rPr>
                <w:spacing w:val="5"/>
                <w:u w:val="single" w:color="auto"/>
              </w:rPr>
              <w:t xml:space="preserve">   </w:t>
            </w:r>
            <w:r>
              <w:rPr>
                <w:spacing w:val="-82"/>
              </w:rPr>
              <w:t xml:space="preserve"> </w:t>
            </w:r>
            <w:r>
              <w:rPr>
                <w:spacing w:val="1"/>
              </w:rPr>
              <w:t>时</w:t>
            </w:r>
            <w:r>
              <w:rPr>
                <w:spacing w:val="5"/>
                <w:u w:val="single" w:color="auto"/>
              </w:rPr>
              <w:t xml:space="preserve">   </w:t>
            </w:r>
            <w:r>
              <w:rPr>
                <w:spacing w:val="-88"/>
              </w:rPr>
              <w:t xml:space="preserve"> </w:t>
            </w:r>
            <w:r>
              <w:rPr>
                <w:spacing w:val="1"/>
              </w:rPr>
              <w:t>分整（北京时间）</w:t>
            </w:r>
          </w:p>
        </w:tc>
      </w:tr>
    </w:tbl>
    <w:p w14:paraId="01036005">
      <w:pPr>
        <w:rPr>
          <w:rFonts w:ascii="Arial"/>
          <w:sz w:val="21"/>
        </w:rPr>
      </w:pPr>
    </w:p>
    <w:p w14:paraId="15468E85">
      <w:pPr>
        <w:rPr>
          <w:rFonts w:ascii="Arial" w:hAnsi="Arial" w:eastAsia="Arial" w:cs="Arial"/>
          <w:sz w:val="21"/>
          <w:szCs w:val="21"/>
        </w:rPr>
        <w:sectPr>
          <w:footerReference r:id="rId16" w:type="default"/>
          <w:pgSz w:w="11906" w:h="16839"/>
          <w:pgMar w:top="1431" w:right="1655" w:bottom="1187" w:left="1654" w:header="0" w:footer="1027" w:gutter="0"/>
          <w:cols w:space="720" w:num="1"/>
        </w:sectPr>
      </w:pPr>
    </w:p>
    <w:p w14:paraId="14669269">
      <w:pPr>
        <w:spacing w:line="91" w:lineRule="auto"/>
        <w:rPr>
          <w:rFonts w:ascii="Arial"/>
          <w:sz w:val="2"/>
        </w:rPr>
      </w:pPr>
    </w:p>
    <w:tbl>
      <w:tblPr>
        <w:tblStyle w:val="5"/>
        <w:tblW w:w="85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2303"/>
        <w:gridCol w:w="5479"/>
      </w:tblGrid>
      <w:tr w14:paraId="7A24C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809" w:type="dxa"/>
            <w:vAlign w:val="top"/>
          </w:tcPr>
          <w:p w14:paraId="0BB9374C">
            <w:pPr>
              <w:rPr>
                <w:rFonts w:ascii="Arial"/>
                <w:sz w:val="21"/>
              </w:rPr>
            </w:pPr>
          </w:p>
        </w:tc>
        <w:tc>
          <w:tcPr>
            <w:tcW w:w="2303" w:type="dxa"/>
            <w:vAlign w:val="top"/>
          </w:tcPr>
          <w:p w14:paraId="5FE2F721">
            <w:pPr>
              <w:pStyle w:val="6"/>
              <w:spacing w:before="144" w:line="231" w:lineRule="auto"/>
              <w:ind w:left="64"/>
            </w:pPr>
            <w:r>
              <w:rPr>
                <w:spacing w:val="-8"/>
              </w:rPr>
              <w:t>间）</w:t>
            </w:r>
          </w:p>
        </w:tc>
        <w:tc>
          <w:tcPr>
            <w:tcW w:w="5479" w:type="dxa"/>
            <w:vAlign w:val="top"/>
          </w:tcPr>
          <w:p w14:paraId="084357B9">
            <w:pPr>
              <w:rPr>
                <w:rFonts w:ascii="Arial"/>
                <w:sz w:val="21"/>
              </w:rPr>
            </w:pPr>
          </w:p>
        </w:tc>
      </w:tr>
      <w:tr w14:paraId="008EE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09" w:type="dxa"/>
            <w:vAlign w:val="top"/>
          </w:tcPr>
          <w:p w14:paraId="7E7D23CE">
            <w:pPr>
              <w:spacing w:line="258" w:lineRule="auto"/>
              <w:rPr>
                <w:rFonts w:ascii="Arial"/>
                <w:sz w:val="21"/>
              </w:rPr>
            </w:pPr>
          </w:p>
          <w:p w14:paraId="182B69C6">
            <w:pPr>
              <w:spacing w:line="259" w:lineRule="auto"/>
              <w:rPr>
                <w:rFonts w:ascii="Arial"/>
                <w:sz w:val="21"/>
              </w:rPr>
            </w:pPr>
          </w:p>
          <w:p w14:paraId="66D987B8">
            <w:pPr>
              <w:spacing w:before="57"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4.2.3</w:t>
            </w:r>
          </w:p>
        </w:tc>
        <w:tc>
          <w:tcPr>
            <w:tcW w:w="2303" w:type="dxa"/>
            <w:vAlign w:val="top"/>
          </w:tcPr>
          <w:p w14:paraId="29BBB9EA">
            <w:pPr>
              <w:spacing w:line="274" w:lineRule="auto"/>
              <w:rPr>
                <w:rFonts w:ascii="Arial"/>
                <w:sz w:val="21"/>
              </w:rPr>
            </w:pPr>
          </w:p>
          <w:p w14:paraId="6B5CABD1">
            <w:pPr>
              <w:pStyle w:val="6"/>
              <w:spacing w:before="65" w:line="371" w:lineRule="auto"/>
              <w:ind w:left="74" w:right="580" w:hanging="23"/>
            </w:pPr>
            <w:r>
              <w:rPr>
                <w:spacing w:val="8"/>
              </w:rPr>
              <w:t>是否退还资格预审</w:t>
            </w:r>
            <w:r>
              <w:t>申请文件</w:t>
            </w:r>
          </w:p>
        </w:tc>
        <w:tc>
          <w:tcPr>
            <w:tcW w:w="5479" w:type="dxa"/>
            <w:vAlign w:val="top"/>
          </w:tcPr>
          <w:p w14:paraId="0E4AD8EB">
            <w:pPr>
              <w:pStyle w:val="6"/>
              <w:spacing w:before="141" w:line="228" w:lineRule="auto"/>
              <w:ind w:left="70"/>
            </w:pPr>
            <w:r>
              <w:rPr>
                <w:spacing w:val="-5"/>
              </w:rPr>
              <w:t>□否</w:t>
            </w:r>
          </w:p>
          <w:p w14:paraId="115B09D9">
            <w:pPr>
              <w:pStyle w:val="6"/>
              <w:spacing w:before="127" w:line="224" w:lineRule="auto"/>
              <w:ind w:left="74"/>
            </w:pPr>
            <w:r>
              <w:rPr>
                <w:spacing w:val="2"/>
                <w:sz w:val="24"/>
                <w:szCs w:val="24"/>
              </w:rPr>
              <w:t>□</w:t>
            </w:r>
            <w:r>
              <w:rPr>
                <w:spacing w:val="2"/>
              </w:rPr>
              <w:t>是</w:t>
            </w:r>
            <w:r>
              <w:rPr>
                <w:spacing w:val="2"/>
                <w:sz w:val="24"/>
                <w:szCs w:val="24"/>
              </w:rPr>
              <w:t>，</w:t>
            </w:r>
            <w:r>
              <w:rPr>
                <w:spacing w:val="2"/>
              </w:rPr>
              <w:t>退还时间：</w:t>
            </w:r>
            <w:r>
              <w:rPr>
                <w:spacing w:val="5"/>
                <w:u w:val="single" w:color="auto"/>
              </w:rPr>
              <w:t xml:space="preserve">           </w:t>
            </w:r>
            <w:r>
              <w:rPr>
                <w:spacing w:val="2"/>
              </w:rPr>
              <w:t>。</w:t>
            </w:r>
          </w:p>
          <w:p w14:paraId="4010FD10">
            <w:pPr>
              <w:pStyle w:val="6"/>
              <w:spacing w:before="133" w:line="229" w:lineRule="auto"/>
              <w:ind w:left="786"/>
            </w:pPr>
            <w:r>
              <w:rPr>
                <w:spacing w:val="5"/>
              </w:rPr>
              <w:t>退还方式：</w:t>
            </w:r>
            <w:r>
              <w:rPr>
                <w:spacing w:val="5"/>
                <w:u w:val="single" w:color="auto"/>
              </w:rPr>
              <w:t xml:space="preserve">           </w:t>
            </w:r>
            <w:r>
              <w:rPr>
                <w:spacing w:val="5"/>
              </w:rPr>
              <w:t>。</w:t>
            </w:r>
          </w:p>
        </w:tc>
      </w:tr>
      <w:tr w14:paraId="55D4E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09" w:type="dxa"/>
            <w:vAlign w:val="top"/>
          </w:tcPr>
          <w:p w14:paraId="204AEDD7">
            <w:pPr>
              <w:spacing w:line="319" w:lineRule="auto"/>
              <w:rPr>
                <w:rFonts w:ascii="Arial"/>
                <w:sz w:val="21"/>
              </w:rPr>
            </w:pPr>
          </w:p>
          <w:p w14:paraId="2A8734CF">
            <w:pPr>
              <w:spacing w:before="58"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4.3.2</w:t>
            </w:r>
          </w:p>
        </w:tc>
        <w:tc>
          <w:tcPr>
            <w:tcW w:w="2303" w:type="dxa"/>
            <w:vAlign w:val="top"/>
          </w:tcPr>
          <w:p w14:paraId="7B97681D">
            <w:pPr>
              <w:spacing w:line="277" w:lineRule="auto"/>
              <w:rPr>
                <w:rFonts w:ascii="Arial"/>
                <w:sz w:val="21"/>
              </w:rPr>
            </w:pPr>
          </w:p>
          <w:p w14:paraId="3B51395E">
            <w:pPr>
              <w:pStyle w:val="6"/>
              <w:spacing w:before="65" w:line="228" w:lineRule="auto"/>
              <w:ind w:left="50"/>
            </w:pPr>
            <w:r>
              <w:rPr>
                <w:spacing w:val="8"/>
              </w:rPr>
              <w:t>组织解密工作地点</w:t>
            </w:r>
          </w:p>
        </w:tc>
        <w:tc>
          <w:tcPr>
            <w:tcW w:w="5479" w:type="dxa"/>
            <w:vAlign w:val="top"/>
          </w:tcPr>
          <w:p w14:paraId="7A1EEA67">
            <w:pPr>
              <w:pStyle w:val="6"/>
              <w:spacing w:before="142" w:line="301" w:lineRule="auto"/>
              <w:ind w:left="48" w:right="47" w:firstLine="3"/>
            </w:pPr>
            <w:r>
              <w:rPr>
                <w:spacing w:val="9"/>
                <w:u w:val="single" w:color="auto"/>
              </w:rPr>
              <w:t>武汉市武昌区中北路</w:t>
            </w:r>
            <w:r>
              <w:rPr>
                <w:spacing w:val="-26"/>
                <w:u w:val="single" w:color="auto"/>
              </w:rPr>
              <w:t xml:space="preserve"> </w:t>
            </w:r>
            <w:r>
              <w:rPr>
                <w:rFonts w:ascii="Times New Roman" w:hAnsi="Times New Roman" w:eastAsia="Times New Roman" w:cs="Times New Roman"/>
                <w:spacing w:val="9"/>
                <w:u w:val="single" w:color="auto"/>
              </w:rPr>
              <w:t>252</w:t>
            </w:r>
            <w:r>
              <w:rPr>
                <w:rFonts w:ascii="Times New Roman" w:hAnsi="Times New Roman" w:eastAsia="Times New Roman" w:cs="Times New Roman"/>
                <w:spacing w:val="17"/>
                <w:w w:val="101"/>
                <w:u w:val="single" w:color="auto"/>
              </w:rPr>
              <w:t xml:space="preserve"> </w:t>
            </w:r>
            <w:r>
              <w:rPr>
                <w:spacing w:val="9"/>
                <w:u w:val="single" w:color="auto"/>
              </w:rPr>
              <w:t>号   普提金商务中心</w:t>
            </w:r>
            <w:r>
              <w:rPr>
                <w:spacing w:val="-41"/>
                <w:u w:val="single" w:color="auto"/>
              </w:rPr>
              <w:t xml:space="preserve"> </w:t>
            </w:r>
            <w:r>
              <w:rPr>
                <w:rFonts w:ascii="Times New Roman" w:hAnsi="Times New Roman" w:eastAsia="Times New Roman" w:cs="Times New Roman"/>
                <w:spacing w:val="9"/>
                <w:u w:val="single" w:color="auto"/>
              </w:rPr>
              <w:t xml:space="preserve">A </w:t>
            </w:r>
            <w:r>
              <w:rPr>
                <w:spacing w:val="9"/>
                <w:u w:val="single" w:color="auto"/>
              </w:rPr>
              <w:t>座</w:t>
            </w:r>
            <w:r>
              <w:rPr>
                <w:spacing w:val="12"/>
                <w:u w:val="single" w:color="auto"/>
              </w:rPr>
              <w:t xml:space="preserve">   </w:t>
            </w:r>
            <w:r>
              <w:rPr>
                <w:spacing w:val="9"/>
                <w:u w:val="single" w:color="auto"/>
              </w:rPr>
              <w:t>楼</w:t>
            </w:r>
            <w:r>
              <w:rPr>
                <w:spacing w:val="8"/>
                <w:u w:val="single" w:color="auto"/>
              </w:rPr>
              <w:t>湖北省公共资源交易中心     号开标厅</w:t>
            </w:r>
          </w:p>
        </w:tc>
      </w:tr>
      <w:tr w14:paraId="61D4D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09" w:type="dxa"/>
            <w:vAlign w:val="top"/>
          </w:tcPr>
          <w:p w14:paraId="70F3199E">
            <w:pPr>
              <w:spacing w:line="385" w:lineRule="auto"/>
              <w:rPr>
                <w:rFonts w:ascii="Arial"/>
                <w:sz w:val="21"/>
              </w:rPr>
            </w:pPr>
          </w:p>
          <w:p w14:paraId="25F8BE4A">
            <w:pPr>
              <w:spacing w:before="58"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4.3.4</w:t>
            </w:r>
          </w:p>
        </w:tc>
        <w:tc>
          <w:tcPr>
            <w:tcW w:w="2303" w:type="dxa"/>
            <w:vAlign w:val="top"/>
          </w:tcPr>
          <w:p w14:paraId="0B27EC0E">
            <w:pPr>
              <w:spacing w:line="299" w:lineRule="auto"/>
              <w:rPr>
                <w:rFonts w:ascii="Arial"/>
                <w:sz w:val="21"/>
              </w:rPr>
            </w:pPr>
          </w:p>
          <w:p w14:paraId="54DAEED8">
            <w:pPr>
              <w:pStyle w:val="6"/>
              <w:spacing w:before="65" w:line="228" w:lineRule="auto"/>
              <w:ind w:left="47"/>
            </w:pPr>
            <w:r>
              <w:rPr>
                <w:spacing w:val="7"/>
              </w:rPr>
              <w:t>解密时间</w:t>
            </w:r>
          </w:p>
        </w:tc>
        <w:tc>
          <w:tcPr>
            <w:tcW w:w="5479" w:type="dxa"/>
            <w:vAlign w:val="top"/>
          </w:tcPr>
          <w:p w14:paraId="49BD6952">
            <w:pPr>
              <w:pStyle w:val="6"/>
              <w:spacing w:before="53" w:line="228" w:lineRule="auto"/>
              <w:ind w:left="49"/>
            </w:pPr>
            <w:r>
              <w:rPr>
                <w:spacing w:val="7"/>
              </w:rPr>
              <w:t>招标人发出解密提示后</w:t>
            </w:r>
            <w:r>
              <w:rPr>
                <w:spacing w:val="7"/>
                <w:u w:val="single" w:color="auto"/>
              </w:rPr>
              <w:t xml:space="preserve">  30  </w:t>
            </w:r>
            <w:r>
              <w:rPr>
                <w:spacing w:val="-83"/>
              </w:rPr>
              <w:t xml:space="preserve"> </w:t>
            </w:r>
            <w:r>
              <w:rPr>
                <w:spacing w:val="7"/>
              </w:rPr>
              <w:t>分钟内</w:t>
            </w:r>
          </w:p>
          <w:p w14:paraId="4D81388E">
            <w:pPr>
              <w:pStyle w:val="6"/>
              <w:spacing w:before="64" w:line="261" w:lineRule="auto"/>
              <w:ind w:left="65" w:right="45" w:hanging="6"/>
            </w:pPr>
            <w:r>
              <w:rPr>
                <w:spacing w:val="6"/>
              </w:rPr>
              <w:t>（招标人应充分考虑标段数和申请人数量，合理设置解密时</w:t>
            </w:r>
            <w:r>
              <w:rPr>
                <w:spacing w:val="5"/>
              </w:rPr>
              <w:t>间，该时间不应少于</w:t>
            </w:r>
            <w:r>
              <w:rPr>
                <w:spacing w:val="-35"/>
              </w:rPr>
              <w:t xml:space="preserve"> </w:t>
            </w:r>
            <w:r>
              <w:rPr>
                <w:spacing w:val="5"/>
              </w:rPr>
              <w:t>20</w:t>
            </w:r>
            <w:r>
              <w:rPr>
                <w:spacing w:val="-38"/>
              </w:rPr>
              <w:t xml:space="preserve"> </w:t>
            </w:r>
            <w:r>
              <w:rPr>
                <w:spacing w:val="5"/>
              </w:rPr>
              <w:t>分钟）</w:t>
            </w:r>
          </w:p>
        </w:tc>
      </w:tr>
      <w:tr w14:paraId="6482D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09" w:type="dxa"/>
            <w:vAlign w:val="top"/>
          </w:tcPr>
          <w:p w14:paraId="3663C259">
            <w:pPr>
              <w:spacing w:line="358" w:lineRule="auto"/>
              <w:rPr>
                <w:rFonts w:ascii="Arial"/>
                <w:sz w:val="21"/>
              </w:rPr>
            </w:pPr>
          </w:p>
          <w:p w14:paraId="2972C2CC">
            <w:pPr>
              <w:spacing w:line="358" w:lineRule="auto"/>
              <w:rPr>
                <w:rFonts w:ascii="Arial"/>
                <w:sz w:val="21"/>
              </w:rPr>
            </w:pPr>
          </w:p>
          <w:p w14:paraId="5FAC56D2">
            <w:pPr>
              <w:spacing w:before="58" w:line="195" w:lineRule="auto"/>
              <w:ind w:left="2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1.2</w:t>
            </w:r>
          </w:p>
        </w:tc>
        <w:tc>
          <w:tcPr>
            <w:tcW w:w="2303" w:type="dxa"/>
            <w:vAlign w:val="top"/>
          </w:tcPr>
          <w:p w14:paraId="6DAA4E88">
            <w:pPr>
              <w:spacing w:line="336" w:lineRule="auto"/>
              <w:rPr>
                <w:rFonts w:ascii="Arial"/>
                <w:sz w:val="21"/>
              </w:rPr>
            </w:pPr>
          </w:p>
          <w:p w14:paraId="17A1BE76">
            <w:pPr>
              <w:spacing w:line="337" w:lineRule="auto"/>
              <w:rPr>
                <w:rFonts w:ascii="Arial"/>
                <w:sz w:val="21"/>
              </w:rPr>
            </w:pPr>
          </w:p>
          <w:p w14:paraId="52E99339">
            <w:pPr>
              <w:pStyle w:val="6"/>
              <w:spacing w:before="65" w:line="227" w:lineRule="auto"/>
              <w:ind w:left="58"/>
            </w:pPr>
            <w:r>
              <w:rPr>
                <w:spacing w:val="7"/>
              </w:rPr>
              <w:t>审查委员会人数</w:t>
            </w:r>
          </w:p>
        </w:tc>
        <w:tc>
          <w:tcPr>
            <w:tcW w:w="5479" w:type="dxa"/>
            <w:vAlign w:val="top"/>
          </w:tcPr>
          <w:p w14:paraId="3FE845D9">
            <w:pPr>
              <w:pStyle w:val="6"/>
              <w:spacing w:before="142" w:line="369" w:lineRule="auto"/>
              <w:ind w:left="50" w:right="45" w:firstLine="8"/>
            </w:pPr>
            <w:r>
              <w:rPr>
                <w:spacing w:val="5"/>
              </w:rPr>
              <w:t>审查委员会构成：</w:t>
            </w:r>
            <w:r>
              <w:rPr>
                <w:spacing w:val="5"/>
                <w:u w:val="single" w:color="auto"/>
              </w:rPr>
              <w:t xml:space="preserve">      人，其中招标人代表</w:t>
            </w:r>
            <w:r>
              <w:rPr>
                <w:spacing w:val="6"/>
                <w:u w:val="single" w:color="auto"/>
              </w:rPr>
              <w:t xml:space="preserve">      </w:t>
            </w:r>
            <w:r>
              <w:rPr>
                <w:spacing w:val="4"/>
                <w:u w:val="single" w:color="auto"/>
              </w:rPr>
              <w:t>人，专</w:t>
            </w:r>
            <w:r>
              <w:rPr>
                <w:spacing w:val="3"/>
                <w:u w:val="single" w:color="auto"/>
              </w:rPr>
              <w:t>家</w:t>
            </w:r>
            <w:r>
              <w:rPr>
                <w:spacing w:val="8"/>
                <w:u w:val="single" w:color="auto"/>
              </w:rPr>
              <w:t xml:space="preserve">    </w:t>
            </w:r>
            <w:r>
              <w:rPr>
                <w:spacing w:val="3"/>
                <w:u w:val="single" w:color="auto"/>
              </w:rPr>
              <w:t>人；</w:t>
            </w:r>
          </w:p>
          <w:p w14:paraId="1CB88609">
            <w:pPr>
              <w:pStyle w:val="6"/>
              <w:spacing w:before="2" w:line="300" w:lineRule="auto"/>
              <w:ind w:left="48" w:right="45" w:firstLine="11"/>
            </w:pPr>
            <w:r>
              <w:rPr>
                <w:spacing w:val="6"/>
              </w:rPr>
              <w:t>审查专家确定方式：</w:t>
            </w:r>
            <w:r>
              <w:rPr>
                <w:spacing w:val="6"/>
                <w:u w:val="single" w:color="auto"/>
              </w:rPr>
              <w:t>从湖北省综合评标专家库相应专业中随机抽取产生</w:t>
            </w:r>
            <w:r>
              <w:rPr>
                <w:spacing w:val="6"/>
              </w:rPr>
              <w:t>。</w:t>
            </w:r>
          </w:p>
        </w:tc>
      </w:tr>
      <w:tr w14:paraId="09371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09" w:type="dxa"/>
            <w:vAlign w:val="top"/>
          </w:tcPr>
          <w:p w14:paraId="0BE48412">
            <w:pPr>
              <w:spacing w:line="319" w:lineRule="auto"/>
              <w:rPr>
                <w:rFonts w:ascii="Arial"/>
                <w:sz w:val="21"/>
              </w:rPr>
            </w:pPr>
          </w:p>
          <w:p w14:paraId="0BBF311D">
            <w:pPr>
              <w:spacing w:before="58" w:line="195" w:lineRule="auto"/>
              <w:ind w:left="2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303" w:type="dxa"/>
            <w:vAlign w:val="top"/>
          </w:tcPr>
          <w:p w14:paraId="09CA41D7">
            <w:pPr>
              <w:spacing w:line="276" w:lineRule="auto"/>
              <w:rPr>
                <w:rFonts w:ascii="Arial"/>
                <w:sz w:val="21"/>
              </w:rPr>
            </w:pPr>
          </w:p>
          <w:p w14:paraId="0256F6AA">
            <w:pPr>
              <w:pStyle w:val="6"/>
              <w:spacing w:before="65" w:line="228" w:lineRule="auto"/>
              <w:ind w:left="56"/>
            </w:pPr>
            <w:r>
              <w:rPr>
                <w:spacing w:val="6"/>
              </w:rPr>
              <w:t>资格审查方法</w:t>
            </w:r>
          </w:p>
        </w:tc>
        <w:tc>
          <w:tcPr>
            <w:tcW w:w="5479" w:type="dxa"/>
            <w:vAlign w:val="top"/>
          </w:tcPr>
          <w:p w14:paraId="433DFEE2">
            <w:pPr>
              <w:pStyle w:val="6"/>
              <w:spacing w:before="143" w:line="228" w:lineRule="auto"/>
              <w:ind w:left="70"/>
            </w:pPr>
            <w:r>
              <w:rPr>
                <w:spacing w:val="2"/>
              </w:rPr>
              <w:t>□合格制</w:t>
            </w:r>
          </w:p>
          <w:p w14:paraId="2E228CAD">
            <w:pPr>
              <w:pStyle w:val="6"/>
              <w:spacing w:before="151" w:line="228" w:lineRule="auto"/>
              <w:ind w:left="70"/>
            </w:pPr>
            <w:r>
              <w:rPr>
                <w:spacing w:val="5"/>
              </w:rPr>
              <w:t>□有限数量制</w:t>
            </w:r>
          </w:p>
        </w:tc>
      </w:tr>
      <w:tr w14:paraId="0B3F3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09" w:type="dxa"/>
            <w:vAlign w:val="top"/>
          </w:tcPr>
          <w:p w14:paraId="27BFB63A">
            <w:pPr>
              <w:spacing w:line="305" w:lineRule="auto"/>
              <w:rPr>
                <w:rFonts w:ascii="Arial"/>
                <w:sz w:val="21"/>
              </w:rPr>
            </w:pPr>
          </w:p>
          <w:p w14:paraId="47B32385">
            <w:pPr>
              <w:spacing w:line="306" w:lineRule="auto"/>
              <w:rPr>
                <w:rFonts w:ascii="Arial"/>
                <w:sz w:val="21"/>
              </w:rPr>
            </w:pPr>
          </w:p>
          <w:p w14:paraId="029448DC">
            <w:pPr>
              <w:spacing w:line="306" w:lineRule="auto"/>
              <w:rPr>
                <w:rFonts w:ascii="Arial"/>
                <w:sz w:val="21"/>
              </w:rPr>
            </w:pPr>
          </w:p>
          <w:p w14:paraId="1A231AE7">
            <w:pPr>
              <w:spacing w:before="57" w:line="195" w:lineRule="auto"/>
              <w:ind w:left="2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303" w:type="dxa"/>
            <w:vAlign w:val="top"/>
          </w:tcPr>
          <w:p w14:paraId="12431AF9">
            <w:pPr>
              <w:spacing w:line="336" w:lineRule="auto"/>
              <w:rPr>
                <w:rFonts w:ascii="Arial"/>
                <w:sz w:val="21"/>
              </w:rPr>
            </w:pPr>
          </w:p>
          <w:p w14:paraId="2ED8E6FB">
            <w:pPr>
              <w:spacing w:line="337" w:lineRule="auto"/>
              <w:rPr>
                <w:rFonts w:ascii="Arial"/>
                <w:sz w:val="21"/>
              </w:rPr>
            </w:pPr>
          </w:p>
          <w:p w14:paraId="5F88B805">
            <w:pPr>
              <w:pStyle w:val="6"/>
              <w:spacing w:before="65" w:line="373" w:lineRule="auto"/>
              <w:ind w:left="63" w:right="160" w:hanging="7"/>
            </w:pPr>
            <w:r>
              <w:rPr>
                <w:spacing w:val="8"/>
              </w:rPr>
              <w:t>资格预审结果的通知时</w:t>
            </w:r>
            <w:r>
              <w:t>间</w:t>
            </w:r>
          </w:p>
        </w:tc>
        <w:tc>
          <w:tcPr>
            <w:tcW w:w="5479" w:type="dxa"/>
            <w:vAlign w:val="top"/>
          </w:tcPr>
          <w:p w14:paraId="335CBBE6">
            <w:pPr>
              <w:pStyle w:val="6"/>
              <w:spacing w:before="142" w:line="228" w:lineRule="auto"/>
              <w:ind w:left="57"/>
            </w:pPr>
            <w:r>
              <w:rPr>
                <w:spacing w:val="6"/>
              </w:rPr>
              <w:t>资格预审申请文件递交截止时间后的</w:t>
            </w:r>
            <w:r>
              <w:rPr>
                <w:spacing w:val="-98"/>
              </w:rPr>
              <w:t xml:space="preserve"> </w:t>
            </w:r>
            <w:r>
              <w:rPr>
                <w:spacing w:val="4"/>
                <w:u w:val="single" w:color="auto"/>
              </w:rPr>
              <w:t xml:space="preserve">     </w:t>
            </w:r>
            <w:r>
              <w:rPr>
                <w:spacing w:val="-51"/>
              </w:rPr>
              <w:t xml:space="preserve"> </w:t>
            </w:r>
            <w:r>
              <w:rPr>
                <w:spacing w:val="6"/>
              </w:rPr>
              <w:t>日内。</w:t>
            </w:r>
          </w:p>
          <w:p w14:paraId="2F5C4167">
            <w:pPr>
              <w:pStyle w:val="6"/>
              <w:spacing w:before="152" w:line="335" w:lineRule="auto"/>
              <w:ind w:left="51" w:right="45" w:hanging="2"/>
            </w:pPr>
            <w:r>
              <w:rPr>
                <w:spacing w:val="7"/>
              </w:rPr>
              <w:t>本时间是招标人计划的资格预审结果通知时间，如</w:t>
            </w:r>
            <w:r>
              <w:rPr>
                <w:spacing w:val="6"/>
              </w:rPr>
              <w:t>申请人在该时间内未接到招标人资格预审结果的通知，申请人可电话</w:t>
            </w:r>
            <w:r>
              <w:rPr>
                <w:spacing w:val="8"/>
              </w:rPr>
              <w:t>咨询招标人。招标人随时有可能通过 “</w:t>
            </w:r>
            <w:r>
              <w:rPr>
                <w:spacing w:val="-65"/>
              </w:rPr>
              <w:t xml:space="preserve"> </w:t>
            </w:r>
            <w:r>
              <w:rPr>
                <w:spacing w:val="8"/>
              </w:rPr>
              <w:t>电子交易平台</w:t>
            </w:r>
            <w:r>
              <w:rPr>
                <w:spacing w:val="-68"/>
              </w:rPr>
              <w:t xml:space="preserve"> </w:t>
            </w:r>
            <w:r>
              <w:rPr>
                <w:spacing w:val="8"/>
              </w:rPr>
              <w:t>”发出资格审查结果，请实时予以关注。</w:t>
            </w:r>
          </w:p>
        </w:tc>
      </w:tr>
      <w:tr w14:paraId="64E44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09" w:type="dxa"/>
            <w:vAlign w:val="top"/>
          </w:tcPr>
          <w:p w14:paraId="4A8B9793">
            <w:pPr>
              <w:spacing w:line="305" w:lineRule="auto"/>
              <w:rPr>
                <w:rFonts w:ascii="Arial"/>
                <w:sz w:val="21"/>
              </w:rPr>
            </w:pPr>
          </w:p>
          <w:p w14:paraId="11EA6108">
            <w:pPr>
              <w:spacing w:line="306" w:lineRule="auto"/>
              <w:rPr>
                <w:rFonts w:ascii="Arial"/>
                <w:sz w:val="21"/>
              </w:rPr>
            </w:pPr>
          </w:p>
          <w:p w14:paraId="3A888830">
            <w:pPr>
              <w:spacing w:line="306" w:lineRule="auto"/>
              <w:rPr>
                <w:rFonts w:ascii="Arial"/>
                <w:sz w:val="21"/>
              </w:rPr>
            </w:pPr>
          </w:p>
          <w:p w14:paraId="05A050DC">
            <w:pPr>
              <w:spacing w:before="57" w:line="195" w:lineRule="auto"/>
              <w:ind w:left="283"/>
              <w:rPr>
                <w:rFonts w:ascii="Times New Roman" w:hAnsi="Times New Roman" w:eastAsia="Times New Roman" w:cs="Times New Roman"/>
                <w:sz w:val="20"/>
                <w:szCs w:val="20"/>
              </w:rPr>
            </w:pPr>
            <w:r>
              <w:rPr>
                <w:rFonts w:ascii="Times New Roman" w:hAnsi="Times New Roman" w:eastAsia="Times New Roman" w:cs="Times New Roman"/>
                <w:sz w:val="20"/>
                <w:szCs w:val="20"/>
              </w:rPr>
              <w:t>8.4</w:t>
            </w:r>
          </w:p>
        </w:tc>
        <w:tc>
          <w:tcPr>
            <w:tcW w:w="2303" w:type="dxa"/>
            <w:vAlign w:val="top"/>
          </w:tcPr>
          <w:p w14:paraId="0A7727F1">
            <w:pPr>
              <w:spacing w:line="285" w:lineRule="auto"/>
              <w:rPr>
                <w:rFonts w:ascii="Arial"/>
                <w:sz w:val="21"/>
              </w:rPr>
            </w:pPr>
          </w:p>
          <w:p w14:paraId="56F0E97C">
            <w:pPr>
              <w:spacing w:line="286" w:lineRule="auto"/>
              <w:rPr>
                <w:rFonts w:ascii="Arial"/>
                <w:sz w:val="21"/>
              </w:rPr>
            </w:pPr>
          </w:p>
          <w:p w14:paraId="4536ACC8">
            <w:pPr>
              <w:spacing w:line="286" w:lineRule="auto"/>
              <w:rPr>
                <w:rFonts w:ascii="Arial"/>
                <w:sz w:val="21"/>
              </w:rPr>
            </w:pPr>
          </w:p>
          <w:p w14:paraId="0FE85753">
            <w:pPr>
              <w:pStyle w:val="6"/>
              <w:spacing w:before="71" w:line="220" w:lineRule="auto"/>
              <w:ind w:left="51"/>
              <w:rPr>
                <w:sz w:val="22"/>
                <w:szCs w:val="22"/>
              </w:rPr>
            </w:pPr>
            <w:r>
              <w:rPr>
                <w:spacing w:val="4"/>
                <w:sz w:val="22"/>
                <w:szCs w:val="22"/>
              </w:rPr>
              <w:t>行政监督部门</w:t>
            </w:r>
          </w:p>
        </w:tc>
        <w:tc>
          <w:tcPr>
            <w:tcW w:w="5479" w:type="dxa"/>
            <w:vAlign w:val="top"/>
          </w:tcPr>
          <w:p w14:paraId="1BF775AA">
            <w:pPr>
              <w:pStyle w:val="6"/>
              <w:spacing w:before="164" w:line="230" w:lineRule="auto"/>
              <w:ind w:left="51"/>
            </w:pPr>
            <w:r>
              <w:rPr>
                <w:spacing w:val="-6"/>
              </w:rPr>
              <w:t>名</w:t>
            </w:r>
            <w:r>
              <w:rPr>
                <w:spacing w:val="7"/>
              </w:rPr>
              <w:t xml:space="preserve">    </w:t>
            </w:r>
            <w:r>
              <w:rPr>
                <w:spacing w:val="-6"/>
              </w:rPr>
              <w:t>称</w:t>
            </w:r>
            <w:r>
              <w:rPr>
                <w:spacing w:val="-71"/>
              </w:rPr>
              <w:t xml:space="preserve"> </w:t>
            </w:r>
            <w:r>
              <w:rPr>
                <w:spacing w:val="-6"/>
              </w:rPr>
              <w:t>：</w:t>
            </w:r>
            <w:r>
              <w:rPr>
                <w:u w:val="single" w:color="auto"/>
              </w:rPr>
              <w:t xml:space="preserve">                    </w:t>
            </w:r>
          </w:p>
          <w:p w14:paraId="0890DE26">
            <w:pPr>
              <w:pStyle w:val="6"/>
              <w:spacing w:before="149" w:line="237" w:lineRule="auto"/>
              <w:ind w:left="48"/>
            </w:pPr>
            <w:r>
              <w:rPr>
                <w:spacing w:val="-5"/>
              </w:rPr>
              <w:t>地</w:t>
            </w:r>
            <w:r>
              <w:rPr>
                <w:spacing w:val="7"/>
              </w:rPr>
              <w:t xml:space="preserve">    </w:t>
            </w:r>
            <w:r>
              <w:rPr>
                <w:spacing w:val="-5"/>
              </w:rPr>
              <w:t>址</w:t>
            </w:r>
            <w:r>
              <w:rPr>
                <w:spacing w:val="-72"/>
              </w:rPr>
              <w:t xml:space="preserve"> </w:t>
            </w:r>
            <w:r>
              <w:rPr>
                <w:spacing w:val="-5"/>
              </w:rPr>
              <w:t>：</w:t>
            </w:r>
            <w:r>
              <w:rPr>
                <w:u w:val="single" w:color="auto"/>
              </w:rPr>
              <w:t xml:space="preserve">                    </w:t>
            </w:r>
          </w:p>
          <w:p w14:paraId="30632C23">
            <w:pPr>
              <w:pStyle w:val="6"/>
              <w:spacing w:before="143" w:line="230" w:lineRule="auto"/>
              <w:ind w:left="73"/>
            </w:pPr>
            <w:r>
              <w:rPr>
                <w:spacing w:val="-13"/>
              </w:rPr>
              <w:t>电</w:t>
            </w:r>
            <w:r>
              <w:rPr>
                <w:spacing w:val="7"/>
              </w:rPr>
              <w:t xml:space="preserve">    </w:t>
            </w:r>
            <w:r>
              <w:rPr>
                <w:spacing w:val="-13"/>
              </w:rPr>
              <w:t>话</w:t>
            </w:r>
            <w:r>
              <w:rPr>
                <w:spacing w:val="-72"/>
              </w:rPr>
              <w:t xml:space="preserve"> </w:t>
            </w:r>
            <w:r>
              <w:rPr>
                <w:spacing w:val="-13"/>
              </w:rPr>
              <w:t>：</w:t>
            </w:r>
            <w:r>
              <w:rPr>
                <w:u w:val="single" w:color="auto"/>
              </w:rPr>
              <w:t xml:space="preserve">                    </w:t>
            </w:r>
          </w:p>
          <w:p w14:paraId="5C5467B3">
            <w:pPr>
              <w:pStyle w:val="6"/>
              <w:spacing w:before="151" w:line="227" w:lineRule="auto"/>
              <w:ind w:left="47"/>
            </w:pPr>
            <w:r>
              <w:rPr>
                <w:spacing w:val="-5"/>
              </w:rPr>
              <w:t>传</w:t>
            </w:r>
            <w:r>
              <w:rPr>
                <w:spacing w:val="8"/>
              </w:rPr>
              <w:t xml:space="preserve">    </w:t>
            </w:r>
            <w:r>
              <w:rPr>
                <w:spacing w:val="-5"/>
              </w:rPr>
              <w:t>真</w:t>
            </w:r>
            <w:r>
              <w:rPr>
                <w:spacing w:val="-74"/>
              </w:rPr>
              <w:t xml:space="preserve"> </w:t>
            </w:r>
            <w:r>
              <w:rPr>
                <w:spacing w:val="-5"/>
              </w:rPr>
              <w:t>：</w:t>
            </w:r>
            <w:r>
              <w:rPr>
                <w:u w:val="single" w:color="auto"/>
              </w:rPr>
              <w:t xml:space="preserve">                    </w:t>
            </w:r>
          </w:p>
          <w:p w14:paraId="37502721">
            <w:pPr>
              <w:pStyle w:val="6"/>
              <w:spacing w:before="133" w:line="228" w:lineRule="auto"/>
              <w:ind w:left="64"/>
            </w:pPr>
            <w:r>
              <w:rPr>
                <w:spacing w:val="5"/>
              </w:rPr>
              <w:t>邮政编码：</w:t>
            </w:r>
            <w:r>
              <w:rPr>
                <w:u w:val="single" w:color="auto"/>
              </w:rPr>
              <w:t xml:space="preserve">                    </w:t>
            </w:r>
          </w:p>
        </w:tc>
      </w:tr>
      <w:tr w14:paraId="7BFFC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809" w:type="dxa"/>
            <w:vAlign w:val="top"/>
          </w:tcPr>
          <w:p w14:paraId="650B4C08">
            <w:pPr>
              <w:spacing w:line="266" w:lineRule="auto"/>
              <w:rPr>
                <w:rFonts w:ascii="Arial"/>
                <w:sz w:val="21"/>
              </w:rPr>
            </w:pPr>
          </w:p>
          <w:p w14:paraId="212E42D3">
            <w:pPr>
              <w:spacing w:line="266" w:lineRule="auto"/>
              <w:rPr>
                <w:rFonts w:ascii="Arial"/>
                <w:sz w:val="21"/>
              </w:rPr>
            </w:pPr>
          </w:p>
          <w:p w14:paraId="1B1F93AA">
            <w:pPr>
              <w:spacing w:before="58" w:line="195"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1.2</w:t>
            </w:r>
          </w:p>
        </w:tc>
        <w:tc>
          <w:tcPr>
            <w:tcW w:w="2303" w:type="dxa"/>
            <w:vAlign w:val="top"/>
          </w:tcPr>
          <w:p w14:paraId="0333CD3C">
            <w:pPr>
              <w:spacing w:line="477" w:lineRule="auto"/>
              <w:rPr>
                <w:rFonts w:ascii="Arial"/>
                <w:sz w:val="21"/>
              </w:rPr>
            </w:pPr>
          </w:p>
          <w:p w14:paraId="5C2CE394">
            <w:pPr>
              <w:pStyle w:val="6"/>
              <w:spacing w:before="65" w:line="228" w:lineRule="auto"/>
              <w:ind w:left="57"/>
            </w:pPr>
            <w:r>
              <w:rPr>
                <w:spacing w:val="6"/>
              </w:rPr>
              <w:t>多标段申请</w:t>
            </w:r>
          </w:p>
        </w:tc>
        <w:tc>
          <w:tcPr>
            <w:tcW w:w="5479" w:type="dxa"/>
            <w:vAlign w:val="top"/>
          </w:tcPr>
          <w:p w14:paraId="7028E118">
            <w:pPr>
              <w:pStyle w:val="6"/>
              <w:spacing w:before="145" w:line="323" w:lineRule="auto"/>
              <w:ind w:left="59" w:right="45" w:firstLine="16"/>
              <w:jc w:val="both"/>
            </w:pPr>
            <w:r>
              <w:rPr>
                <w:spacing w:val="8"/>
              </w:rPr>
              <w:t>申请人可同时对本次招标标段中的</w:t>
            </w:r>
            <w:r>
              <w:rPr>
                <w:spacing w:val="-98"/>
              </w:rPr>
              <w:t xml:space="preserve"> </w:t>
            </w:r>
            <w:r>
              <w:rPr>
                <w:spacing w:val="5"/>
                <w:u w:val="single" w:color="auto"/>
              </w:rPr>
              <w:t xml:space="preserve">     </w:t>
            </w:r>
            <w:r>
              <w:rPr>
                <w:spacing w:val="-91"/>
              </w:rPr>
              <w:t xml:space="preserve"> </w:t>
            </w:r>
            <w:r>
              <w:rPr>
                <w:spacing w:val="8"/>
              </w:rPr>
              <w:t>个标段提出资</w:t>
            </w:r>
            <w:r>
              <w:rPr>
                <w:spacing w:val="7"/>
              </w:rPr>
              <w:t>格预</w:t>
            </w:r>
            <w:r>
              <w:rPr>
                <w:spacing w:val="6"/>
              </w:rPr>
              <w:t>审申请，通过资格审查后参加相应标段的投标，但最多允许</w:t>
            </w:r>
            <w:r>
              <w:rPr>
                <w:spacing w:val="3"/>
              </w:rPr>
              <w:t>中标</w:t>
            </w:r>
            <w:r>
              <w:rPr>
                <w:spacing w:val="-97"/>
              </w:rPr>
              <w:t xml:space="preserve"> </w:t>
            </w:r>
            <w:r>
              <w:rPr>
                <w:spacing w:val="5"/>
                <w:u w:val="single" w:color="auto"/>
              </w:rPr>
              <w:t xml:space="preserve">     </w:t>
            </w:r>
            <w:r>
              <w:rPr>
                <w:spacing w:val="-92"/>
              </w:rPr>
              <w:t xml:space="preserve"> </w:t>
            </w:r>
            <w:r>
              <w:rPr>
                <w:spacing w:val="3"/>
              </w:rPr>
              <w:t>个标段。</w:t>
            </w:r>
          </w:p>
        </w:tc>
      </w:tr>
      <w:tr w14:paraId="7E777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0" w:hRule="atLeast"/>
        </w:trPr>
        <w:tc>
          <w:tcPr>
            <w:tcW w:w="809" w:type="dxa"/>
            <w:vMerge w:val="restart"/>
            <w:tcBorders>
              <w:bottom w:val="nil"/>
            </w:tcBorders>
            <w:vAlign w:val="top"/>
          </w:tcPr>
          <w:p w14:paraId="4706D8E6">
            <w:pPr>
              <w:spacing w:line="267" w:lineRule="auto"/>
              <w:rPr>
                <w:rFonts w:ascii="Arial"/>
                <w:sz w:val="21"/>
              </w:rPr>
            </w:pPr>
          </w:p>
          <w:p w14:paraId="66813942">
            <w:pPr>
              <w:spacing w:line="267" w:lineRule="auto"/>
              <w:rPr>
                <w:rFonts w:ascii="Arial"/>
                <w:sz w:val="21"/>
              </w:rPr>
            </w:pPr>
          </w:p>
          <w:p w14:paraId="3EA54D3F">
            <w:pPr>
              <w:spacing w:line="267" w:lineRule="auto"/>
              <w:rPr>
                <w:rFonts w:ascii="Arial"/>
                <w:sz w:val="21"/>
              </w:rPr>
            </w:pPr>
          </w:p>
          <w:p w14:paraId="2A965470">
            <w:pPr>
              <w:spacing w:line="268" w:lineRule="auto"/>
              <w:rPr>
                <w:rFonts w:ascii="Arial"/>
                <w:sz w:val="21"/>
              </w:rPr>
            </w:pPr>
          </w:p>
          <w:p w14:paraId="7ED4FD69">
            <w:pPr>
              <w:spacing w:before="57" w:line="195" w:lineRule="auto"/>
              <w:ind w:left="25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9.2.</w:t>
            </w:r>
          </w:p>
        </w:tc>
        <w:tc>
          <w:tcPr>
            <w:tcW w:w="2303" w:type="dxa"/>
            <w:vAlign w:val="top"/>
          </w:tcPr>
          <w:p w14:paraId="6BD81E07">
            <w:pPr>
              <w:spacing w:line="246" w:lineRule="auto"/>
              <w:rPr>
                <w:rFonts w:ascii="Arial"/>
                <w:sz w:val="21"/>
              </w:rPr>
            </w:pPr>
          </w:p>
          <w:p w14:paraId="352CBC5F">
            <w:pPr>
              <w:pStyle w:val="6"/>
              <w:spacing w:before="65" w:line="371" w:lineRule="auto"/>
              <w:ind w:left="48" w:right="160" w:hanging="1"/>
            </w:pPr>
            <w:r>
              <w:rPr>
                <w:spacing w:val="9"/>
              </w:rPr>
              <w:t>存在利益冲突时的入围</w:t>
            </w:r>
            <w:r>
              <w:rPr>
                <w:spacing w:val="7"/>
              </w:rPr>
              <w:t>规则（适用合格制）</w:t>
            </w:r>
          </w:p>
        </w:tc>
        <w:tc>
          <w:tcPr>
            <w:tcW w:w="5479" w:type="dxa"/>
            <w:vMerge w:val="restart"/>
            <w:tcBorders>
              <w:bottom w:val="nil"/>
            </w:tcBorders>
            <w:vAlign w:val="top"/>
          </w:tcPr>
          <w:p w14:paraId="27BB4E32">
            <w:pPr>
              <w:spacing w:line="418" w:lineRule="auto"/>
              <w:rPr>
                <w:rFonts w:ascii="Arial"/>
                <w:sz w:val="21"/>
              </w:rPr>
            </w:pPr>
          </w:p>
          <w:p w14:paraId="67535176">
            <w:pPr>
              <w:pStyle w:val="6"/>
              <w:tabs>
                <w:tab w:val="left" w:pos="5427"/>
              </w:tabs>
              <w:spacing w:before="65" w:line="369" w:lineRule="auto"/>
              <w:ind w:left="48" w:right="45" w:firstLine="21"/>
              <w:jc w:val="both"/>
            </w:pPr>
            <w:r>
              <w:rPr>
                <w:spacing w:val="1"/>
              </w:rPr>
              <w:t>□</w:t>
            </w:r>
            <w:r>
              <w:rPr>
                <w:spacing w:val="60"/>
              </w:rPr>
              <w:t xml:space="preserve"> </w:t>
            </w:r>
            <w:r>
              <w:rPr>
                <w:spacing w:val="1"/>
                <w:u w:val="single" w:color="auto"/>
              </w:rPr>
              <w:t>申请人提交的近</w:t>
            </w:r>
            <w:r>
              <w:rPr>
                <w:spacing w:val="-35"/>
                <w:u w:val="single" w:color="auto"/>
              </w:rPr>
              <w:t xml:space="preserve"> </w:t>
            </w:r>
            <w:r>
              <w:rPr>
                <w:rFonts w:ascii="Times New Roman" w:hAnsi="Times New Roman" w:eastAsia="Times New Roman" w:cs="Times New Roman"/>
                <w:spacing w:val="1"/>
                <w:u w:val="single" w:color="auto"/>
              </w:rPr>
              <w:t xml:space="preserve">5 </w:t>
            </w:r>
            <w:r>
              <w:rPr>
                <w:spacing w:val="1"/>
                <w:u w:val="single" w:color="auto"/>
              </w:rPr>
              <w:t>年工程质量奖项等级高的排序在前；</w:t>
            </w:r>
            <w:r>
              <w:rPr>
                <w:u w:val="single" w:color="auto"/>
              </w:rPr>
              <w:tab/>
            </w:r>
            <w:r>
              <w:t xml:space="preserve"> </w:t>
            </w:r>
            <w:r>
              <w:rPr>
                <w:spacing w:val="6"/>
                <w:u w:val="single" w:color="auto"/>
              </w:rPr>
              <w:t>工程质量奖项等级相同时，按近</w:t>
            </w:r>
            <w:r>
              <w:rPr>
                <w:spacing w:val="-36"/>
                <w:u w:val="single" w:color="auto"/>
              </w:rPr>
              <w:t xml:space="preserve"> </w:t>
            </w:r>
            <w:r>
              <w:rPr>
                <w:rFonts w:ascii="Times New Roman" w:hAnsi="Times New Roman" w:eastAsia="Times New Roman" w:cs="Times New Roman"/>
                <w:spacing w:val="6"/>
                <w:u w:val="single" w:color="auto"/>
              </w:rPr>
              <w:t xml:space="preserve">5 </w:t>
            </w:r>
            <w:r>
              <w:rPr>
                <w:spacing w:val="6"/>
                <w:u w:val="single" w:color="auto"/>
              </w:rPr>
              <w:t>年类似项目单项合同金额</w:t>
            </w:r>
            <w:r>
              <w:rPr>
                <w:spacing w:val="11"/>
                <w:u w:val="single" w:color="auto"/>
              </w:rPr>
              <w:t>较大的排序在前。</w:t>
            </w:r>
          </w:p>
          <w:p w14:paraId="5412D28F">
            <w:pPr>
              <w:pStyle w:val="6"/>
              <w:spacing w:line="245" w:lineRule="auto"/>
              <w:ind w:left="70"/>
            </w:pPr>
            <w:r>
              <w:rPr>
                <w:spacing w:val="-5"/>
              </w:rPr>
              <w:t>□</w:t>
            </w:r>
            <w:r>
              <w:rPr>
                <w:spacing w:val="7"/>
              </w:rPr>
              <w:t xml:space="preserve"> </w:t>
            </w:r>
            <w:r>
              <w:rPr>
                <w:spacing w:val="-5"/>
                <w:u w:val="single" w:color="auto"/>
              </w:rPr>
              <w:t xml:space="preserve">                     </w:t>
            </w:r>
            <w:r>
              <w:rPr>
                <w:spacing w:val="-6"/>
                <w:u w:val="single" w:color="auto"/>
              </w:rPr>
              <w:t xml:space="preserve">        。</w:t>
            </w:r>
          </w:p>
        </w:tc>
      </w:tr>
      <w:tr w14:paraId="21287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2" w:hRule="atLeast"/>
        </w:trPr>
        <w:tc>
          <w:tcPr>
            <w:tcW w:w="809" w:type="dxa"/>
            <w:vMerge w:val="continue"/>
            <w:tcBorders>
              <w:top w:val="nil"/>
            </w:tcBorders>
            <w:vAlign w:val="top"/>
          </w:tcPr>
          <w:p w14:paraId="453480A1">
            <w:pPr>
              <w:rPr>
                <w:rFonts w:ascii="Arial"/>
                <w:sz w:val="21"/>
              </w:rPr>
            </w:pPr>
          </w:p>
        </w:tc>
        <w:tc>
          <w:tcPr>
            <w:tcW w:w="2303" w:type="dxa"/>
            <w:vAlign w:val="top"/>
          </w:tcPr>
          <w:p w14:paraId="137B00D9">
            <w:pPr>
              <w:spacing w:line="246" w:lineRule="auto"/>
              <w:rPr>
                <w:rFonts w:ascii="Arial"/>
                <w:sz w:val="21"/>
              </w:rPr>
            </w:pPr>
          </w:p>
          <w:p w14:paraId="5BB03E1A">
            <w:pPr>
              <w:pStyle w:val="6"/>
              <w:spacing w:before="65" w:line="371" w:lineRule="auto"/>
              <w:ind w:left="48"/>
            </w:pPr>
            <w:r>
              <w:rPr>
                <w:spacing w:val="5"/>
              </w:rPr>
              <w:t>得分相同的申请人入围</w:t>
            </w:r>
            <w:r>
              <w:rPr>
                <w:spacing w:val="4"/>
              </w:rPr>
              <w:t>规则（适用有限数量制）</w:t>
            </w:r>
          </w:p>
        </w:tc>
        <w:tc>
          <w:tcPr>
            <w:tcW w:w="5479" w:type="dxa"/>
            <w:vMerge w:val="continue"/>
            <w:tcBorders>
              <w:top w:val="nil"/>
            </w:tcBorders>
            <w:vAlign w:val="top"/>
          </w:tcPr>
          <w:p w14:paraId="3BE8D042">
            <w:pPr>
              <w:rPr>
                <w:rFonts w:ascii="Arial"/>
                <w:sz w:val="21"/>
              </w:rPr>
            </w:pPr>
          </w:p>
        </w:tc>
      </w:tr>
    </w:tbl>
    <w:p w14:paraId="3B8ED216">
      <w:pPr>
        <w:rPr>
          <w:rFonts w:ascii="Arial"/>
          <w:sz w:val="21"/>
        </w:rPr>
      </w:pPr>
    </w:p>
    <w:p w14:paraId="4EDBF69C">
      <w:pPr>
        <w:rPr>
          <w:rFonts w:ascii="Arial" w:hAnsi="Arial" w:eastAsia="Arial" w:cs="Arial"/>
          <w:sz w:val="21"/>
          <w:szCs w:val="21"/>
        </w:rPr>
        <w:sectPr>
          <w:footerReference r:id="rId17" w:type="default"/>
          <w:pgSz w:w="11906" w:h="16839"/>
          <w:pgMar w:top="1431" w:right="1655" w:bottom="1190" w:left="1654" w:header="0" w:footer="1027" w:gutter="0"/>
          <w:cols w:space="720" w:num="1"/>
        </w:sectPr>
      </w:pPr>
    </w:p>
    <w:p w14:paraId="13055258">
      <w:pPr>
        <w:spacing w:line="91" w:lineRule="auto"/>
        <w:rPr>
          <w:rFonts w:ascii="Arial"/>
          <w:sz w:val="2"/>
        </w:rPr>
      </w:pPr>
    </w:p>
    <w:tbl>
      <w:tblPr>
        <w:tblStyle w:val="5"/>
        <w:tblW w:w="85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2303"/>
        <w:gridCol w:w="5479"/>
      </w:tblGrid>
      <w:tr w14:paraId="62020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7" w:hRule="atLeast"/>
        </w:trPr>
        <w:tc>
          <w:tcPr>
            <w:tcW w:w="809" w:type="dxa"/>
            <w:vAlign w:val="top"/>
          </w:tcPr>
          <w:p w14:paraId="1703158A">
            <w:pPr>
              <w:spacing w:line="245" w:lineRule="auto"/>
              <w:rPr>
                <w:rFonts w:ascii="Arial"/>
                <w:sz w:val="21"/>
              </w:rPr>
            </w:pPr>
          </w:p>
          <w:p w14:paraId="5A674585">
            <w:pPr>
              <w:spacing w:line="245" w:lineRule="auto"/>
              <w:rPr>
                <w:rFonts w:ascii="Arial"/>
                <w:sz w:val="21"/>
              </w:rPr>
            </w:pPr>
          </w:p>
          <w:p w14:paraId="5B32FE2D">
            <w:pPr>
              <w:spacing w:line="245" w:lineRule="auto"/>
              <w:rPr>
                <w:rFonts w:ascii="Arial"/>
                <w:sz w:val="21"/>
              </w:rPr>
            </w:pPr>
          </w:p>
          <w:p w14:paraId="5452CCBB">
            <w:pPr>
              <w:spacing w:line="245" w:lineRule="auto"/>
              <w:rPr>
                <w:rFonts w:ascii="Arial"/>
                <w:sz w:val="21"/>
              </w:rPr>
            </w:pPr>
          </w:p>
          <w:p w14:paraId="0762E38C">
            <w:pPr>
              <w:spacing w:line="246" w:lineRule="auto"/>
              <w:rPr>
                <w:rFonts w:ascii="Arial"/>
                <w:sz w:val="21"/>
              </w:rPr>
            </w:pPr>
          </w:p>
          <w:p w14:paraId="3D637A61">
            <w:pPr>
              <w:spacing w:line="246" w:lineRule="auto"/>
              <w:rPr>
                <w:rFonts w:ascii="Arial"/>
                <w:sz w:val="21"/>
              </w:rPr>
            </w:pPr>
          </w:p>
          <w:p w14:paraId="0151516E">
            <w:pPr>
              <w:spacing w:before="58"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9.4</w:t>
            </w:r>
          </w:p>
        </w:tc>
        <w:tc>
          <w:tcPr>
            <w:tcW w:w="2303" w:type="dxa"/>
            <w:vAlign w:val="top"/>
          </w:tcPr>
          <w:p w14:paraId="63BEC048">
            <w:pPr>
              <w:spacing w:line="243" w:lineRule="auto"/>
              <w:rPr>
                <w:rFonts w:ascii="Arial"/>
                <w:sz w:val="21"/>
              </w:rPr>
            </w:pPr>
          </w:p>
          <w:p w14:paraId="4347912C">
            <w:pPr>
              <w:spacing w:line="243" w:lineRule="auto"/>
              <w:rPr>
                <w:rFonts w:ascii="Arial"/>
                <w:sz w:val="21"/>
              </w:rPr>
            </w:pPr>
          </w:p>
          <w:p w14:paraId="26BD72A9">
            <w:pPr>
              <w:spacing w:line="243" w:lineRule="auto"/>
              <w:rPr>
                <w:rFonts w:ascii="Arial"/>
                <w:sz w:val="21"/>
              </w:rPr>
            </w:pPr>
          </w:p>
          <w:p w14:paraId="3FA69AD1">
            <w:pPr>
              <w:spacing w:line="244" w:lineRule="auto"/>
              <w:rPr>
                <w:rFonts w:ascii="Arial"/>
                <w:sz w:val="21"/>
              </w:rPr>
            </w:pPr>
          </w:p>
          <w:p w14:paraId="3BD0602A">
            <w:pPr>
              <w:spacing w:line="244" w:lineRule="auto"/>
              <w:rPr>
                <w:rFonts w:ascii="Arial"/>
                <w:sz w:val="21"/>
              </w:rPr>
            </w:pPr>
          </w:p>
          <w:p w14:paraId="1A2E1F07">
            <w:pPr>
              <w:pStyle w:val="6"/>
              <w:spacing w:before="65" w:line="227" w:lineRule="auto"/>
              <w:ind w:left="47"/>
            </w:pPr>
            <w:r>
              <w:rPr>
                <w:spacing w:val="7"/>
              </w:rPr>
              <w:t>政府采购</w:t>
            </w:r>
          </w:p>
          <w:p w14:paraId="503581EC">
            <w:pPr>
              <w:pStyle w:val="6"/>
              <w:spacing w:before="66" w:line="228" w:lineRule="auto"/>
              <w:ind w:left="48"/>
            </w:pPr>
            <w:r>
              <w:rPr>
                <w:spacing w:val="8"/>
              </w:rPr>
              <w:t>合同融资政策</w:t>
            </w:r>
          </w:p>
        </w:tc>
        <w:tc>
          <w:tcPr>
            <w:tcW w:w="5479" w:type="dxa"/>
            <w:vAlign w:val="top"/>
          </w:tcPr>
          <w:p w14:paraId="0D253F64">
            <w:pPr>
              <w:pStyle w:val="6"/>
              <w:spacing w:before="198" w:line="288" w:lineRule="auto"/>
              <w:ind w:left="48"/>
            </w:pPr>
            <w:r>
              <w:rPr>
                <w:spacing w:val="6"/>
              </w:rPr>
              <w:t>政府采购合同融资（以下简称“政采贷”）指参与政府采购</w:t>
            </w:r>
            <w:r>
              <w:rPr>
                <w:spacing w:val="1"/>
              </w:rPr>
              <w:t>活动的中小微企业，在获得政府采购中标（成交）通知</w:t>
            </w:r>
            <w:r>
              <w:t>书后，</w:t>
            </w:r>
            <w:r>
              <w:rPr>
                <w:spacing w:val="5"/>
              </w:rPr>
              <w:t>即可向开展“政采贷</w:t>
            </w:r>
            <w:r>
              <w:rPr>
                <w:spacing w:val="-63"/>
              </w:rPr>
              <w:t xml:space="preserve"> </w:t>
            </w:r>
            <w:r>
              <w:rPr>
                <w:spacing w:val="5"/>
              </w:rPr>
              <w:t>”业务的金融机构提出申请，金融机构</w:t>
            </w:r>
            <w:r>
              <w:rPr>
                <w:spacing w:val="6"/>
              </w:rPr>
              <w:t>依据政府采购中标（成交）通知书和政府采购合同，为中小</w:t>
            </w:r>
            <w:r>
              <w:rPr>
                <w:spacing w:val="7"/>
              </w:rPr>
              <w:t>微企业提供融资服务。</w:t>
            </w:r>
          </w:p>
          <w:p w14:paraId="1504BC10">
            <w:pPr>
              <w:pStyle w:val="6"/>
              <w:tabs>
                <w:tab w:val="left" w:pos="136"/>
                <w:tab w:val="left" w:pos="158"/>
              </w:tabs>
              <w:spacing w:line="288" w:lineRule="auto"/>
              <w:ind w:left="40"/>
            </w:pPr>
            <w:r>
              <w:rPr>
                <w:u w:val="single" w:color="auto"/>
              </w:rPr>
              <w:tab/>
            </w:r>
            <w:r>
              <w:rPr>
                <w:spacing w:val="-4"/>
                <w:u w:val="single" w:color="auto"/>
              </w:rPr>
              <w:t>“政采贷</w:t>
            </w:r>
            <w:r>
              <w:rPr>
                <w:spacing w:val="-56"/>
                <w:u w:val="single" w:color="auto"/>
              </w:rPr>
              <w:t xml:space="preserve"> </w:t>
            </w:r>
            <w:r>
              <w:rPr>
                <w:spacing w:val="-4"/>
                <w:u w:val="single" w:color="auto"/>
              </w:rPr>
              <w:t>”业务政策：《湖北省政府采购合同融资实施方案》</w:t>
            </w:r>
            <w:r>
              <w:rPr>
                <w:u w:val="single" w:color="auto"/>
              </w:rPr>
              <w:tab/>
            </w:r>
            <w:r>
              <w:rPr>
                <w:u w:val="single" w:color="auto"/>
              </w:rPr>
              <w:tab/>
            </w:r>
            <w:r>
              <w:rPr>
                <w:spacing w:val="-3"/>
                <w:u w:val="single" w:color="auto"/>
              </w:rPr>
              <w:t>（鄂财采发〔</w:t>
            </w:r>
            <w:r>
              <w:rPr>
                <w:rFonts w:ascii="Times New Roman" w:hAnsi="Times New Roman" w:eastAsia="Times New Roman" w:cs="Times New Roman"/>
                <w:spacing w:val="-3"/>
                <w:u w:val="single" w:color="auto"/>
              </w:rPr>
              <w:t>2020</w:t>
            </w:r>
            <w:r>
              <w:rPr>
                <w:spacing w:val="-3"/>
                <w:u w:val="single" w:color="auto"/>
              </w:rPr>
              <w:t>〕</w:t>
            </w:r>
            <w:r>
              <w:rPr>
                <w:rFonts w:ascii="Times New Roman" w:hAnsi="Times New Roman" w:eastAsia="Times New Roman" w:cs="Times New Roman"/>
                <w:spacing w:val="-3"/>
                <w:u w:val="single" w:color="auto"/>
              </w:rPr>
              <w:t>5</w:t>
            </w:r>
            <w:r>
              <w:rPr>
                <w:rFonts w:ascii="Times New Roman" w:hAnsi="Times New Roman" w:eastAsia="Times New Roman" w:cs="Times New Roman"/>
                <w:spacing w:val="19"/>
                <w:u w:val="single" w:color="auto"/>
              </w:rPr>
              <w:t xml:space="preserve"> </w:t>
            </w:r>
            <w:r>
              <w:rPr>
                <w:spacing w:val="-3"/>
                <w:u w:val="single" w:color="auto"/>
              </w:rPr>
              <w:t>号）</w:t>
            </w:r>
          </w:p>
          <w:p w14:paraId="0592B0A7">
            <w:pPr>
              <w:pStyle w:val="6"/>
              <w:tabs>
                <w:tab w:val="left" w:pos="138"/>
                <w:tab w:val="left" w:pos="158"/>
              </w:tabs>
              <w:spacing w:before="2" w:line="285" w:lineRule="auto"/>
              <w:ind w:left="40" w:right="47"/>
            </w:pPr>
            <w:r>
              <w:rPr>
                <w:u w:val="single" w:color="auto"/>
              </w:rPr>
              <w:tab/>
            </w:r>
            <w:r>
              <w:rPr>
                <w:spacing w:val="24"/>
                <w:u w:val="single" w:color="auto"/>
              </w:rPr>
              <w:t>“政采贷</w:t>
            </w:r>
            <w:r>
              <w:rPr>
                <w:spacing w:val="-34"/>
                <w:u w:val="single" w:color="auto"/>
              </w:rPr>
              <w:t xml:space="preserve"> </w:t>
            </w:r>
            <w:r>
              <w:rPr>
                <w:spacing w:val="24"/>
                <w:u w:val="single" w:color="auto"/>
              </w:rPr>
              <w:t>”业务申请：</w:t>
            </w:r>
            <w:r>
              <w:rPr>
                <w:spacing w:val="-31"/>
                <w:u w:val="single" w:color="auto"/>
              </w:rPr>
              <w:t xml:space="preserve"> </w:t>
            </w:r>
            <w:r>
              <w:rPr>
                <w:spacing w:val="24"/>
                <w:u w:val="single" w:color="auto"/>
              </w:rPr>
              <w:t>湖北省政府采购合同融资平台</w:t>
            </w:r>
            <w:r>
              <w:rPr>
                <w:u w:val="single" w:color="auto"/>
              </w:rPr>
              <w:tab/>
            </w:r>
            <w:r>
              <w:rPr>
                <w:u w:val="single" w:color="auto"/>
              </w:rPr>
              <w:tab/>
            </w:r>
            <w:r>
              <w:rPr>
                <w:spacing w:val="4"/>
                <w:u w:val="single" w:color="auto"/>
              </w:rPr>
              <w:t>（</w:t>
            </w:r>
            <w:r>
              <w:fldChar w:fldCharType="begin"/>
            </w:r>
            <w:r>
              <w:instrText xml:space="preserve"> HYPERLINK "https://czt.hubei.gov.cn/zcd/homepage"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czt</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hubei</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zcd</w:t>
            </w:r>
            <w:r>
              <w:rPr>
                <w:rFonts w:ascii="Times New Roman" w:hAnsi="Times New Roman" w:eastAsia="Times New Roman" w:cs="Times New Roman"/>
                <w:spacing w:val="4"/>
                <w:u w:val="single" w:color="auto"/>
              </w:rPr>
              <w:t>/</w:t>
            </w:r>
            <w:r>
              <w:rPr>
                <w:rFonts w:ascii="Times New Roman" w:hAnsi="Times New Roman" w:eastAsia="Times New Roman" w:cs="Times New Roman"/>
                <w:u w:val="single" w:color="auto"/>
              </w:rPr>
              <w:t>homepage</w:t>
            </w:r>
            <w:r>
              <w:rPr>
                <w:rFonts w:ascii="Times New Roman" w:hAnsi="Times New Roman" w:eastAsia="Times New Roman" w:cs="Times New Roman"/>
                <w:u w:val="single" w:color="auto"/>
              </w:rPr>
              <w:fldChar w:fldCharType="end"/>
            </w:r>
            <w:r>
              <w:rPr>
                <w:spacing w:val="4"/>
                <w:u w:val="single" w:color="auto"/>
              </w:rPr>
              <w:t>）</w:t>
            </w:r>
          </w:p>
        </w:tc>
      </w:tr>
      <w:tr w14:paraId="78724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809" w:type="dxa"/>
            <w:vAlign w:val="top"/>
          </w:tcPr>
          <w:p w14:paraId="152EF61D">
            <w:pPr>
              <w:spacing w:before="287"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9.5</w:t>
            </w:r>
          </w:p>
        </w:tc>
        <w:tc>
          <w:tcPr>
            <w:tcW w:w="2303" w:type="dxa"/>
            <w:vAlign w:val="top"/>
          </w:tcPr>
          <w:p w14:paraId="1F2E0013">
            <w:pPr>
              <w:pStyle w:val="6"/>
              <w:spacing w:before="206" w:line="228" w:lineRule="auto"/>
              <w:ind w:left="48"/>
            </w:pPr>
            <w:r>
              <w:rPr>
                <w:spacing w:val="8"/>
              </w:rPr>
              <w:t>其他需要补充的内容</w:t>
            </w:r>
          </w:p>
        </w:tc>
        <w:tc>
          <w:tcPr>
            <w:tcW w:w="5479" w:type="dxa"/>
            <w:vAlign w:val="top"/>
          </w:tcPr>
          <w:p w14:paraId="2C3FAF0A">
            <w:pPr>
              <w:spacing w:line="387" w:lineRule="auto"/>
              <w:rPr>
                <w:rFonts w:ascii="Arial"/>
                <w:sz w:val="21"/>
              </w:rPr>
            </w:pPr>
          </w:p>
          <w:p w14:paraId="5F9A9A09">
            <w:pPr>
              <w:pStyle w:val="6"/>
              <w:spacing w:before="65" w:line="36" w:lineRule="exact"/>
              <w:ind w:left="40"/>
            </w:pPr>
            <w:r>
              <w:rPr>
                <w:spacing w:val="-1"/>
                <w:position w:val="4"/>
              </w:rPr>
              <w:t>___________________</w:t>
            </w:r>
          </w:p>
        </w:tc>
      </w:tr>
    </w:tbl>
    <w:p w14:paraId="7B7647F8">
      <w:pPr>
        <w:spacing w:line="296" w:lineRule="auto"/>
        <w:rPr>
          <w:rFonts w:ascii="Arial"/>
          <w:sz w:val="21"/>
        </w:rPr>
      </w:pPr>
    </w:p>
    <w:p w14:paraId="64C82D57">
      <w:pPr>
        <w:spacing w:before="65" w:line="288" w:lineRule="auto"/>
        <w:ind w:left="887" w:right="146" w:hanging="731"/>
        <w:rPr>
          <w:rFonts w:ascii="宋体" w:hAnsi="宋体" w:eastAsia="宋体" w:cs="宋体"/>
          <w:sz w:val="20"/>
          <w:szCs w:val="20"/>
        </w:rPr>
      </w:pPr>
      <w:r>
        <w:rPr>
          <w:rFonts w:ascii="宋体" w:hAnsi="宋体" w:eastAsia="宋体" w:cs="宋体"/>
          <w:spacing w:val="10"/>
          <w:sz w:val="20"/>
          <w:szCs w:val="20"/>
        </w:rPr>
        <w:t>备注： 招标人另行制定申请人须知前附表第</w:t>
      </w:r>
      <w:r>
        <w:rPr>
          <w:rFonts w:ascii="宋体" w:hAnsi="宋体" w:eastAsia="宋体" w:cs="宋体"/>
          <w:spacing w:val="-28"/>
          <w:sz w:val="20"/>
          <w:szCs w:val="20"/>
        </w:rPr>
        <w:t xml:space="preserve"> </w:t>
      </w:r>
      <w:r>
        <w:rPr>
          <w:rFonts w:ascii="Times New Roman" w:hAnsi="Times New Roman" w:eastAsia="Times New Roman" w:cs="Times New Roman"/>
          <w:spacing w:val="10"/>
          <w:sz w:val="20"/>
          <w:szCs w:val="20"/>
        </w:rPr>
        <w:t xml:space="preserve">9.2 </w:t>
      </w:r>
      <w:r>
        <w:rPr>
          <w:rFonts w:ascii="宋体" w:hAnsi="宋体" w:eastAsia="宋体" w:cs="宋体"/>
          <w:spacing w:val="10"/>
          <w:sz w:val="20"/>
          <w:szCs w:val="20"/>
        </w:rPr>
        <w:t>款存在利益冲突时的入围规则或得分相同的申请人入围规则时，应当是方便资格审查委员会能从资格预审申请文件中直接查证，客观没有争议，能够迅速排序，有利于项目实施的方法。不得使用申请文件递</w:t>
      </w:r>
      <w:r>
        <w:rPr>
          <w:rFonts w:ascii="宋体" w:hAnsi="宋体" w:eastAsia="宋体" w:cs="宋体"/>
          <w:spacing w:val="9"/>
          <w:sz w:val="20"/>
          <w:szCs w:val="20"/>
        </w:rPr>
        <w:t>交时间早、类似项目多、项目经理学历高、</w:t>
      </w:r>
      <w:r>
        <w:rPr>
          <w:rFonts w:ascii="宋体" w:hAnsi="宋体" w:eastAsia="宋体" w:cs="宋体"/>
          <w:spacing w:val="-58"/>
          <w:sz w:val="20"/>
          <w:szCs w:val="20"/>
        </w:rPr>
        <w:t xml:space="preserve"> </w:t>
      </w:r>
      <w:r>
        <w:rPr>
          <w:rFonts w:ascii="宋体" w:hAnsi="宋体" w:eastAsia="宋体" w:cs="宋体"/>
          <w:spacing w:val="9"/>
          <w:sz w:val="20"/>
          <w:szCs w:val="20"/>
        </w:rPr>
        <w:t>由招标人或资格审查委员</w:t>
      </w:r>
      <w:r>
        <w:rPr>
          <w:rFonts w:ascii="宋体" w:hAnsi="宋体" w:eastAsia="宋体" w:cs="宋体"/>
          <w:spacing w:val="8"/>
          <w:sz w:val="20"/>
          <w:szCs w:val="20"/>
        </w:rPr>
        <w:t>会确定等难查</w:t>
      </w:r>
    </w:p>
    <w:p w14:paraId="1B602FCB">
      <w:pPr>
        <w:spacing w:line="227" w:lineRule="auto"/>
        <w:ind w:left="888"/>
        <w:outlineLvl w:val="1"/>
        <w:rPr>
          <w:rFonts w:ascii="宋体" w:hAnsi="宋体" w:eastAsia="宋体" w:cs="宋体"/>
          <w:sz w:val="20"/>
          <w:szCs w:val="20"/>
        </w:rPr>
      </w:pPr>
      <w:r>
        <w:rPr>
          <w:rFonts w:ascii="宋体" w:hAnsi="宋体" w:eastAsia="宋体" w:cs="宋体"/>
          <w:spacing w:val="8"/>
          <w:sz w:val="20"/>
          <w:szCs w:val="20"/>
        </w:rPr>
        <w:t>证、无法排序或有争议的方法。</w:t>
      </w:r>
    </w:p>
    <w:p w14:paraId="5BCF2F86">
      <w:pPr>
        <w:spacing w:line="227" w:lineRule="auto"/>
        <w:rPr>
          <w:rFonts w:ascii="宋体" w:hAnsi="宋体" w:eastAsia="宋体" w:cs="宋体"/>
          <w:sz w:val="20"/>
          <w:szCs w:val="20"/>
        </w:rPr>
        <w:sectPr>
          <w:footerReference r:id="rId18" w:type="default"/>
          <w:pgSz w:w="11906" w:h="16839"/>
          <w:pgMar w:top="1431" w:right="1655" w:bottom="1187" w:left="1654" w:header="0" w:footer="1027" w:gutter="0"/>
          <w:cols w:space="720" w:num="1"/>
        </w:sectPr>
      </w:pPr>
    </w:p>
    <w:p w14:paraId="4D6EC234">
      <w:pPr>
        <w:pStyle w:val="2"/>
        <w:spacing w:before="86" w:line="222" w:lineRule="auto"/>
        <w:ind w:left="48"/>
        <w:outlineLvl w:val="1"/>
        <w:rPr>
          <w:sz w:val="28"/>
          <w:szCs w:val="28"/>
        </w:rPr>
      </w:pPr>
      <w:bookmarkStart w:id="14" w:name="bookmark15"/>
      <w:bookmarkEnd w:id="14"/>
      <w:bookmarkStart w:id="15" w:name="bookmark16"/>
      <w:bookmarkEnd w:id="15"/>
      <w:r>
        <w:rPr>
          <w:spacing w:val="-4"/>
          <w:sz w:val="28"/>
          <w:szCs w:val="28"/>
        </w:rPr>
        <w:t>申请人须知正文部分</w:t>
      </w:r>
    </w:p>
    <w:p w14:paraId="41DEEBB3">
      <w:pPr>
        <w:pStyle w:val="2"/>
        <w:spacing w:before="166" w:line="222" w:lineRule="auto"/>
        <w:ind w:left="46"/>
        <w:outlineLvl w:val="2"/>
        <w:rPr>
          <w:sz w:val="28"/>
          <w:szCs w:val="28"/>
        </w:rPr>
      </w:pPr>
      <w:bookmarkStart w:id="16" w:name="bookmark139"/>
      <w:bookmarkEnd w:id="16"/>
      <w:r>
        <w:rPr>
          <w:rFonts w:ascii="Times New Roman" w:hAnsi="Times New Roman" w:eastAsia="Times New Roman" w:cs="Times New Roman"/>
          <w:spacing w:val="-12"/>
          <w:sz w:val="28"/>
          <w:szCs w:val="28"/>
        </w:rPr>
        <w:t>1.</w:t>
      </w:r>
      <w:r>
        <w:rPr>
          <w:rFonts w:ascii="Times New Roman" w:hAnsi="Times New Roman" w:eastAsia="Times New Roman" w:cs="Times New Roman"/>
          <w:spacing w:val="8"/>
          <w:sz w:val="28"/>
          <w:szCs w:val="28"/>
        </w:rPr>
        <w:t xml:space="preserve">  </w:t>
      </w:r>
      <w:r>
        <w:rPr>
          <w:spacing w:val="-12"/>
          <w:sz w:val="28"/>
          <w:szCs w:val="28"/>
        </w:rPr>
        <w:t>总则</w:t>
      </w:r>
    </w:p>
    <w:p w14:paraId="4B3178F4">
      <w:pPr>
        <w:pStyle w:val="2"/>
        <w:spacing w:before="96" w:line="221" w:lineRule="auto"/>
        <w:ind w:left="42"/>
        <w:outlineLvl w:val="3"/>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项目概况</w:t>
      </w:r>
    </w:p>
    <w:p w14:paraId="5FCEB2CC">
      <w:pPr>
        <w:spacing w:before="139" w:line="369" w:lineRule="auto"/>
        <w:ind w:left="62" w:firstLine="39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根据《中华人民共和国招标投标法》等有关法律</w:t>
      </w:r>
      <w:r>
        <w:rPr>
          <w:rFonts w:ascii="宋体" w:hAnsi="宋体" w:eastAsia="宋体" w:cs="宋体"/>
          <w:spacing w:val="8"/>
          <w:sz w:val="20"/>
          <w:szCs w:val="20"/>
        </w:rPr>
        <w:t>、法规和规章的规定，本招标项</w:t>
      </w:r>
      <w:r>
        <w:rPr>
          <w:rFonts w:ascii="宋体" w:hAnsi="宋体" w:eastAsia="宋体" w:cs="宋体"/>
          <w:spacing w:val="3"/>
          <w:sz w:val="20"/>
          <w:szCs w:val="20"/>
        </w:rPr>
        <w:t>目已具备招标条件，现进行公开招标，特邀请有兴趣承担本标段的申请人提出资格预审申请。</w:t>
      </w:r>
    </w:p>
    <w:p w14:paraId="6A74A9D7">
      <w:pPr>
        <w:spacing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本招标项目招标人：见申请人须知</w:t>
      </w:r>
      <w:r>
        <w:rPr>
          <w:rFonts w:ascii="宋体" w:hAnsi="宋体" w:eastAsia="宋体" w:cs="宋体"/>
          <w:spacing w:val="5"/>
          <w:sz w:val="20"/>
          <w:szCs w:val="20"/>
        </w:rPr>
        <w:t>前附表。</w:t>
      </w:r>
    </w:p>
    <w:p w14:paraId="06A513AE">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本标段招标代理机构：见申请人须知前附表。</w:t>
      </w:r>
    </w:p>
    <w:p w14:paraId="78FFA980">
      <w:pPr>
        <w:spacing w:before="152"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本招标项目名称：见申请人</w:t>
      </w:r>
      <w:r>
        <w:rPr>
          <w:rFonts w:ascii="宋体" w:hAnsi="宋体" w:eastAsia="宋体" w:cs="宋体"/>
          <w:spacing w:val="5"/>
          <w:sz w:val="20"/>
          <w:szCs w:val="20"/>
        </w:rPr>
        <w:t>须知前附表。</w:t>
      </w:r>
    </w:p>
    <w:p w14:paraId="6B8EA6A1">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本标段建设地点：见申请人</w:t>
      </w:r>
      <w:r>
        <w:rPr>
          <w:rFonts w:ascii="宋体" w:hAnsi="宋体" w:eastAsia="宋体" w:cs="宋体"/>
          <w:spacing w:val="5"/>
          <w:sz w:val="20"/>
          <w:szCs w:val="20"/>
        </w:rPr>
        <w:t>须知前附表。</w:t>
      </w:r>
    </w:p>
    <w:p w14:paraId="33CC03BE">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1.6  </w:t>
      </w:r>
      <w:r>
        <w:rPr>
          <w:rFonts w:ascii="宋体" w:hAnsi="宋体" w:eastAsia="宋体" w:cs="宋体"/>
          <w:spacing w:val="5"/>
          <w:sz w:val="20"/>
          <w:szCs w:val="20"/>
        </w:rPr>
        <w:t>本标段设计人：见申请人须知前附表。</w:t>
      </w:r>
    </w:p>
    <w:p w14:paraId="43BBF0B7">
      <w:pPr>
        <w:spacing w:before="152"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1.7  </w:t>
      </w:r>
      <w:r>
        <w:rPr>
          <w:rFonts w:ascii="宋体" w:hAnsi="宋体" w:eastAsia="宋体" w:cs="宋体"/>
          <w:spacing w:val="5"/>
          <w:sz w:val="20"/>
          <w:szCs w:val="20"/>
        </w:rPr>
        <w:t>本标段监理人：见申请人须知前附表。</w:t>
      </w:r>
    </w:p>
    <w:p w14:paraId="3B8E6927">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1.8  </w:t>
      </w:r>
      <w:r>
        <w:rPr>
          <w:rFonts w:ascii="宋体" w:hAnsi="宋体" w:eastAsia="宋体" w:cs="宋体"/>
          <w:spacing w:val="5"/>
          <w:sz w:val="20"/>
          <w:szCs w:val="20"/>
        </w:rPr>
        <w:t>本标段代建人：见申请人须知前附表。</w:t>
      </w:r>
    </w:p>
    <w:p w14:paraId="6468638B">
      <w:pPr>
        <w:pStyle w:val="2"/>
        <w:spacing w:before="128" w:line="221" w:lineRule="auto"/>
        <w:ind w:left="42"/>
        <w:outlineLvl w:val="3"/>
        <w:rPr>
          <w:sz w:val="24"/>
          <w:szCs w:val="24"/>
        </w:rPr>
      </w:pPr>
      <w:r>
        <w:rPr>
          <w:rFonts w:ascii="Times New Roman" w:hAnsi="Times New Roman" w:eastAsia="Times New Roman" w:cs="Times New Roman"/>
          <w:spacing w:val="-3"/>
          <w:sz w:val="24"/>
          <w:szCs w:val="24"/>
        </w:rPr>
        <w:t xml:space="preserve">1.2  </w:t>
      </w:r>
      <w:r>
        <w:rPr>
          <w:spacing w:val="-3"/>
          <w:sz w:val="24"/>
          <w:szCs w:val="24"/>
        </w:rPr>
        <w:t>资金来源和落实情况</w:t>
      </w:r>
    </w:p>
    <w:p w14:paraId="0AD01F98">
      <w:pPr>
        <w:spacing w:before="138"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本招标项目的资金来源：见申请人须知前附表。</w:t>
      </w:r>
    </w:p>
    <w:p w14:paraId="5F6D47FF">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本招标项目的出资比例：见申请人须知前附表。</w:t>
      </w:r>
    </w:p>
    <w:p w14:paraId="420E2E8B">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本招标项目的资金落实情况：见申请人须知前附表。</w:t>
      </w:r>
    </w:p>
    <w:p w14:paraId="19C4CAF3">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本招标项目是否属于政府采购工程：见申请人须知前附表。</w:t>
      </w:r>
    </w:p>
    <w:p w14:paraId="7643909C">
      <w:pPr>
        <w:pStyle w:val="2"/>
        <w:spacing w:before="129" w:line="222" w:lineRule="auto"/>
        <w:ind w:left="42"/>
        <w:outlineLvl w:val="3"/>
        <w:rPr>
          <w:sz w:val="24"/>
          <w:szCs w:val="24"/>
        </w:rPr>
      </w:pPr>
      <w:r>
        <w:rPr>
          <w:rFonts w:ascii="Times New Roman" w:hAnsi="Times New Roman" w:eastAsia="Times New Roman" w:cs="Times New Roman"/>
          <w:spacing w:val="-2"/>
          <w:sz w:val="24"/>
          <w:szCs w:val="24"/>
        </w:rPr>
        <w:t xml:space="preserve">1.3  </w:t>
      </w:r>
      <w:r>
        <w:rPr>
          <w:spacing w:val="-2"/>
          <w:sz w:val="24"/>
          <w:szCs w:val="24"/>
        </w:rPr>
        <w:t>招标范围、计划工期和质量要求</w:t>
      </w:r>
    </w:p>
    <w:p w14:paraId="0DC4AE3D">
      <w:pPr>
        <w:spacing w:before="138"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本次招标范围：见申请人须知前附表。</w:t>
      </w:r>
    </w:p>
    <w:p w14:paraId="5E7FA6BF">
      <w:pPr>
        <w:spacing w:before="153"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本标段的计划工期：见申请人须</w:t>
      </w:r>
      <w:r>
        <w:rPr>
          <w:rFonts w:ascii="宋体" w:hAnsi="宋体" w:eastAsia="宋体" w:cs="宋体"/>
          <w:spacing w:val="6"/>
          <w:sz w:val="20"/>
          <w:szCs w:val="20"/>
        </w:rPr>
        <w:t>知前附表。</w:t>
      </w:r>
    </w:p>
    <w:p w14:paraId="18EA1A5D">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本标段的质量要求：见申请人须</w:t>
      </w:r>
      <w:r>
        <w:rPr>
          <w:rFonts w:ascii="宋体" w:hAnsi="宋体" w:eastAsia="宋体" w:cs="宋体"/>
          <w:spacing w:val="6"/>
          <w:sz w:val="20"/>
          <w:szCs w:val="20"/>
        </w:rPr>
        <w:t>知前附表。</w:t>
      </w:r>
    </w:p>
    <w:p w14:paraId="6791E430">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本标段执行的政府采购政策：见申请人须知前附表。</w:t>
      </w:r>
    </w:p>
    <w:p w14:paraId="1B49FF0E">
      <w:pPr>
        <w:pStyle w:val="2"/>
        <w:spacing w:before="127" w:line="222" w:lineRule="auto"/>
        <w:ind w:left="42"/>
        <w:outlineLvl w:val="3"/>
        <w:rPr>
          <w:sz w:val="24"/>
          <w:szCs w:val="24"/>
        </w:rPr>
      </w:pPr>
      <w:r>
        <w:rPr>
          <w:rFonts w:ascii="Times New Roman" w:hAnsi="Times New Roman" w:eastAsia="Times New Roman" w:cs="Times New Roman"/>
          <w:spacing w:val="-6"/>
          <w:sz w:val="24"/>
          <w:szCs w:val="24"/>
        </w:rPr>
        <w:t>1.4</w:t>
      </w:r>
      <w:r>
        <w:rPr>
          <w:rFonts w:ascii="Times New Roman" w:hAnsi="Times New Roman" w:eastAsia="Times New Roman" w:cs="Times New Roman"/>
          <w:spacing w:val="15"/>
          <w:sz w:val="24"/>
          <w:szCs w:val="24"/>
        </w:rPr>
        <w:t xml:space="preserve">  </w:t>
      </w:r>
      <w:r>
        <w:rPr>
          <w:spacing w:val="-6"/>
          <w:sz w:val="24"/>
          <w:szCs w:val="24"/>
        </w:rPr>
        <w:t>申请人资格要求</w:t>
      </w:r>
    </w:p>
    <w:p w14:paraId="5E445C5B">
      <w:pPr>
        <w:spacing w:before="137"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36"/>
          <w:w w:val="101"/>
          <w:sz w:val="20"/>
          <w:szCs w:val="20"/>
        </w:rPr>
        <w:t xml:space="preserve"> </w:t>
      </w:r>
      <w:r>
        <w:rPr>
          <w:rFonts w:ascii="宋体" w:hAnsi="宋体" w:eastAsia="宋体" w:cs="宋体"/>
          <w:spacing w:val="6"/>
          <w:sz w:val="20"/>
          <w:szCs w:val="20"/>
        </w:rPr>
        <w:t>申请人应具备承担本标段施工的资质条件</w:t>
      </w:r>
      <w:r>
        <w:rPr>
          <w:rFonts w:ascii="宋体" w:hAnsi="宋体" w:eastAsia="宋体" w:cs="宋体"/>
          <w:spacing w:val="5"/>
          <w:sz w:val="20"/>
          <w:szCs w:val="20"/>
        </w:rPr>
        <w:t>、能力和信誉。</w:t>
      </w:r>
    </w:p>
    <w:p w14:paraId="6B862B96">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）资质条件：见申请人须知前附表；</w:t>
      </w:r>
    </w:p>
    <w:p w14:paraId="02B9FEEA">
      <w:pPr>
        <w:spacing w:before="153"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）财务要求：见申请人须知前附表；</w:t>
      </w:r>
    </w:p>
    <w:p w14:paraId="2B70652A">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）业绩要求：见申请人须知前附表；</w:t>
      </w:r>
    </w:p>
    <w:p w14:paraId="6694F817">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）信誉要求：见申请人须知前附表；</w:t>
      </w:r>
    </w:p>
    <w:p w14:paraId="2D61EDD5">
      <w:pPr>
        <w:spacing w:before="152"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）项目经理资格：见申请人须知前附表；</w:t>
      </w:r>
    </w:p>
    <w:p w14:paraId="0A2D9E17">
      <w:pPr>
        <w:spacing w:before="155"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）其他要求：见申请人须知前附表。</w:t>
      </w:r>
    </w:p>
    <w:p w14:paraId="549B4BF3">
      <w:pPr>
        <w:spacing w:before="154" w:line="369" w:lineRule="auto"/>
        <w:ind w:left="22" w:right="73" w:firstLine="436"/>
        <w:rPr>
          <w:rFonts w:ascii="宋体" w:hAnsi="宋体" w:eastAsia="宋体" w:cs="宋体"/>
          <w:sz w:val="20"/>
          <w:szCs w:val="20"/>
        </w:rPr>
      </w:pPr>
      <w:r>
        <w:rPr>
          <w:rFonts w:ascii="Times New Roman" w:hAnsi="Times New Roman" w:eastAsia="Times New Roman" w:cs="Times New Roman"/>
          <w:spacing w:val="9"/>
          <w:sz w:val="20"/>
          <w:szCs w:val="20"/>
        </w:rPr>
        <w:t>1.4.2</w:t>
      </w:r>
      <w:r>
        <w:rPr>
          <w:rFonts w:ascii="Times New Roman" w:hAnsi="Times New Roman" w:eastAsia="Times New Roman" w:cs="Times New Roman"/>
          <w:spacing w:val="45"/>
          <w:w w:val="101"/>
          <w:sz w:val="20"/>
          <w:szCs w:val="20"/>
        </w:rPr>
        <w:t xml:space="preserve"> </w:t>
      </w:r>
      <w:r>
        <w:rPr>
          <w:rFonts w:ascii="宋体" w:hAnsi="宋体" w:eastAsia="宋体" w:cs="宋体"/>
          <w:spacing w:val="9"/>
          <w:sz w:val="20"/>
          <w:szCs w:val="20"/>
        </w:rPr>
        <w:t>申请人须知前附表规定接受联合体申请资格预审的，联合体申请人除应符合本章</w:t>
      </w:r>
      <w:r>
        <w:rPr>
          <w:rFonts w:ascii="宋体" w:hAnsi="宋体" w:eastAsia="宋体" w:cs="宋体"/>
          <w:spacing w:val="6"/>
          <w:sz w:val="20"/>
          <w:szCs w:val="20"/>
        </w:rPr>
        <w:t>第</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项和申请人须知前附表的要求外，还应遵守以下规定：</w:t>
      </w:r>
    </w:p>
    <w:p w14:paraId="21312FB7">
      <w:pPr>
        <w:spacing w:before="1" w:line="371" w:lineRule="auto"/>
        <w:ind w:left="23" w:right="71" w:firstLine="4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）联合体各方必须按资格预审文件提供的格式</w:t>
      </w:r>
      <w:r>
        <w:rPr>
          <w:rFonts w:ascii="宋体" w:hAnsi="宋体" w:eastAsia="宋体" w:cs="宋体"/>
          <w:spacing w:val="9"/>
          <w:sz w:val="20"/>
          <w:szCs w:val="20"/>
        </w:rPr>
        <w:t>签订联合体协议书，明确联合体牵头</w:t>
      </w:r>
      <w:r>
        <w:rPr>
          <w:rFonts w:ascii="宋体" w:hAnsi="宋体" w:eastAsia="宋体" w:cs="宋体"/>
          <w:spacing w:val="7"/>
          <w:sz w:val="20"/>
          <w:szCs w:val="20"/>
        </w:rPr>
        <w:t>人和各方的权利义务；</w:t>
      </w:r>
    </w:p>
    <w:p w14:paraId="2DA359A8">
      <w:pPr>
        <w:spacing w:line="371" w:lineRule="auto"/>
        <w:rPr>
          <w:rFonts w:ascii="宋体" w:hAnsi="宋体" w:eastAsia="宋体" w:cs="宋体"/>
          <w:sz w:val="20"/>
          <w:szCs w:val="20"/>
        </w:rPr>
        <w:sectPr>
          <w:footerReference r:id="rId19" w:type="default"/>
          <w:pgSz w:w="11906" w:h="16839"/>
          <w:pgMar w:top="1431" w:right="1731" w:bottom="1190" w:left="1785" w:header="0" w:footer="1027" w:gutter="0"/>
          <w:cols w:space="720" w:num="1"/>
        </w:sectPr>
      </w:pPr>
    </w:p>
    <w:p w14:paraId="639D2AEC">
      <w:pPr>
        <w:spacing w:before="149"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7"/>
          <w:sz w:val="20"/>
          <w:szCs w:val="20"/>
        </w:rPr>
        <w:t xml:space="preserve"> </w:t>
      </w:r>
      <w:r>
        <w:rPr>
          <w:rFonts w:ascii="宋体" w:hAnsi="宋体" w:eastAsia="宋体" w:cs="宋体"/>
          <w:spacing w:val="8"/>
          <w:sz w:val="20"/>
          <w:szCs w:val="20"/>
        </w:rPr>
        <w:t>由同一专业的单位组成的联合体，按照资质等级较低的单</w:t>
      </w:r>
      <w:r>
        <w:rPr>
          <w:rFonts w:ascii="宋体" w:hAnsi="宋体" w:eastAsia="宋体" w:cs="宋体"/>
          <w:spacing w:val="7"/>
          <w:sz w:val="20"/>
          <w:szCs w:val="20"/>
        </w:rPr>
        <w:t>位确定资质等级；</w:t>
      </w:r>
    </w:p>
    <w:p w14:paraId="48E7F92C">
      <w:pPr>
        <w:spacing w:before="153"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）联合体各方不得再以自己名义单独或加入其他联合体在</w:t>
      </w:r>
      <w:r>
        <w:rPr>
          <w:rFonts w:ascii="宋体" w:hAnsi="宋体" w:eastAsia="宋体" w:cs="宋体"/>
          <w:spacing w:val="6"/>
          <w:sz w:val="20"/>
          <w:szCs w:val="20"/>
        </w:rPr>
        <w:t>同一标段中参加资格预审。</w:t>
      </w:r>
    </w:p>
    <w:p w14:paraId="7F2DF8B6">
      <w:pPr>
        <w:spacing w:before="151"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）资格预审后联合体不得增减、更换成员。</w:t>
      </w:r>
    </w:p>
    <w:p w14:paraId="31472A83">
      <w:pPr>
        <w:spacing w:before="153" w:line="228" w:lineRule="auto"/>
        <w:ind w:left="458"/>
        <w:rPr>
          <w:rFonts w:ascii="宋体" w:hAnsi="宋体" w:eastAsia="宋体" w:cs="宋体"/>
          <w:sz w:val="20"/>
          <w:szCs w:val="20"/>
        </w:rPr>
      </w:pPr>
      <w:r>
        <w:rPr>
          <w:rFonts w:ascii="Times New Roman" w:hAnsi="Times New Roman" w:eastAsia="Times New Roman" w:cs="Times New Roman"/>
          <w:spacing w:val="4"/>
          <w:sz w:val="20"/>
          <w:szCs w:val="20"/>
        </w:rPr>
        <w:t>1.4.3</w:t>
      </w:r>
      <w:r>
        <w:rPr>
          <w:rFonts w:ascii="Times New Roman" w:hAnsi="Times New Roman" w:eastAsia="Times New Roman" w:cs="Times New Roman"/>
          <w:spacing w:val="26"/>
          <w:w w:val="101"/>
          <w:sz w:val="20"/>
          <w:szCs w:val="20"/>
        </w:rPr>
        <w:t xml:space="preserve">  </w:t>
      </w:r>
      <w:r>
        <w:rPr>
          <w:rFonts w:ascii="宋体" w:hAnsi="宋体" w:eastAsia="宋体" w:cs="宋体"/>
          <w:spacing w:val="4"/>
          <w:sz w:val="20"/>
          <w:szCs w:val="20"/>
        </w:rPr>
        <w:t>申请人不得存在下列情形之一：</w:t>
      </w:r>
    </w:p>
    <w:p w14:paraId="7859332F">
      <w:pPr>
        <w:spacing w:before="154"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）为招标人不具有独立法人资格的附属机</w:t>
      </w:r>
      <w:r>
        <w:rPr>
          <w:rFonts w:ascii="宋体" w:hAnsi="宋体" w:eastAsia="宋体" w:cs="宋体"/>
          <w:spacing w:val="8"/>
          <w:sz w:val="20"/>
          <w:szCs w:val="20"/>
        </w:rPr>
        <w:t>构（单位</w:t>
      </w:r>
      <w:r>
        <w:rPr>
          <w:rFonts w:ascii="宋体" w:hAnsi="宋体" w:eastAsia="宋体" w:cs="宋体"/>
          <w:spacing w:val="-54"/>
          <w:sz w:val="20"/>
          <w:szCs w:val="20"/>
        </w:rPr>
        <w:t>）；</w:t>
      </w:r>
    </w:p>
    <w:p w14:paraId="1881BE87">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）与招标人存在利害关系且可能影响招标公正性；</w:t>
      </w:r>
    </w:p>
    <w:p w14:paraId="2A4CE104">
      <w:pPr>
        <w:spacing w:before="154"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）为本标段前期准备提供设计或咨询服务的；</w:t>
      </w:r>
    </w:p>
    <w:p w14:paraId="16D2F805">
      <w:pPr>
        <w:spacing w:before="155"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）为本标段的监理人；</w:t>
      </w:r>
    </w:p>
    <w:p w14:paraId="5354561B">
      <w:pPr>
        <w:spacing w:before="152"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）为本标段的代建人；</w:t>
      </w:r>
    </w:p>
    <w:p w14:paraId="0E5205A5">
      <w:pPr>
        <w:spacing w:before="155"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）为本标段提供招标代理服务；</w:t>
      </w:r>
    </w:p>
    <w:p w14:paraId="2F59A68D">
      <w:pPr>
        <w:spacing w:before="155"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）与本标段的监理人或代建人或招标代理机构同为一个法</w:t>
      </w:r>
      <w:r>
        <w:rPr>
          <w:rFonts w:ascii="宋体" w:hAnsi="宋体" w:eastAsia="宋体" w:cs="宋体"/>
          <w:spacing w:val="8"/>
          <w:sz w:val="20"/>
          <w:szCs w:val="20"/>
        </w:rPr>
        <w:t>定代表人；</w:t>
      </w:r>
    </w:p>
    <w:p w14:paraId="03F31CA7">
      <w:pPr>
        <w:spacing w:before="153"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8</w:t>
      </w:r>
      <w:r>
        <w:rPr>
          <w:rFonts w:ascii="宋体" w:hAnsi="宋体" w:eastAsia="宋体" w:cs="宋体"/>
          <w:spacing w:val="9"/>
          <w:sz w:val="20"/>
          <w:szCs w:val="20"/>
        </w:rPr>
        <w:t>）与本标段的监理人或代建人或招标代理机构相</w:t>
      </w:r>
      <w:r>
        <w:rPr>
          <w:rFonts w:ascii="宋体" w:hAnsi="宋体" w:eastAsia="宋体" w:cs="宋体"/>
          <w:spacing w:val="8"/>
          <w:sz w:val="20"/>
          <w:szCs w:val="20"/>
        </w:rPr>
        <w:t>互控股或参股；</w:t>
      </w:r>
    </w:p>
    <w:p w14:paraId="3A815F42">
      <w:pPr>
        <w:spacing w:before="154"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9</w:t>
      </w:r>
      <w:r>
        <w:rPr>
          <w:rFonts w:ascii="宋体" w:hAnsi="宋体" w:eastAsia="宋体" w:cs="宋体"/>
          <w:spacing w:val="9"/>
          <w:sz w:val="20"/>
          <w:szCs w:val="20"/>
        </w:rPr>
        <w:t>）与本标段的监理人或代建人或招标代理机构相</w:t>
      </w:r>
      <w:r>
        <w:rPr>
          <w:rFonts w:ascii="宋体" w:hAnsi="宋体" w:eastAsia="宋体" w:cs="宋体"/>
          <w:spacing w:val="8"/>
          <w:sz w:val="20"/>
          <w:szCs w:val="20"/>
        </w:rPr>
        <w:t>互任职或工作；</w:t>
      </w:r>
    </w:p>
    <w:p w14:paraId="4CBE0BEA">
      <w:pPr>
        <w:spacing w:before="155" w:line="369" w:lineRule="auto"/>
        <w:ind w:left="27" w:right="205"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10</w:t>
      </w:r>
      <w:r>
        <w:rPr>
          <w:rFonts w:ascii="宋体" w:hAnsi="宋体" w:eastAsia="宋体" w:cs="宋体"/>
          <w:spacing w:val="7"/>
          <w:sz w:val="20"/>
          <w:szCs w:val="20"/>
        </w:rPr>
        <w:t>）被依法暂停或取消投标资格（指被本招标项目所在地县级及</w:t>
      </w:r>
      <w:r>
        <w:rPr>
          <w:rFonts w:ascii="宋体" w:hAnsi="宋体" w:eastAsia="宋体" w:cs="宋体"/>
          <w:spacing w:val="6"/>
          <w:sz w:val="20"/>
          <w:szCs w:val="20"/>
        </w:rPr>
        <w:t>以上住房城乡建设主</w:t>
      </w:r>
      <w:r>
        <w:rPr>
          <w:rFonts w:ascii="宋体" w:hAnsi="宋体" w:eastAsia="宋体" w:cs="宋体"/>
          <w:spacing w:val="9"/>
          <w:sz w:val="20"/>
          <w:szCs w:val="20"/>
        </w:rPr>
        <w:t>管部门暂停或取消投标资格或禁止进入该区域建设市场且处于有效期内</w:t>
      </w:r>
      <w:r>
        <w:rPr>
          <w:rFonts w:ascii="宋体" w:hAnsi="宋体" w:eastAsia="宋体" w:cs="宋体"/>
          <w:spacing w:val="-47"/>
          <w:sz w:val="20"/>
          <w:szCs w:val="20"/>
        </w:rPr>
        <w:t>）；</w:t>
      </w:r>
    </w:p>
    <w:p w14:paraId="2F52EEC0">
      <w:pPr>
        <w:spacing w:before="1" w:line="226"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11</w:t>
      </w:r>
      <w:r>
        <w:rPr>
          <w:rFonts w:ascii="宋体" w:hAnsi="宋体" w:eastAsia="宋体" w:cs="宋体"/>
          <w:spacing w:val="8"/>
          <w:sz w:val="20"/>
          <w:szCs w:val="20"/>
        </w:rPr>
        <w:t>）被责令停产停业、暂扣或者吊销许可证、暂扣或者吊销执照；</w:t>
      </w:r>
    </w:p>
    <w:p w14:paraId="0CA9362B">
      <w:pPr>
        <w:spacing w:before="155" w:line="226"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12</w:t>
      </w:r>
      <w:r>
        <w:rPr>
          <w:rFonts w:ascii="宋体" w:hAnsi="宋体" w:eastAsia="宋体" w:cs="宋体"/>
          <w:spacing w:val="9"/>
          <w:sz w:val="20"/>
          <w:szCs w:val="20"/>
        </w:rPr>
        <w:t>）进入清算程序，或被宣告破产，或其他</w:t>
      </w:r>
      <w:r>
        <w:rPr>
          <w:rFonts w:ascii="宋体" w:hAnsi="宋体" w:eastAsia="宋体" w:cs="宋体"/>
          <w:spacing w:val="8"/>
          <w:sz w:val="20"/>
          <w:szCs w:val="20"/>
        </w:rPr>
        <w:t>丧失履约能力的情形；</w:t>
      </w:r>
    </w:p>
    <w:p w14:paraId="2C315D31">
      <w:pPr>
        <w:spacing w:before="154" w:line="370" w:lineRule="auto"/>
        <w:ind w:left="23" w:right="20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13</w:t>
      </w:r>
      <w:r>
        <w:rPr>
          <w:rFonts w:ascii="宋体" w:hAnsi="宋体" w:eastAsia="宋体" w:cs="宋体"/>
          <w:spacing w:val="7"/>
          <w:sz w:val="20"/>
          <w:szCs w:val="20"/>
        </w:rPr>
        <w:t>）在最近三年内发生重大工程质量问题（以相关行业主管部门</w:t>
      </w:r>
      <w:r>
        <w:rPr>
          <w:rFonts w:ascii="宋体" w:hAnsi="宋体" w:eastAsia="宋体" w:cs="宋体"/>
          <w:spacing w:val="6"/>
          <w:sz w:val="20"/>
          <w:szCs w:val="20"/>
        </w:rPr>
        <w:t>的行政处罚决定或司</w:t>
      </w:r>
      <w:r>
        <w:rPr>
          <w:rFonts w:ascii="宋体" w:hAnsi="宋体" w:eastAsia="宋体" w:cs="宋体"/>
          <w:spacing w:val="9"/>
          <w:sz w:val="20"/>
          <w:szCs w:val="20"/>
        </w:rPr>
        <w:t>法机关出具的有关法律文书为准</w:t>
      </w:r>
      <w:r>
        <w:rPr>
          <w:rFonts w:ascii="宋体" w:hAnsi="宋体" w:eastAsia="宋体" w:cs="宋体"/>
          <w:spacing w:val="-53"/>
          <w:sz w:val="20"/>
          <w:szCs w:val="20"/>
        </w:rPr>
        <w:t>）；</w:t>
      </w:r>
    </w:p>
    <w:p w14:paraId="0ECBD5F8">
      <w:pPr>
        <w:spacing w:before="1" w:line="358" w:lineRule="auto"/>
        <w:ind w:left="22" w:right="205"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14</w:t>
      </w:r>
      <w:r>
        <w:rPr>
          <w:rFonts w:ascii="宋体" w:hAnsi="宋体" w:eastAsia="宋体" w:cs="宋体"/>
          <w:spacing w:val="9"/>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8"/>
          <w:sz w:val="20"/>
          <w:szCs w:val="20"/>
        </w:rPr>
        <w:t>）被列入严重违法失</w:t>
      </w:r>
      <w:r>
        <w:rPr>
          <w:rFonts w:ascii="宋体" w:hAnsi="宋体" w:eastAsia="宋体" w:cs="宋体"/>
          <w:spacing w:val="6"/>
          <w:sz w:val="20"/>
          <w:szCs w:val="20"/>
        </w:rPr>
        <w:t>信企业名单；</w:t>
      </w:r>
    </w:p>
    <w:p w14:paraId="79E09453">
      <w:pPr>
        <w:spacing w:before="21" w:line="360" w:lineRule="auto"/>
        <w:ind w:left="32" w:firstLine="42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15</w:t>
      </w:r>
      <w:r>
        <w:rPr>
          <w:rFonts w:ascii="宋体" w:hAnsi="宋体" w:eastAsia="宋体" w:cs="宋体"/>
          <w:spacing w:val="9"/>
          <w:sz w:val="20"/>
          <w:szCs w:val="20"/>
        </w:rPr>
        <w:t>）在“信用中国”网站（</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pacing w:val="9"/>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creditchina</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9"/>
          <w:sz w:val="20"/>
          <w:szCs w:val="20"/>
        </w:rPr>
        <w:t>）或“</w:t>
      </w:r>
      <w:r>
        <w:rPr>
          <w:rFonts w:ascii="宋体" w:hAnsi="宋体" w:eastAsia="宋体" w:cs="宋体"/>
          <w:spacing w:val="-71"/>
          <w:sz w:val="20"/>
          <w:szCs w:val="20"/>
        </w:rPr>
        <w:t xml:space="preserve"> </w:t>
      </w:r>
      <w:r>
        <w:rPr>
          <w:rFonts w:ascii="宋体" w:hAnsi="宋体" w:eastAsia="宋体" w:cs="宋体"/>
          <w:spacing w:val="9"/>
          <w:sz w:val="20"/>
          <w:szCs w:val="20"/>
        </w:rPr>
        <w:t>中国执行信息公开网</w:t>
      </w:r>
      <w:r>
        <w:rPr>
          <w:rFonts w:ascii="宋体" w:hAnsi="宋体" w:eastAsia="宋体" w:cs="宋体"/>
          <w:spacing w:val="-72"/>
          <w:sz w:val="20"/>
          <w:szCs w:val="20"/>
        </w:rPr>
        <w:t xml:space="preserve"> </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10"/>
          <w:sz w:val="20"/>
          <w:szCs w:val="20"/>
        </w:rPr>
        <w:t>（</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）被列入失信被执行人名单；</w:t>
      </w:r>
    </w:p>
    <w:p w14:paraId="2F866810">
      <w:pPr>
        <w:spacing w:before="20" w:line="370" w:lineRule="auto"/>
        <w:ind w:left="25" w:right="205" w:firstLine="42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16</w:t>
      </w:r>
      <w:r>
        <w:rPr>
          <w:rFonts w:ascii="宋体" w:hAnsi="宋体" w:eastAsia="宋体" w:cs="宋体"/>
          <w:spacing w:val="7"/>
          <w:sz w:val="20"/>
          <w:szCs w:val="20"/>
        </w:rPr>
        <w:t>）在近三年内申请人、或其法定代表人、或其拟派项目经理被</w:t>
      </w:r>
      <w:r>
        <w:rPr>
          <w:rFonts w:ascii="宋体" w:hAnsi="宋体" w:eastAsia="宋体" w:cs="宋体"/>
          <w:spacing w:val="6"/>
          <w:sz w:val="20"/>
          <w:szCs w:val="20"/>
        </w:rPr>
        <w:t>人民法院判决为行贿</w:t>
      </w:r>
      <w:r>
        <w:rPr>
          <w:rFonts w:ascii="宋体" w:hAnsi="宋体" w:eastAsia="宋体" w:cs="宋体"/>
          <w:spacing w:val="-2"/>
          <w:sz w:val="20"/>
          <w:szCs w:val="20"/>
        </w:rPr>
        <w:t>罪；</w:t>
      </w:r>
    </w:p>
    <w:p w14:paraId="610060D4">
      <w:pPr>
        <w:spacing w:before="1" w:line="226"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17</w:t>
      </w:r>
      <w:r>
        <w:rPr>
          <w:rFonts w:ascii="宋体" w:hAnsi="宋体" w:eastAsia="宋体" w:cs="宋体"/>
          <w:spacing w:val="8"/>
          <w:sz w:val="20"/>
          <w:szCs w:val="20"/>
        </w:rPr>
        <w:t>）法律法规或申请人须知前附表规定的其他情形。</w:t>
      </w:r>
    </w:p>
    <w:p w14:paraId="3041E020">
      <w:pPr>
        <w:pStyle w:val="2"/>
        <w:spacing w:before="128" w:line="222" w:lineRule="auto"/>
        <w:ind w:left="42"/>
        <w:outlineLvl w:val="3"/>
        <w:rPr>
          <w:sz w:val="24"/>
          <w:szCs w:val="24"/>
        </w:rPr>
      </w:pPr>
      <w:r>
        <w:rPr>
          <w:rFonts w:ascii="Times New Roman" w:hAnsi="Times New Roman" w:eastAsia="Times New Roman" w:cs="Times New Roman"/>
          <w:spacing w:val="-4"/>
          <w:sz w:val="24"/>
          <w:szCs w:val="24"/>
        </w:rPr>
        <w:t xml:space="preserve">1.5  </w:t>
      </w:r>
      <w:r>
        <w:rPr>
          <w:spacing w:val="-4"/>
          <w:sz w:val="24"/>
          <w:szCs w:val="24"/>
        </w:rPr>
        <w:t>语言文字</w:t>
      </w:r>
    </w:p>
    <w:p w14:paraId="51073A50">
      <w:pPr>
        <w:spacing w:before="137" w:line="227" w:lineRule="auto"/>
        <w:ind w:left="454"/>
        <w:rPr>
          <w:rFonts w:ascii="宋体" w:hAnsi="宋体" w:eastAsia="宋体" w:cs="宋体"/>
          <w:sz w:val="20"/>
          <w:szCs w:val="20"/>
        </w:rPr>
      </w:pPr>
      <w:r>
        <w:rPr>
          <w:rFonts w:ascii="宋体" w:hAnsi="宋体" w:eastAsia="宋体" w:cs="宋体"/>
          <w:spacing w:val="9"/>
          <w:sz w:val="20"/>
          <w:szCs w:val="20"/>
        </w:rPr>
        <w:t>除专用术语外，来往文件均使用中文。必要时专用术语应附有中文注释。</w:t>
      </w:r>
    </w:p>
    <w:p w14:paraId="3670F674">
      <w:pPr>
        <w:pStyle w:val="2"/>
        <w:spacing w:before="129" w:line="222" w:lineRule="auto"/>
        <w:ind w:left="42"/>
        <w:outlineLvl w:val="3"/>
        <w:rPr>
          <w:sz w:val="24"/>
          <w:szCs w:val="24"/>
        </w:rPr>
      </w:pPr>
      <w:r>
        <w:rPr>
          <w:rFonts w:ascii="Times New Roman" w:hAnsi="Times New Roman" w:eastAsia="Times New Roman" w:cs="Times New Roman"/>
          <w:spacing w:val="-6"/>
          <w:sz w:val="24"/>
          <w:szCs w:val="24"/>
        </w:rPr>
        <w:t>1.6</w:t>
      </w:r>
      <w:r>
        <w:rPr>
          <w:rFonts w:ascii="Times New Roman" w:hAnsi="Times New Roman" w:eastAsia="Times New Roman" w:cs="Times New Roman"/>
          <w:spacing w:val="6"/>
          <w:sz w:val="24"/>
          <w:szCs w:val="24"/>
        </w:rPr>
        <w:t xml:space="preserve">  </w:t>
      </w:r>
      <w:r>
        <w:rPr>
          <w:spacing w:val="-6"/>
          <w:sz w:val="24"/>
          <w:szCs w:val="24"/>
        </w:rPr>
        <w:t>费用承担</w:t>
      </w:r>
    </w:p>
    <w:p w14:paraId="59A8C711">
      <w:pPr>
        <w:spacing w:before="135" w:line="228" w:lineRule="auto"/>
        <w:ind w:left="469"/>
        <w:rPr>
          <w:rFonts w:ascii="宋体" w:hAnsi="宋体" w:eastAsia="宋体" w:cs="宋体"/>
          <w:sz w:val="20"/>
          <w:szCs w:val="20"/>
        </w:rPr>
      </w:pPr>
      <w:r>
        <w:rPr>
          <w:rFonts w:ascii="宋体" w:hAnsi="宋体" w:eastAsia="宋体" w:cs="宋体"/>
          <w:spacing w:val="7"/>
          <w:sz w:val="20"/>
          <w:szCs w:val="20"/>
        </w:rPr>
        <w:t>申请人准备和参加资格预审发生的费用自理。</w:t>
      </w:r>
    </w:p>
    <w:p w14:paraId="2B151A0E">
      <w:pPr>
        <w:pStyle w:val="2"/>
        <w:spacing w:before="93" w:line="222" w:lineRule="auto"/>
        <w:ind w:left="19"/>
        <w:outlineLvl w:val="2"/>
        <w:rPr>
          <w:sz w:val="28"/>
          <w:szCs w:val="28"/>
        </w:rPr>
      </w:pPr>
      <w:bookmarkStart w:id="17" w:name="bookmark17"/>
      <w:bookmarkEnd w:id="17"/>
      <w:r>
        <w:rPr>
          <w:rFonts w:ascii="Times New Roman" w:hAnsi="Times New Roman" w:eastAsia="Times New Roman" w:cs="Times New Roman"/>
          <w:spacing w:val="-3"/>
          <w:sz w:val="24"/>
          <w:szCs w:val="24"/>
        </w:rPr>
        <w:t>2</w:t>
      </w:r>
      <w:r>
        <w:rPr>
          <w:rFonts w:ascii="Times New Roman" w:hAnsi="Times New Roman" w:eastAsia="Times New Roman" w:cs="Times New Roman"/>
          <w:spacing w:val="-3"/>
          <w:sz w:val="28"/>
          <w:szCs w:val="28"/>
        </w:rPr>
        <w:t>.</w:t>
      </w:r>
      <w:r>
        <w:rPr>
          <w:rFonts w:ascii="Times New Roman" w:hAnsi="Times New Roman" w:eastAsia="Times New Roman" w:cs="Times New Roman"/>
          <w:spacing w:val="9"/>
          <w:sz w:val="28"/>
          <w:szCs w:val="28"/>
        </w:rPr>
        <w:t xml:space="preserve">  </w:t>
      </w:r>
      <w:r>
        <w:rPr>
          <w:spacing w:val="-3"/>
          <w:sz w:val="28"/>
          <w:szCs w:val="28"/>
        </w:rPr>
        <w:t>资格预审文件</w:t>
      </w:r>
    </w:p>
    <w:p w14:paraId="366ECCD0">
      <w:pPr>
        <w:pStyle w:val="2"/>
        <w:spacing w:before="98" w:line="222" w:lineRule="auto"/>
        <w:ind w:left="19"/>
        <w:outlineLvl w:val="3"/>
        <w:rPr>
          <w:sz w:val="24"/>
          <w:szCs w:val="24"/>
        </w:rPr>
      </w:pPr>
      <w:r>
        <w:rPr>
          <w:rFonts w:ascii="Times New Roman" w:hAnsi="Times New Roman" w:eastAsia="Times New Roman" w:cs="Times New Roman"/>
          <w:spacing w:val="-1"/>
          <w:sz w:val="24"/>
          <w:szCs w:val="24"/>
        </w:rPr>
        <w:t xml:space="preserve">2.1  </w:t>
      </w:r>
      <w:r>
        <w:rPr>
          <w:spacing w:val="-1"/>
          <w:sz w:val="24"/>
          <w:szCs w:val="24"/>
        </w:rPr>
        <w:t>资格预审文件的组成</w:t>
      </w:r>
    </w:p>
    <w:p w14:paraId="212E6DB6">
      <w:pPr>
        <w:spacing w:before="137" w:line="371" w:lineRule="auto"/>
        <w:ind w:left="20" w:right="205" w:firstLine="417"/>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本次资格预审文件包括资格预审公告、</w:t>
      </w:r>
      <w:r>
        <w:rPr>
          <w:rFonts w:ascii="宋体" w:hAnsi="宋体" w:eastAsia="宋体" w:cs="宋体"/>
          <w:spacing w:val="-57"/>
          <w:sz w:val="20"/>
          <w:szCs w:val="20"/>
        </w:rPr>
        <w:t xml:space="preserve"> </w:t>
      </w:r>
      <w:r>
        <w:rPr>
          <w:rFonts w:ascii="宋体" w:hAnsi="宋体" w:eastAsia="宋体" w:cs="宋体"/>
          <w:spacing w:val="7"/>
          <w:sz w:val="20"/>
          <w:szCs w:val="20"/>
        </w:rPr>
        <w:t>申请人须知、资格审</w:t>
      </w:r>
      <w:r>
        <w:rPr>
          <w:rFonts w:ascii="宋体" w:hAnsi="宋体" w:eastAsia="宋体" w:cs="宋体"/>
          <w:spacing w:val="6"/>
          <w:sz w:val="20"/>
          <w:szCs w:val="20"/>
        </w:rPr>
        <w:t>查办法、资格预审申</w:t>
      </w:r>
      <w:r>
        <w:rPr>
          <w:rFonts w:ascii="宋体" w:hAnsi="宋体" w:eastAsia="宋体" w:cs="宋体"/>
          <w:spacing w:val="8"/>
          <w:sz w:val="20"/>
          <w:szCs w:val="20"/>
        </w:rPr>
        <w:t>请文件格式、项目建设概况，</w:t>
      </w:r>
      <w:r>
        <w:rPr>
          <w:rFonts w:ascii="宋体" w:hAnsi="宋体" w:eastAsia="宋体" w:cs="宋体"/>
          <w:spacing w:val="-60"/>
          <w:sz w:val="20"/>
          <w:szCs w:val="20"/>
        </w:rPr>
        <w:t xml:space="preserve"> </w:t>
      </w:r>
      <w:r>
        <w:rPr>
          <w:rFonts w:ascii="宋体" w:hAnsi="宋体" w:eastAsia="宋体" w:cs="宋体"/>
          <w:spacing w:val="8"/>
          <w:sz w:val="20"/>
          <w:szCs w:val="20"/>
        </w:rPr>
        <w:t>以及根据本章第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款对资格预</w:t>
      </w:r>
      <w:r>
        <w:rPr>
          <w:rFonts w:ascii="宋体" w:hAnsi="宋体" w:eastAsia="宋体" w:cs="宋体"/>
          <w:spacing w:val="7"/>
          <w:sz w:val="20"/>
          <w:szCs w:val="20"/>
        </w:rPr>
        <w:t>审文件的澄清和第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2.3 </w:t>
      </w:r>
      <w:r>
        <w:rPr>
          <w:rFonts w:ascii="宋体" w:hAnsi="宋体" w:eastAsia="宋体" w:cs="宋体"/>
          <w:spacing w:val="7"/>
          <w:sz w:val="20"/>
          <w:szCs w:val="20"/>
        </w:rPr>
        <w:t>款对资</w:t>
      </w:r>
    </w:p>
    <w:p w14:paraId="24030584">
      <w:pPr>
        <w:spacing w:line="371" w:lineRule="auto"/>
        <w:rPr>
          <w:rFonts w:ascii="宋体" w:hAnsi="宋体" w:eastAsia="宋体" w:cs="宋体"/>
          <w:sz w:val="20"/>
          <w:szCs w:val="20"/>
        </w:rPr>
        <w:sectPr>
          <w:footerReference r:id="rId20" w:type="default"/>
          <w:pgSz w:w="11906" w:h="16839"/>
          <w:pgMar w:top="1431" w:right="1596" w:bottom="1190" w:left="1785" w:header="0" w:footer="1027" w:gutter="0"/>
          <w:cols w:space="720" w:num="1"/>
        </w:sectPr>
      </w:pPr>
    </w:p>
    <w:p w14:paraId="61BAD98E">
      <w:pPr>
        <w:spacing w:before="149" w:line="228" w:lineRule="auto"/>
        <w:ind w:left="22"/>
        <w:rPr>
          <w:rFonts w:ascii="宋体" w:hAnsi="宋体" w:eastAsia="宋体" w:cs="宋体"/>
          <w:sz w:val="20"/>
          <w:szCs w:val="20"/>
        </w:rPr>
      </w:pPr>
      <w:r>
        <w:rPr>
          <w:rFonts w:ascii="宋体" w:hAnsi="宋体" w:eastAsia="宋体" w:cs="宋体"/>
          <w:spacing w:val="7"/>
          <w:sz w:val="20"/>
          <w:szCs w:val="20"/>
        </w:rPr>
        <w:t>格预审文件的修改。</w:t>
      </w:r>
    </w:p>
    <w:p w14:paraId="7A5485A0">
      <w:pPr>
        <w:spacing w:before="153" w:line="357" w:lineRule="auto"/>
        <w:ind w:left="45" w:right="110" w:firstLine="392"/>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当资格预审文件、资格预审文件的澄清或修改等在同一内容的表述上不一致时，</w:t>
      </w:r>
      <w:r>
        <w:rPr>
          <w:rFonts w:ascii="宋体" w:hAnsi="宋体" w:eastAsia="宋体" w:cs="宋体"/>
          <w:spacing w:val="6"/>
          <w:sz w:val="20"/>
          <w:szCs w:val="20"/>
        </w:rPr>
        <w:t>以最后发出的书面文件为准。</w:t>
      </w:r>
    </w:p>
    <w:p w14:paraId="0D55A3FB">
      <w:pPr>
        <w:pStyle w:val="2"/>
        <w:spacing w:line="221" w:lineRule="auto"/>
        <w:ind w:left="19"/>
        <w:outlineLvl w:val="3"/>
        <w:rPr>
          <w:sz w:val="24"/>
          <w:szCs w:val="24"/>
        </w:rPr>
      </w:pPr>
      <w:r>
        <w:rPr>
          <w:rFonts w:ascii="Times New Roman" w:hAnsi="Times New Roman" w:eastAsia="Times New Roman" w:cs="Times New Roman"/>
          <w:spacing w:val="-1"/>
          <w:sz w:val="24"/>
          <w:szCs w:val="24"/>
        </w:rPr>
        <w:t xml:space="preserve">2.2  </w:t>
      </w:r>
      <w:r>
        <w:rPr>
          <w:spacing w:val="-1"/>
          <w:sz w:val="24"/>
          <w:szCs w:val="24"/>
        </w:rPr>
        <w:t>资格预审文件的澄清</w:t>
      </w:r>
    </w:p>
    <w:p w14:paraId="023D4F3C">
      <w:pPr>
        <w:spacing w:before="140" w:line="369" w:lineRule="auto"/>
        <w:ind w:left="23" w:right="56" w:firstLine="415"/>
        <w:rPr>
          <w:rFonts w:ascii="宋体" w:hAnsi="宋体" w:eastAsia="宋体" w:cs="宋体"/>
          <w:sz w:val="20"/>
          <w:szCs w:val="20"/>
        </w:rPr>
      </w:pPr>
      <w:r>
        <w:rPr>
          <w:rFonts w:ascii="Times New Roman" w:hAnsi="Times New Roman" w:eastAsia="Times New Roman" w:cs="Times New Roman"/>
          <w:spacing w:val="8"/>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19"/>
          <w:w w:val="101"/>
          <w:sz w:val="20"/>
          <w:szCs w:val="20"/>
        </w:rPr>
        <w:t xml:space="preserve">  </w:t>
      </w:r>
      <w:r>
        <w:rPr>
          <w:rFonts w:ascii="宋体" w:hAnsi="宋体" w:eastAsia="宋体" w:cs="宋体"/>
          <w:spacing w:val="8"/>
          <w:sz w:val="20"/>
          <w:szCs w:val="20"/>
        </w:rPr>
        <w:t>申请人应仔细阅读和检查资格预审文件的全部内容。如有疑问，应</w:t>
      </w:r>
      <w:r>
        <w:rPr>
          <w:rFonts w:ascii="宋体" w:hAnsi="宋体" w:eastAsia="宋体" w:cs="宋体"/>
          <w:spacing w:val="7"/>
          <w:sz w:val="20"/>
          <w:szCs w:val="20"/>
        </w:rPr>
        <w:t>在申请人须知</w:t>
      </w:r>
      <w:r>
        <w:rPr>
          <w:rFonts w:ascii="宋体" w:hAnsi="宋体" w:eastAsia="宋体" w:cs="宋体"/>
          <w:spacing w:val="6"/>
          <w:sz w:val="20"/>
          <w:szCs w:val="20"/>
        </w:rPr>
        <w:t>前附表规定的时间前，使用</w:t>
      </w:r>
      <w:r>
        <w:rPr>
          <w:rFonts w:ascii="Times New Roman" w:hAnsi="Times New Roman" w:eastAsia="Times New Roman" w:cs="Times New Roman"/>
          <w:sz w:val="20"/>
          <w:szCs w:val="20"/>
        </w:rPr>
        <w:t>CA</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数字证书登录“</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”，在“</w:t>
      </w:r>
      <w:r>
        <w:rPr>
          <w:rFonts w:ascii="宋体" w:hAnsi="宋体" w:eastAsia="宋体" w:cs="宋体"/>
          <w:spacing w:val="-62"/>
          <w:sz w:val="20"/>
          <w:szCs w:val="20"/>
        </w:rPr>
        <w:t xml:space="preserve"> </w:t>
      </w:r>
      <w:r>
        <w:rPr>
          <w:rFonts w:ascii="宋体" w:hAnsi="宋体" w:eastAsia="宋体" w:cs="宋体"/>
          <w:spacing w:val="6"/>
          <w:sz w:val="20"/>
          <w:szCs w:val="20"/>
        </w:rPr>
        <w:t>申请</w:t>
      </w:r>
      <w:r>
        <w:rPr>
          <w:rFonts w:ascii="宋体" w:hAnsi="宋体" w:eastAsia="宋体" w:cs="宋体"/>
          <w:spacing w:val="5"/>
          <w:sz w:val="20"/>
          <w:szCs w:val="20"/>
        </w:rPr>
        <w:t>答疑</w:t>
      </w:r>
      <w:r>
        <w:rPr>
          <w:rFonts w:ascii="宋体" w:hAnsi="宋体" w:eastAsia="宋体" w:cs="宋体"/>
          <w:spacing w:val="-70"/>
          <w:sz w:val="20"/>
          <w:szCs w:val="20"/>
        </w:rPr>
        <w:t xml:space="preserve"> </w:t>
      </w:r>
      <w:r>
        <w:rPr>
          <w:rFonts w:ascii="宋体" w:hAnsi="宋体" w:eastAsia="宋体" w:cs="宋体"/>
          <w:spacing w:val="5"/>
          <w:sz w:val="20"/>
          <w:szCs w:val="20"/>
        </w:rPr>
        <w:t>”菜单以书</w:t>
      </w:r>
      <w:r>
        <w:rPr>
          <w:rFonts w:ascii="宋体" w:hAnsi="宋体" w:eastAsia="宋体" w:cs="宋体"/>
          <w:spacing w:val="8"/>
          <w:sz w:val="20"/>
          <w:szCs w:val="20"/>
        </w:rPr>
        <w:t>面形式要求招标人对资格预审文件予以澄清。</w:t>
      </w:r>
    </w:p>
    <w:p w14:paraId="7B6AAEB9">
      <w:pPr>
        <w:spacing w:line="369" w:lineRule="auto"/>
        <w:ind w:left="23" w:right="58" w:firstLine="414"/>
        <w:rPr>
          <w:rFonts w:ascii="宋体" w:hAnsi="宋体" w:eastAsia="宋体" w:cs="宋体"/>
          <w:sz w:val="20"/>
          <w:szCs w:val="20"/>
        </w:rPr>
      </w:pPr>
      <w:r>
        <w:rPr>
          <w:rFonts w:ascii="Times New Roman" w:hAnsi="Times New Roman" w:eastAsia="Times New Roman" w:cs="Times New Roman"/>
          <w:spacing w:val="8"/>
          <w:sz w:val="20"/>
          <w:szCs w:val="20"/>
        </w:rPr>
        <w:t xml:space="preserve">2.2.2  </w:t>
      </w:r>
      <w:r>
        <w:rPr>
          <w:rFonts w:ascii="宋体" w:hAnsi="宋体" w:eastAsia="宋体" w:cs="宋体"/>
          <w:spacing w:val="8"/>
          <w:sz w:val="20"/>
          <w:szCs w:val="20"/>
        </w:rPr>
        <w:t>招标人对资格预审文件的澄</w:t>
      </w:r>
      <w:r>
        <w:rPr>
          <w:rFonts w:ascii="宋体" w:hAnsi="宋体" w:eastAsia="宋体" w:cs="宋体"/>
          <w:spacing w:val="7"/>
          <w:sz w:val="20"/>
          <w:szCs w:val="20"/>
        </w:rPr>
        <w:t>清通过“</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”发出，并通知所有下载资格</w:t>
      </w:r>
      <w:r>
        <w:rPr>
          <w:rFonts w:ascii="宋体" w:hAnsi="宋体" w:eastAsia="宋体" w:cs="宋体"/>
          <w:spacing w:val="8"/>
          <w:sz w:val="20"/>
          <w:szCs w:val="20"/>
        </w:rPr>
        <w:t>预审文件的申请人。澄清通知发出的时间距申请人须知前附表第</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项规定的申请截止时间不足</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48"/>
          <w:w w:val="101"/>
          <w:sz w:val="20"/>
          <w:szCs w:val="20"/>
        </w:rPr>
        <w:t xml:space="preserve"> </w:t>
      </w:r>
      <w:r>
        <w:rPr>
          <w:rFonts w:ascii="宋体" w:hAnsi="宋体" w:eastAsia="宋体" w:cs="宋体"/>
          <w:spacing w:val="8"/>
          <w:sz w:val="20"/>
          <w:szCs w:val="20"/>
        </w:rPr>
        <w:t>日，并且澄清的内容影响资格预审申请文件编制的，相应延长申</w:t>
      </w:r>
      <w:r>
        <w:rPr>
          <w:rFonts w:ascii="宋体" w:hAnsi="宋体" w:eastAsia="宋体" w:cs="宋体"/>
          <w:spacing w:val="7"/>
          <w:sz w:val="20"/>
          <w:szCs w:val="20"/>
        </w:rPr>
        <w:t>请截止时间。</w:t>
      </w:r>
    </w:p>
    <w:p w14:paraId="6EC138A7">
      <w:pPr>
        <w:spacing w:before="1" w:line="356" w:lineRule="auto"/>
        <w:ind w:left="32" w:right="58" w:firstLine="406"/>
        <w:rPr>
          <w:rFonts w:ascii="宋体" w:hAnsi="宋体" w:eastAsia="宋体" w:cs="宋体"/>
          <w:sz w:val="20"/>
          <w:szCs w:val="20"/>
        </w:rPr>
      </w:pPr>
      <w:r>
        <w:rPr>
          <w:rFonts w:ascii="Times New Roman" w:hAnsi="Times New Roman" w:eastAsia="Times New Roman" w:cs="Times New Roman"/>
          <w:spacing w:val="7"/>
          <w:sz w:val="20"/>
          <w:szCs w:val="20"/>
        </w:rPr>
        <w:t>2.2.3</w:t>
      </w:r>
      <w:r>
        <w:rPr>
          <w:rFonts w:ascii="Times New Roman" w:hAnsi="Times New Roman" w:eastAsia="Times New Roman" w:cs="Times New Roman"/>
          <w:spacing w:val="19"/>
          <w:w w:val="101"/>
          <w:sz w:val="20"/>
          <w:szCs w:val="20"/>
        </w:rPr>
        <w:t xml:space="preserve">  </w:t>
      </w:r>
      <w:r>
        <w:rPr>
          <w:rFonts w:ascii="宋体" w:hAnsi="宋体" w:eastAsia="宋体" w:cs="宋体"/>
          <w:spacing w:val="7"/>
          <w:sz w:val="20"/>
          <w:szCs w:val="20"/>
        </w:rPr>
        <w:t>申请人应</w:t>
      </w:r>
      <w:r>
        <w:rPr>
          <w:rFonts w:ascii="宋体" w:hAnsi="宋体" w:eastAsia="宋体" w:cs="宋体"/>
          <w:b/>
          <w:bCs/>
          <w:spacing w:val="7"/>
          <w:sz w:val="20"/>
          <w:szCs w:val="20"/>
        </w:rPr>
        <w:t>实时关注</w:t>
      </w:r>
      <w:r>
        <w:rPr>
          <w:rFonts w:ascii="宋体" w:hAnsi="宋体" w:eastAsia="宋体" w:cs="宋体"/>
          <w:spacing w:val="7"/>
          <w:sz w:val="20"/>
          <w:szCs w:val="20"/>
        </w:rPr>
        <w:t>“</w:t>
      </w:r>
      <w:r>
        <w:rPr>
          <w:rFonts w:ascii="宋体" w:hAnsi="宋体" w:eastAsia="宋体" w:cs="宋体"/>
          <w:spacing w:val="-67"/>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”上发出的澄清通</w:t>
      </w:r>
      <w:r>
        <w:rPr>
          <w:rFonts w:ascii="宋体" w:hAnsi="宋体" w:eastAsia="宋体" w:cs="宋体"/>
          <w:spacing w:val="6"/>
          <w:sz w:val="20"/>
          <w:szCs w:val="20"/>
        </w:rPr>
        <w:t>知，因申请人自身原因未及</w:t>
      </w:r>
      <w:r>
        <w:rPr>
          <w:rFonts w:ascii="宋体" w:hAnsi="宋体" w:eastAsia="宋体" w:cs="宋体"/>
          <w:spacing w:val="8"/>
          <w:sz w:val="20"/>
          <w:szCs w:val="20"/>
        </w:rPr>
        <w:t>时获知澄清内容而导致的任何后果将由申请人自行承担。</w:t>
      </w:r>
    </w:p>
    <w:p w14:paraId="741B6495">
      <w:pPr>
        <w:pStyle w:val="2"/>
        <w:spacing w:line="221" w:lineRule="auto"/>
        <w:ind w:left="19"/>
        <w:outlineLvl w:val="3"/>
        <w:rPr>
          <w:sz w:val="24"/>
          <w:szCs w:val="24"/>
        </w:rPr>
      </w:pPr>
      <w:r>
        <w:rPr>
          <w:rFonts w:ascii="Times New Roman" w:hAnsi="Times New Roman" w:eastAsia="Times New Roman" w:cs="Times New Roman"/>
          <w:spacing w:val="-1"/>
          <w:sz w:val="24"/>
          <w:szCs w:val="24"/>
        </w:rPr>
        <w:t xml:space="preserve">2.3  </w:t>
      </w:r>
      <w:r>
        <w:rPr>
          <w:spacing w:val="-1"/>
          <w:sz w:val="24"/>
          <w:szCs w:val="24"/>
        </w:rPr>
        <w:t>资格预审文件的修改</w:t>
      </w:r>
    </w:p>
    <w:p w14:paraId="68D62EA1">
      <w:pPr>
        <w:spacing w:before="141" w:line="369" w:lineRule="auto"/>
        <w:ind w:left="23" w:firstLine="415"/>
        <w:rPr>
          <w:rFonts w:ascii="宋体" w:hAnsi="宋体" w:eastAsia="宋体" w:cs="宋体"/>
          <w:sz w:val="20"/>
          <w:szCs w:val="20"/>
        </w:rPr>
      </w:pPr>
      <w:r>
        <w:rPr>
          <w:rFonts w:ascii="Times New Roman" w:hAnsi="Times New Roman" w:eastAsia="Times New Roman" w:cs="Times New Roman"/>
          <w:spacing w:val="8"/>
          <w:sz w:val="20"/>
          <w:szCs w:val="20"/>
        </w:rPr>
        <w:t>2.3.</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招标人可以书面形式修改资格预审文件，并通过“</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”通知所有下载资格预审文件的申请人。修改通知发出的时间距申请人须知前附表第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项规定的申请截</w:t>
      </w:r>
      <w:r>
        <w:rPr>
          <w:rFonts w:ascii="宋体" w:hAnsi="宋体" w:eastAsia="宋体" w:cs="宋体"/>
          <w:spacing w:val="7"/>
          <w:sz w:val="20"/>
          <w:szCs w:val="20"/>
        </w:rPr>
        <w:t>止时间不足</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48"/>
          <w:sz w:val="20"/>
          <w:szCs w:val="20"/>
        </w:rPr>
        <w:t xml:space="preserve"> </w:t>
      </w:r>
      <w:r>
        <w:rPr>
          <w:rFonts w:ascii="宋体" w:hAnsi="宋体" w:eastAsia="宋体" w:cs="宋体"/>
          <w:spacing w:val="7"/>
          <w:sz w:val="20"/>
          <w:szCs w:val="20"/>
        </w:rPr>
        <w:t>日，并且修改的内容影响资格预审申请文件编制的，相应延长申请截止时间。</w:t>
      </w:r>
    </w:p>
    <w:p w14:paraId="048E0D0A">
      <w:pPr>
        <w:spacing w:before="1" w:line="356" w:lineRule="auto"/>
        <w:ind w:left="32" w:right="58" w:firstLine="406"/>
        <w:rPr>
          <w:rFonts w:ascii="宋体" w:hAnsi="宋体" w:eastAsia="宋体" w:cs="宋体"/>
          <w:sz w:val="20"/>
          <w:szCs w:val="20"/>
        </w:rPr>
      </w:pPr>
      <w:r>
        <w:rPr>
          <w:rFonts w:ascii="Times New Roman" w:hAnsi="Times New Roman" w:eastAsia="Times New Roman" w:cs="Times New Roman"/>
          <w:spacing w:val="7"/>
          <w:sz w:val="20"/>
          <w:szCs w:val="20"/>
        </w:rPr>
        <w:t>2.3.2</w:t>
      </w:r>
      <w:r>
        <w:rPr>
          <w:rFonts w:ascii="Times New Roman" w:hAnsi="Times New Roman" w:eastAsia="Times New Roman" w:cs="Times New Roman"/>
          <w:spacing w:val="19"/>
          <w:w w:val="101"/>
          <w:sz w:val="20"/>
          <w:szCs w:val="20"/>
        </w:rPr>
        <w:t xml:space="preserve">  </w:t>
      </w:r>
      <w:r>
        <w:rPr>
          <w:rFonts w:ascii="宋体" w:hAnsi="宋体" w:eastAsia="宋体" w:cs="宋体"/>
          <w:spacing w:val="7"/>
          <w:sz w:val="20"/>
          <w:szCs w:val="20"/>
        </w:rPr>
        <w:t>申请人应</w:t>
      </w:r>
      <w:r>
        <w:rPr>
          <w:rFonts w:ascii="宋体" w:hAnsi="宋体" w:eastAsia="宋体" w:cs="宋体"/>
          <w:b/>
          <w:bCs/>
          <w:spacing w:val="7"/>
          <w:sz w:val="20"/>
          <w:szCs w:val="20"/>
        </w:rPr>
        <w:t>实时关注</w:t>
      </w:r>
      <w:r>
        <w:rPr>
          <w:rFonts w:ascii="宋体" w:hAnsi="宋体" w:eastAsia="宋体" w:cs="宋体"/>
          <w:spacing w:val="7"/>
          <w:sz w:val="20"/>
          <w:szCs w:val="20"/>
        </w:rPr>
        <w:t>“</w:t>
      </w:r>
      <w:r>
        <w:rPr>
          <w:rFonts w:ascii="宋体" w:hAnsi="宋体" w:eastAsia="宋体" w:cs="宋体"/>
          <w:spacing w:val="-67"/>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”上发出的修改通</w:t>
      </w:r>
      <w:r>
        <w:rPr>
          <w:rFonts w:ascii="宋体" w:hAnsi="宋体" w:eastAsia="宋体" w:cs="宋体"/>
          <w:spacing w:val="6"/>
          <w:sz w:val="20"/>
          <w:szCs w:val="20"/>
        </w:rPr>
        <w:t>知，因申请人自身原因未及</w:t>
      </w:r>
      <w:r>
        <w:rPr>
          <w:rFonts w:ascii="宋体" w:hAnsi="宋体" w:eastAsia="宋体" w:cs="宋体"/>
          <w:spacing w:val="8"/>
          <w:sz w:val="20"/>
          <w:szCs w:val="20"/>
        </w:rPr>
        <w:t>时获知修改内容而导致的任何后果将由申请人自行承担。</w:t>
      </w:r>
    </w:p>
    <w:p w14:paraId="781229AF">
      <w:pPr>
        <w:pStyle w:val="2"/>
        <w:spacing w:before="1" w:line="221" w:lineRule="auto"/>
        <w:ind w:left="19"/>
        <w:outlineLvl w:val="3"/>
        <w:rPr>
          <w:sz w:val="24"/>
          <w:szCs w:val="24"/>
        </w:rPr>
      </w:pPr>
      <w:r>
        <w:rPr>
          <w:rFonts w:ascii="Times New Roman" w:hAnsi="Times New Roman" w:eastAsia="Times New Roman" w:cs="Times New Roman"/>
          <w:spacing w:val="-1"/>
          <w:sz w:val="24"/>
          <w:szCs w:val="24"/>
        </w:rPr>
        <w:t xml:space="preserve">2.4  </w:t>
      </w:r>
      <w:r>
        <w:rPr>
          <w:spacing w:val="-1"/>
          <w:sz w:val="24"/>
          <w:szCs w:val="24"/>
        </w:rPr>
        <w:t>资格预审文件的异议</w:t>
      </w:r>
    </w:p>
    <w:p w14:paraId="4774A19C">
      <w:pPr>
        <w:spacing w:before="139" w:line="369" w:lineRule="auto"/>
        <w:ind w:left="23" w:right="58" w:firstLine="414"/>
        <w:jc w:val="both"/>
        <w:rPr>
          <w:rFonts w:ascii="宋体" w:hAnsi="宋体" w:eastAsia="宋体" w:cs="宋体"/>
          <w:sz w:val="20"/>
          <w:szCs w:val="20"/>
        </w:rPr>
      </w:pPr>
      <w:r>
        <w:rPr>
          <w:rFonts w:ascii="Times New Roman" w:hAnsi="Times New Roman" w:eastAsia="Times New Roman" w:cs="Times New Roman"/>
          <w:spacing w:val="9"/>
          <w:sz w:val="20"/>
          <w:szCs w:val="20"/>
        </w:rPr>
        <w:t>2.4.</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37"/>
          <w:sz w:val="20"/>
          <w:szCs w:val="20"/>
        </w:rPr>
        <w:t xml:space="preserve"> </w:t>
      </w:r>
      <w:r>
        <w:rPr>
          <w:rFonts w:ascii="宋体" w:hAnsi="宋体" w:eastAsia="宋体" w:cs="宋体"/>
          <w:spacing w:val="9"/>
          <w:sz w:val="20"/>
          <w:szCs w:val="20"/>
        </w:rPr>
        <w:t>申请人或者其他利害关系人对资格预审文件（包括对资格预审文件澄清和修改的</w:t>
      </w:r>
      <w:r>
        <w:rPr>
          <w:rFonts w:ascii="宋体" w:hAnsi="宋体" w:eastAsia="宋体" w:cs="宋体"/>
          <w:spacing w:val="7"/>
          <w:sz w:val="20"/>
          <w:szCs w:val="20"/>
        </w:rPr>
        <w:t>内容）有异议的，应当在申请人须知前附表</w:t>
      </w:r>
      <w:r>
        <w:rPr>
          <w:rFonts w:ascii="宋体" w:hAnsi="宋体" w:eastAsia="宋体" w:cs="宋体"/>
          <w:spacing w:val="-32"/>
          <w:sz w:val="20"/>
          <w:szCs w:val="20"/>
        </w:rPr>
        <w:t xml:space="preserve"> </w:t>
      </w:r>
      <w:r>
        <w:rPr>
          <w:rFonts w:ascii="Times New Roman" w:hAnsi="Times New Roman" w:eastAsia="Times New Roman" w:cs="Times New Roman"/>
          <w:spacing w:val="7"/>
          <w:sz w:val="20"/>
          <w:szCs w:val="20"/>
        </w:rPr>
        <w:t xml:space="preserve">4.2.1 </w:t>
      </w:r>
      <w:r>
        <w:rPr>
          <w:rFonts w:ascii="宋体" w:hAnsi="宋体" w:eastAsia="宋体" w:cs="宋体"/>
          <w:spacing w:val="7"/>
          <w:sz w:val="20"/>
          <w:szCs w:val="20"/>
        </w:rPr>
        <w:t>项规定的申请截止时间</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日前提出。招标</w:t>
      </w:r>
      <w:r>
        <w:rPr>
          <w:rFonts w:ascii="宋体" w:hAnsi="宋体" w:eastAsia="宋体" w:cs="宋体"/>
          <w:spacing w:val="6"/>
          <w:sz w:val="20"/>
          <w:szCs w:val="20"/>
        </w:rPr>
        <w:t>人自收到异议之日起</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8"/>
          <w:sz w:val="20"/>
          <w:szCs w:val="20"/>
        </w:rPr>
        <w:t xml:space="preserve"> </w:t>
      </w:r>
      <w:r>
        <w:rPr>
          <w:rFonts w:ascii="宋体" w:hAnsi="宋体" w:eastAsia="宋体" w:cs="宋体"/>
          <w:spacing w:val="6"/>
          <w:sz w:val="20"/>
          <w:szCs w:val="20"/>
        </w:rPr>
        <w:t>日内作出答复，作出答复前，招标人将暂停招标投标活</w:t>
      </w:r>
      <w:r>
        <w:rPr>
          <w:rFonts w:ascii="宋体" w:hAnsi="宋体" w:eastAsia="宋体" w:cs="宋体"/>
          <w:spacing w:val="5"/>
          <w:sz w:val="20"/>
          <w:szCs w:val="20"/>
        </w:rPr>
        <w:t>动。逾期提出的，招标人可不予受理。异议与答复应通过“</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2"/>
          <w:sz w:val="20"/>
          <w:szCs w:val="20"/>
        </w:rPr>
        <w:t xml:space="preserve"> </w:t>
      </w:r>
      <w:r>
        <w:rPr>
          <w:rFonts w:ascii="宋体" w:hAnsi="宋体" w:eastAsia="宋体" w:cs="宋体"/>
          <w:spacing w:val="5"/>
          <w:sz w:val="20"/>
          <w:szCs w:val="20"/>
        </w:rPr>
        <w:t>”菜单以书面形式进行。</w:t>
      </w:r>
    </w:p>
    <w:p w14:paraId="2D5A7139">
      <w:pPr>
        <w:spacing w:before="1" w:line="369" w:lineRule="auto"/>
        <w:ind w:left="23" w:right="58" w:firstLine="420"/>
        <w:jc w:val="both"/>
        <w:rPr>
          <w:rFonts w:ascii="宋体" w:hAnsi="宋体" w:eastAsia="宋体" w:cs="宋体"/>
          <w:sz w:val="20"/>
          <w:szCs w:val="20"/>
        </w:rPr>
      </w:pPr>
      <w:r>
        <w:rPr>
          <w:rFonts w:ascii="宋体" w:hAnsi="宋体" w:eastAsia="宋体" w:cs="宋体"/>
          <w:spacing w:val="13"/>
          <w:sz w:val="20"/>
          <w:szCs w:val="20"/>
        </w:rPr>
        <w:t>本处所称异议是指申请人或者其他利害关系人认为资格预审文件的</w:t>
      </w:r>
      <w:r>
        <w:rPr>
          <w:rFonts w:ascii="宋体" w:hAnsi="宋体" w:eastAsia="宋体" w:cs="宋体"/>
          <w:spacing w:val="12"/>
          <w:sz w:val="20"/>
          <w:szCs w:val="20"/>
        </w:rPr>
        <w:t>内容违反法律、法</w:t>
      </w:r>
      <w:r>
        <w:rPr>
          <w:rFonts w:ascii="宋体" w:hAnsi="宋体" w:eastAsia="宋体" w:cs="宋体"/>
          <w:spacing w:val="7"/>
          <w:sz w:val="20"/>
          <w:szCs w:val="20"/>
        </w:rPr>
        <w:t>规、规章的强制性规定，违反公开、公平、公正和诚实信用原则，影响申请人申请资格预审</w:t>
      </w:r>
      <w:r>
        <w:rPr>
          <w:rFonts w:ascii="宋体" w:hAnsi="宋体" w:eastAsia="宋体" w:cs="宋体"/>
          <w:spacing w:val="8"/>
          <w:sz w:val="20"/>
          <w:szCs w:val="20"/>
        </w:rPr>
        <w:t>而向招标人提出的质疑。</w:t>
      </w:r>
    </w:p>
    <w:p w14:paraId="11DB147D">
      <w:pPr>
        <w:spacing w:before="1" w:line="226" w:lineRule="auto"/>
        <w:ind w:left="438"/>
        <w:rPr>
          <w:rFonts w:ascii="宋体" w:hAnsi="宋体" w:eastAsia="宋体" w:cs="宋体"/>
          <w:sz w:val="20"/>
          <w:szCs w:val="20"/>
        </w:rPr>
      </w:pPr>
      <w:r>
        <w:rPr>
          <w:rFonts w:ascii="Times New Roman" w:hAnsi="Times New Roman" w:eastAsia="Times New Roman" w:cs="Times New Roman"/>
          <w:spacing w:val="10"/>
          <w:sz w:val="20"/>
          <w:szCs w:val="20"/>
        </w:rPr>
        <w:t xml:space="preserve">2.4.2 </w:t>
      </w:r>
      <w:r>
        <w:rPr>
          <w:rFonts w:ascii="宋体" w:hAnsi="宋体" w:eastAsia="宋体" w:cs="宋体"/>
          <w:spacing w:val="10"/>
          <w:sz w:val="20"/>
          <w:szCs w:val="20"/>
        </w:rPr>
        <w:t>招标人对异议的答复构成对资格预审文件澄清或者修改的，招标人将按照本章第</w:t>
      </w:r>
    </w:p>
    <w:p w14:paraId="51BD9223">
      <w:pPr>
        <w:spacing w:before="155" w:line="228" w:lineRule="auto"/>
        <w:ind w:left="18"/>
        <w:rPr>
          <w:rFonts w:ascii="宋体" w:hAnsi="宋体" w:eastAsia="宋体" w:cs="宋体"/>
          <w:sz w:val="20"/>
          <w:szCs w:val="20"/>
        </w:rPr>
      </w:pPr>
      <w:r>
        <w:rPr>
          <w:rFonts w:ascii="Times New Roman" w:hAnsi="Times New Roman" w:eastAsia="Times New Roman" w:cs="Times New Roman"/>
          <w:spacing w:val="5"/>
          <w:sz w:val="20"/>
          <w:szCs w:val="20"/>
        </w:rPr>
        <w:t xml:space="preserve">2.2 </w:t>
      </w:r>
      <w:r>
        <w:rPr>
          <w:rFonts w:ascii="宋体" w:hAnsi="宋体" w:eastAsia="宋体" w:cs="宋体"/>
          <w:spacing w:val="5"/>
          <w:sz w:val="20"/>
          <w:szCs w:val="20"/>
        </w:rPr>
        <w:t>款、第</w:t>
      </w:r>
      <w:r>
        <w:rPr>
          <w:rFonts w:ascii="宋体" w:hAnsi="宋体" w:eastAsia="宋体" w:cs="宋体"/>
          <w:spacing w:val="-29"/>
          <w:sz w:val="20"/>
          <w:szCs w:val="20"/>
        </w:rPr>
        <w:t xml:space="preserve"> </w:t>
      </w:r>
      <w:r>
        <w:rPr>
          <w:rFonts w:ascii="Times New Roman" w:hAnsi="Times New Roman" w:eastAsia="Times New Roman" w:cs="Times New Roman"/>
          <w:spacing w:val="5"/>
          <w:sz w:val="20"/>
          <w:szCs w:val="20"/>
        </w:rPr>
        <w:t xml:space="preserve">2.3 </w:t>
      </w:r>
      <w:r>
        <w:rPr>
          <w:rFonts w:ascii="宋体" w:hAnsi="宋体" w:eastAsia="宋体" w:cs="宋体"/>
          <w:spacing w:val="5"/>
          <w:sz w:val="20"/>
          <w:szCs w:val="20"/>
        </w:rPr>
        <w:t>款规定办理。</w:t>
      </w:r>
    </w:p>
    <w:p w14:paraId="52E219F9">
      <w:pPr>
        <w:pStyle w:val="2"/>
        <w:spacing w:before="91" w:line="222" w:lineRule="auto"/>
        <w:ind w:left="25"/>
        <w:outlineLvl w:val="2"/>
        <w:rPr>
          <w:sz w:val="28"/>
          <w:szCs w:val="28"/>
        </w:rPr>
      </w:pPr>
      <w:bookmarkStart w:id="18" w:name="bookmark18"/>
      <w:bookmarkEnd w:id="18"/>
      <w:r>
        <w:rPr>
          <w:rFonts w:ascii="Times New Roman" w:hAnsi="Times New Roman" w:eastAsia="Times New Roman" w:cs="Times New Roman"/>
          <w:spacing w:val="-1"/>
          <w:sz w:val="28"/>
          <w:szCs w:val="28"/>
        </w:rPr>
        <w:t xml:space="preserve">3.  </w:t>
      </w:r>
      <w:r>
        <w:rPr>
          <w:spacing w:val="-1"/>
          <w:sz w:val="28"/>
          <w:szCs w:val="28"/>
        </w:rPr>
        <w:t>资格预审申请文件的编制</w:t>
      </w:r>
    </w:p>
    <w:p w14:paraId="01DA7FAF">
      <w:pPr>
        <w:pStyle w:val="2"/>
        <w:spacing w:before="97" w:line="222" w:lineRule="auto"/>
        <w:ind w:left="23"/>
        <w:outlineLvl w:val="3"/>
        <w:rPr>
          <w:sz w:val="24"/>
          <w:szCs w:val="24"/>
        </w:rPr>
      </w:pPr>
      <w:r>
        <w:rPr>
          <w:rFonts w:ascii="Times New Roman" w:hAnsi="Times New Roman" w:eastAsia="Times New Roman" w:cs="Times New Roman"/>
          <w:spacing w:val="-1"/>
          <w:sz w:val="24"/>
          <w:szCs w:val="24"/>
        </w:rPr>
        <w:t xml:space="preserve">3.1  </w:t>
      </w:r>
      <w:r>
        <w:rPr>
          <w:spacing w:val="-1"/>
          <w:sz w:val="24"/>
          <w:szCs w:val="24"/>
        </w:rPr>
        <w:t>资格预审申请文件的组成</w:t>
      </w:r>
    </w:p>
    <w:p w14:paraId="0C53C9E7">
      <w:pPr>
        <w:spacing w:before="139" w:line="228" w:lineRule="auto"/>
        <w:ind w:left="442"/>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资格预审申请文件应包括下列内容：</w:t>
      </w:r>
    </w:p>
    <w:p w14:paraId="7FC9256B">
      <w:pPr>
        <w:spacing w:before="152" w:line="228"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）资格预审申请函；</w:t>
      </w:r>
    </w:p>
    <w:p w14:paraId="16C989B8">
      <w:pPr>
        <w:spacing w:before="154"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）法定代表人身份证明；</w:t>
      </w:r>
    </w:p>
    <w:p w14:paraId="129176DE">
      <w:pPr>
        <w:spacing w:line="228" w:lineRule="auto"/>
        <w:rPr>
          <w:rFonts w:ascii="宋体" w:hAnsi="宋体" w:eastAsia="宋体" w:cs="宋体"/>
          <w:sz w:val="20"/>
          <w:szCs w:val="20"/>
        </w:rPr>
        <w:sectPr>
          <w:footerReference r:id="rId21" w:type="default"/>
          <w:pgSz w:w="11906" w:h="16839"/>
          <w:pgMar w:top="1431" w:right="1743" w:bottom="1190" w:left="1785" w:header="0" w:footer="1027" w:gutter="0"/>
          <w:cols w:space="720" w:num="1"/>
        </w:sectPr>
      </w:pPr>
    </w:p>
    <w:p w14:paraId="6F5C722A">
      <w:pPr>
        <w:spacing w:before="149"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）联合体协议书；</w:t>
      </w:r>
    </w:p>
    <w:p w14:paraId="360F66C0">
      <w:pPr>
        <w:spacing w:before="154"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）分包意向协议书（适用于政府采购工程</w:t>
      </w:r>
      <w:r>
        <w:rPr>
          <w:rFonts w:ascii="宋体" w:hAnsi="宋体" w:eastAsia="宋体" w:cs="宋体"/>
          <w:spacing w:val="-48"/>
          <w:sz w:val="20"/>
          <w:szCs w:val="20"/>
        </w:rPr>
        <w:t>）；</w:t>
      </w:r>
    </w:p>
    <w:p w14:paraId="2E1DA82E">
      <w:pPr>
        <w:spacing w:before="152"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w:t>
      </w:r>
      <w:r>
        <w:rPr>
          <w:rFonts w:ascii="宋体" w:hAnsi="宋体" w:eastAsia="宋体" w:cs="宋体"/>
          <w:spacing w:val="-59"/>
          <w:sz w:val="20"/>
          <w:szCs w:val="20"/>
        </w:rPr>
        <w:t xml:space="preserve"> </w:t>
      </w:r>
      <w:r>
        <w:rPr>
          <w:rFonts w:ascii="宋体" w:hAnsi="宋体" w:eastAsia="宋体" w:cs="宋体"/>
          <w:spacing w:val="6"/>
          <w:sz w:val="20"/>
          <w:szCs w:val="20"/>
        </w:rPr>
        <w:t>中小企业声明函（适用于政府采购工程</w:t>
      </w:r>
      <w:r>
        <w:rPr>
          <w:rFonts w:ascii="宋体" w:hAnsi="宋体" w:eastAsia="宋体" w:cs="宋体"/>
          <w:spacing w:val="-48"/>
          <w:sz w:val="20"/>
          <w:szCs w:val="20"/>
        </w:rPr>
        <w:t>）；</w:t>
      </w:r>
    </w:p>
    <w:p w14:paraId="118FBB05">
      <w:pPr>
        <w:spacing w:before="154" w:line="227" w:lineRule="auto"/>
        <w:ind w:left="452"/>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6</w:t>
      </w:r>
      <w:r>
        <w:rPr>
          <w:rFonts w:ascii="宋体" w:hAnsi="宋体" w:eastAsia="宋体" w:cs="宋体"/>
          <w:spacing w:val="2"/>
          <w:sz w:val="20"/>
          <w:szCs w:val="20"/>
        </w:rPr>
        <w:t>）</w:t>
      </w:r>
      <w:r>
        <w:rPr>
          <w:rFonts w:ascii="宋体" w:hAnsi="宋体" w:eastAsia="宋体" w:cs="宋体"/>
          <w:spacing w:val="-50"/>
          <w:sz w:val="20"/>
          <w:szCs w:val="20"/>
        </w:rPr>
        <w:t xml:space="preserve"> </w:t>
      </w:r>
      <w:r>
        <w:rPr>
          <w:rFonts w:ascii="宋体" w:hAnsi="宋体" w:eastAsia="宋体" w:cs="宋体"/>
          <w:spacing w:val="2"/>
          <w:sz w:val="20"/>
          <w:szCs w:val="20"/>
        </w:rPr>
        <w:t>申请人基本情况；</w:t>
      </w:r>
    </w:p>
    <w:p w14:paraId="48F492B8">
      <w:pPr>
        <w:spacing w:before="155" w:line="228"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）近年财务状况；</w:t>
      </w:r>
    </w:p>
    <w:p w14:paraId="4BA37B2F">
      <w:pPr>
        <w:spacing w:before="151"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8</w:t>
      </w:r>
      <w:r>
        <w:rPr>
          <w:rFonts w:ascii="宋体" w:hAnsi="宋体" w:eastAsia="宋体" w:cs="宋体"/>
          <w:spacing w:val="7"/>
          <w:sz w:val="20"/>
          <w:szCs w:val="20"/>
        </w:rPr>
        <w:t>）近年完成的类似项目情况；</w:t>
      </w:r>
    </w:p>
    <w:p w14:paraId="2E346EC8">
      <w:pPr>
        <w:spacing w:before="154"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）正在施工和新承接的项目情况；</w:t>
      </w:r>
    </w:p>
    <w:p w14:paraId="684F7068">
      <w:pPr>
        <w:spacing w:before="154" w:line="227" w:lineRule="auto"/>
        <w:ind w:left="557"/>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10</w:t>
      </w:r>
      <w:r>
        <w:rPr>
          <w:rFonts w:ascii="宋体" w:hAnsi="宋体" w:eastAsia="宋体" w:cs="宋体"/>
          <w:spacing w:val="4"/>
          <w:sz w:val="20"/>
          <w:szCs w:val="20"/>
        </w:rPr>
        <w:t>）</w:t>
      </w:r>
      <w:r>
        <w:rPr>
          <w:rFonts w:ascii="宋体" w:hAnsi="宋体" w:eastAsia="宋体" w:cs="宋体"/>
          <w:spacing w:val="28"/>
          <w:sz w:val="20"/>
          <w:szCs w:val="20"/>
        </w:rPr>
        <w:t xml:space="preserve"> </w:t>
      </w:r>
      <w:r>
        <w:rPr>
          <w:rFonts w:ascii="宋体" w:hAnsi="宋体" w:eastAsia="宋体" w:cs="宋体"/>
          <w:spacing w:val="4"/>
          <w:sz w:val="20"/>
          <w:szCs w:val="20"/>
        </w:rPr>
        <w:t>企业信誉情况；</w:t>
      </w:r>
    </w:p>
    <w:p w14:paraId="27C16E45">
      <w:pPr>
        <w:spacing w:before="152" w:line="227" w:lineRule="auto"/>
        <w:ind w:left="55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11</w:t>
      </w:r>
      <w:r>
        <w:rPr>
          <w:rFonts w:ascii="宋体" w:hAnsi="宋体" w:eastAsia="宋体" w:cs="宋体"/>
          <w:spacing w:val="7"/>
          <w:sz w:val="20"/>
          <w:szCs w:val="20"/>
        </w:rPr>
        <w:t>） 其他材料：见申请人须知前附表。</w:t>
      </w:r>
    </w:p>
    <w:p w14:paraId="2B6D7946">
      <w:pPr>
        <w:spacing w:before="155" w:line="358" w:lineRule="auto"/>
        <w:ind w:left="39" w:right="205" w:firstLine="403"/>
        <w:rPr>
          <w:rFonts w:ascii="宋体" w:hAnsi="宋体" w:eastAsia="宋体" w:cs="宋体"/>
          <w:sz w:val="20"/>
          <w:szCs w:val="20"/>
        </w:rPr>
      </w:pPr>
      <w:r>
        <w:rPr>
          <w:rFonts w:ascii="Times New Roman" w:hAnsi="Times New Roman" w:eastAsia="Times New Roman" w:cs="Times New Roman"/>
          <w:spacing w:val="14"/>
          <w:sz w:val="20"/>
          <w:szCs w:val="20"/>
        </w:rPr>
        <w:t>3.</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14"/>
          <w:sz w:val="20"/>
          <w:szCs w:val="20"/>
        </w:rPr>
        <w:t>1.2</w:t>
      </w:r>
      <w:r>
        <w:rPr>
          <w:rFonts w:ascii="Times New Roman" w:hAnsi="Times New Roman" w:eastAsia="Times New Roman" w:cs="Times New Roman"/>
          <w:spacing w:val="44"/>
          <w:sz w:val="20"/>
          <w:szCs w:val="20"/>
        </w:rPr>
        <w:t xml:space="preserve"> </w:t>
      </w:r>
      <w:r>
        <w:rPr>
          <w:rFonts w:ascii="宋体" w:hAnsi="宋体" w:eastAsia="宋体" w:cs="宋体"/>
          <w:spacing w:val="14"/>
          <w:sz w:val="20"/>
          <w:szCs w:val="20"/>
        </w:rPr>
        <w:t>申请人须知前附表规定不接受联合体资格预审申请的或申请人没有组成联合体</w:t>
      </w:r>
      <w:r>
        <w:rPr>
          <w:rFonts w:ascii="宋体" w:hAnsi="宋体" w:eastAsia="宋体" w:cs="宋体"/>
          <w:spacing w:val="5"/>
          <w:sz w:val="20"/>
          <w:szCs w:val="20"/>
        </w:rPr>
        <w:t>的，资格预审申请文件不包括本章第</w:t>
      </w:r>
      <w:r>
        <w:rPr>
          <w:rFonts w:ascii="宋体" w:hAnsi="宋体" w:eastAsia="宋体" w:cs="宋体"/>
          <w:spacing w:val="-29"/>
          <w:sz w:val="20"/>
          <w:szCs w:val="20"/>
        </w:rPr>
        <w:t xml:space="preserve"> </w:t>
      </w:r>
      <w:r>
        <w:rPr>
          <w:rFonts w:ascii="Times New Roman" w:hAnsi="Times New Roman" w:eastAsia="Times New Roman" w:cs="Times New Roman"/>
          <w:spacing w:val="5"/>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1.1</w:t>
      </w: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w:t>
      </w:r>
      <w:r>
        <w:rPr>
          <w:rFonts w:ascii="宋体" w:hAnsi="宋体" w:eastAsia="宋体" w:cs="宋体"/>
          <w:spacing w:val="-42"/>
          <w:sz w:val="20"/>
          <w:szCs w:val="20"/>
        </w:rPr>
        <w:t xml:space="preserve"> </w:t>
      </w:r>
      <w:r>
        <w:rPr>
          <w:rFonts w:ascii="宋体" w:hAnsi="宋体" w:eastAsia="宋体" w:cs="宋体"/>
          <w:spacing w:val="5"/>
          <w:sz w:val="20"/>
          <w:szCs w:val="20"/>
        </w:rPr>
        <w:t>目所指的联合体协议书。</w:t>
      </w:r>
    </w:p>
    <w:p w14:paraId="22EFA260">
      <w:pPr>
        <w:pStyle w:val="2"/>
        <w:spacing w:before="1" w:line="220" w:lineRule="auto"/>
        <w:ind w:left="23"/>
        <w:outlineLvl w:val="3"/>
        <w:rPr>
          <w:sz w:val="24"/>
          <w:szCs w:val="24"/>
        </w:rPr>
      </w:pPr>
      <w:r>
        <w:rPr>
          <w:rFonts w:ascii="Times New Roman" w:hAnsi="Times New Roman" w:eastAsia="Times New Roman" w:cs="Times New Roman"/>
          <w:spacing w:val="-1"/>
          <w:sz w:val="24"/>
          <w:szCs w:val="24"/>
        </w:rPr>
        <w:t xml:space="preserve">3.2  </w:t>
      </w:r>
      <w:r>
        <w:rPr>
          <w:spacing w:val="-1"/>
          <w:sz w:val="24"/>
          <w:szCs w:val="24"/>
        </w:rPr>
        <w:t>资格预审申请文件的编制</w:t>
      </w:r>
    </w:p>
    <w:p w14:paraId="0B68985E">
      <w:pPr>
        <w:spacing w:before="138" w:line="369" w:lineRule="auto"/>
        <w:ind w:left="23" w:right="205" w:firstLine="419"/>
        <w:rPr>
          <w:rFonts w:ascii="宋体" w:hAnsi="宋体" w:eastAsia="宋体" w:cs="宋体"/>
          <w:sz w:val="20"/>
          <w:szCs w:val="20"/>
        </w:rPr>
      </w:pPr>
      <w:r>
        <w:rPr>
          <w:rFonts w:ascii="Times New Roman" w:hAnsi="Times New Roman" w:eastAsia="Times New Roman" w:cs="Times New Roman"/>
          <w:spacing w:val="8"/>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资格预审申请文件应按第四章“资格预审</w:t>
      </w:r>
      <w:r>
        <w:rPr>
          <w:rFonts w:ascii="宋体" w:hAnsi="宋体" w:eastAsia="宋体" w:cs="宋体"/>
          <w:spacing w:val="7"/>
          <w:sz w:val="20"/>
          <w:szCs w:val="20"/>
        </w:rPr>
        <w:t>申请文件格式</w:t>
      </w:r>
      <w:r>
        <w:rPr>
          <w:rFonts w:ascii="宋体" w:hAnsi="宋体" w:eastAsia="宋体" w:cs="宋体"/>
          <w:spacing w:val="-70"/>
          <w:sz w:val="20"/>
          <w:szCs w:val="20"/>
        </w:rPr>
        <w:t xml:space="preserve"> </w:t>
      </w:r>
      <w:r>
        <w:rPr>
          <w:rFonts w:ascii="宋体" w:hAnsi="宋体" w:eastAsia="宋体" w:cs="宋体"/>
          <w:spacing w:val="7"/>
          <w:sz w:val="20"/>
          <w:szCs w:val="20"/>
        </w:rPr>
        <w:t>”进行编写，并按各资格审查表格的具体要求提供相关证件及证明材料。如有必要，可以增加附页，并作为资格预审申请文件的组成部分。申请人须知前附表规定接受联合体资格预审申请的，本项规定的表格和资料应包括联合体各方相关情况。联合体牵头人所提交的资格预审申请文件应认为已代表</w:t>
      </w:r>
      <w:r>
        <w:rPr>
          <w:rFonts w:ascii="宋体" w:hAnsi="宋体" w:eastAsia="宋体" w:cs="宋体"/>
          <w:spacing w:val="8"/>
          <w:sz w:val="20"/>
          <w:szCs w:val="20"/>
        </w:rPr>
        <w:t>了联合体各成员的真实情况。</w:t>
      </w:r>
    </w:p>
    <w:p w14:paraId="396326D2">
      <w:pPr>
        <w:spacing w:before="1" w:line="226"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3.2.2  </w:t>
      </w:r>
      <w:r>
        <w:rPr>
          <w:rFonts w:ascii="宋体" w:hAnsi="宋体" w:eastAsia="宋体" w:cs="宋体"/>
          <w:spacing w:val="7"/>
          <w:sz w:val="20"/>
          <w:szCs w:val="20"/>
        </w:rPr>
        <w:t>法定代表人授权委托书必须由法定代表人签署。</w:t>
      </w:r>
    </w:p>
    <w:p w14:paraId="2434440C">
      <w:pPr>
        <w:spacing w:before="155" w:line="227"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3.2.3 </w:t>
      </w:r>
      <w:r>
        <w:rPr>
          <w:rFonts w:ascii="宋体" w:hAnsi="宋体" w:eastAsia="宋体" w:cs="宋体"/>
          <w:spacing w:val="7"/>
          <w:sz w:val="20"/>
          <w:szCs w:val="20"/>
        </w:rPr>
        <w:t>本资格预审文件中“类似项目</w:t>
      </w:r>
      <w:r>
        <w:rPr>
          <w:rFonts w:ascii="宋体" w:hAnsi="宋体" w:eastAsia="宋体" w:cs="宋体"/>
          <w:spacing w:val="-61"/>
          <w:sz w:val="20"/>
          <w:szCs w:val="20"/>
        </w:rPr>
        <w:t xml:space="preserve"> </w:t>
      </w:r>
      <w:r>
        <w:rPr>
          <w:rFonts w:ascii="宋体" w:hAnsi="宋体" w:eastAsia="宋体" w:cs="宋体"/>
          <w:spacing w:val="7"/>
          <w:sz w:val="20"/>
          <w:szCs w:val="20"/>
        </w:rPr>
        <w:t>”的定义见申请人须知前附表。</w:t>
      </w:r>
    </w:p>
    <w:p w14:paraId="7F972E9A">
      <w:pPr>
        <w:spacing w:before="155" w:line="228" w:lineRule="auto"/>
        <w:ind w:left="442"/>
        <w:rPr>
          <w:rFonts w:ascii="宋体" w:hAnsi="宋体" w:eastAsia="宋体" w:cs="宋体"/>
          <w:sz w:val="20"/>
          <w:szCs w:val="20"/>
        </w:rPr>
      </w:pPr>
      <w:r>
        <w:rPr>
          <w:rFonts w:ascii="Times New Roman" w:hAnsi="Times New Roman" w:eastAsia="Times New Roman" w:cs="Times New Roman"/>
          <w:spacing w:val="5"/>
          <w:sz w:val="20"/>
          <w:szCs w:val="20"/>
        </w:rPr>
        <w:t>3.2.4</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电子资格预审申请文件制作</w:t>
      </w:r>
    </w:p>
    <w:p w14:paraId="1062DD7E">
      <w:pPr>
        <w:spacing w:before="151" w:line="370" w:lineRule="auto"/>
        <w:ind w:left="24" w:right="205"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电子资格预审申请文件由申请人使用“</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Times New Roman" w:hAnsi="Times New Roman" w:eastAsia="Times New Roman" w:cs="Times New Roman"/>
          <w:spacing w:val="7"/>
          <w:sz w:val="20"/>
          <w:szCs w:val="20"/>
        </w:rPr>
        <w:t>”</w:t>
      </w:r>
      <w:r>
        <w:rPr>
          <w:rFonts w:ascii="宋体" w:hAnsi="宋体" w:eastAsia="宋体" w:cs="宋体"/>
          <w:spacing w:val="7"/>
          <w:sz w:val="20"/>
          <w:szCs w:val="20"/>
        </w:rPr>
        <w:t>提供的</w:t>
      </w:r>
      <w:r>
        <w:rPr>
          <w:rFonts w:ascii="Times New Roman" w:hAnsi="Times New Roman" w:eastAsia="Times New Roman" w:cs="Times New Roman"/>
          <w:spacing w:val="7"/>
          <w:sz w:val="20"/>
          <w:szCs w:val="20"/>
        </w:rPr>
        <w:t>“</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电子投标文件</w:t>
      </w:r>
      <w:r>
        <w:rPr>
          <w:rFonts w:ascii="宋体" w:hAnsi="宋体" w:eastAsia="宋体" w:cs="宋体"/>
          <w:spacing w:val="6"/>
          <w:sz w:val="20"/>
          <w:szCs w:val="20"/>
        </w:rPr>
        <w:t>制作软件</w:t>
      </w:r>
      <w:r>
        <w:rPr>
          <w:rFonts w:ascii="Times New Roman" w:hAnsi="Times New Roman" w:eastAsia="Times New Roman" w:cs="Times New Roman"/>
          <w:spacing w:val="6"/>
          <w:sz w:val="20"/>
          <w:szCs w:val="20"/>
        </w:rPr>
        <w:t>”</w:t>
      </w:r>
      <w:r>
        <w:rPr>
          <w:rFonts w:ascii="宋体" w:hAnsi="宋体" w:eastAsia="宋体" w:cs="宋体"/>
          <w:spacing w:val="6"/>
          <w:sz w:val="20"/>
          <w:szCs w:val="20"/>
        </w:rPr>
        <w:t>制作生成。</w:t>
      </w:r>
    </w:p>
    <w:p w14:paraId="33EF923E">
      <w:pPr>
        <w:spacing w:before="2" w:line="368" w:lineRule="auto"/>
        <w:ind w:left="22" w:right="205"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申请人在编制电子资格预审申请文件时应当建立分级目录，并按照标签提示导入</w:t>
      </w:r>
      <w:r>
        <w:rPr>
          <w:rFonts w:ascii="宋体" w:hAnsi="宋体" w:eastAsia="宋体" w:cs="宋体"/>
          <w:spacing w:val="5"/>
          <w:sz w:val="20"/>
          <w:szCs w:val="20"/>
        </w:rPr>
        <w:t>相关内容。</w:t>
      </w:r>
    </w:p>
    <w:p w14:paraId="446DB745">
      <w:pPr>
        <w:spacing w:before="1" w:line="369" w:lineRule="auto"/>
        <w:ind w:left="12" w:right="205" w:firstLine="440"/>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）电子资格预审申请文件中的证明资料均为“扫描件</w:t>
      </w:r>
      <w:r>
        <w:rPr>
          <w:rFonts w:ascii="宋体" w:hAnsi="宋体" w:eastAsia="宋体" w:cs="宋体"/>
          <w:spacing w:val="-73"/>
          <w:sz w:val="20"/>
          <w:szCs w:val="20"/>
        </w:rPr>
        <w:t xml:space="preserve"> </w:t>
      </w:r>
      <w:r>
        <w:rPr>
          <w:rFonts w:ascii="宋体" w:hAnsi="宋体" w:eastAsia="宋体" w:cs="宋体"/>
          <w:spacing w:val="3"/>
          <w:sz w:val="20"/>
          <w:szCs w:val="20"/>
        </w:rPr>
        <w:t>”，应从“</w:t>
      </w:r>
      <w:r>
        <w:rPr>
          <w:rFonts w:ascii="宋体" w:hAnsi="宋体" w:eastAsia="宋体" w:cs="宋体"/>
          <w:spacing w:val="-67"/>
          <w:sz w:val="20"/>
          <w:szCs w:val="20"/>
        </w:rPr>
        <w:t xml:space="preserve"> </w:t>
      </w:r>
      <w:r>
        <w:rPr>
          <w:rFonts w:ascii="宋体" w:hAnsi="宋体" w:eastAsia="宋体" w:cs="宋体"/>
          <w:spacing w:val="3"/>
          <w:sz w:val="20"/>
          <w:szCs w:val="20"/>
        </w:rPr>
        <w:t>电子交易</w:t>
      </w:r>
      <w:r>
        <w:rPr>
          <w:rFonts w:ascii="宋体" w:hAnsi="宋体" w:eastAsia="宋体" w:cs="宋体"/>
          <w:spacing w:val="2"/>
          <w:sz w:val="20"/>
          <w:szCs w:val="20"/>
        </w:rPr>
        <w:t>平台</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交易</w:t>
      </w:r>
      <w:r>
        <w:rPr>
          <w:rFonts w:ascii="宋体" w:hAnsi="宋体" w:eastAsia="宋体" w:cs="宋体"/>
          <w:spacing w:val="7"/>
          <w:sz w:val="20"/>
          <w:szCs w:val="20"/>
        </w:rPr>
        <w:t>主体诚信库中选择，交易主体诚信库中没有的“扫描件</w:t>
      </w:r>
      <w:r>
        <w:rPr>
          <w:rFonts w:ascii="宋体" w:hAnsi="宋体" w:eastAsia="宋体" w:cs="宋体"/>
          <w:spacing w:val="-72"/>
          <w:sz w:val="20"/>
          <w:szCs w:val="20"/>
        </w:rPr>
        <w:t xml:space="preserve"> </w:t>
      </w:r>
      <w:r>
        <w:rPr>
          <w:rFonts w:ascii="宋体" w:hAnsi="宋体" w:eastAsia="宋体" w:cs="宋体"/>
          <w:spacing w:val="7"/>
          <w:sz w:val="20"/>
          <w:szCs w:val="20"/>
        </w:rPr>
        <w:t>”，应以附件形式直接导入，</w:t>
      </w:r>
      <w:r>
        <w:rPr>
          <w:rFonts w:ascii="宋体" w:hAnsi="宋体" w:eastAsia="宋体" w:cs="宋体"/>
          <w:spacing w:val="6"/>
          <w:sz w:val="20"/>
          <w:szCs w:val="20"/>
        </w:rPr>
        <w:t>未标示</w:t>
      </w:r>
      <w:r>
        <w:rPr>
          <w:rFonts w:ascii="宋体" w:hAnsi="宋体" w:eastAsia="宋体" w:cs="宋体"/>
          <w:spacing w:val="7"/>
          <w:sz w:val="20"/>
          <w:szCs w:val="20"/>
        </w:rPr>
        <w:t>“扫描件</w:t>
      </w:r>
      <w:r>
        <w:rPr>
          <w:rFonts w:ascii="宋体" w:hAnsi="宋体" w:eastAsia="宋体" w:cs="宋体"/>
          <w:spacing w:val="-55"/>
          <w:sz w:val="20"/>
          <w:szCs w:val="20"/>
        </w:rPr>
        <w:t xml:space="preserve"> </w:t>
      </w:r>
      <w:r>
        <w:rPr>
          <w:rFonts w:ascii="宋体" w:hAnsi="宋体" w:eastAsia="宋体" w:cs="宋体"/>
          <w:spacing w:val="7"/>
          <w:sz w:val="20"/>
          <w:szCs w:val="20"/>
        </w:rPr>
        <w:t>”的证明资料均应直接制作生成。</w:t>
      </w:r>
    </w:p>
    <w:p w14:paraId="4722272A">
      <w:pPr>
        <w:spacing w:before="2" w:line="369" w:lineRule="auto"/>
        <w:ind w:left="23" w:firstLine="429"/>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4</w:t>
      </w:r>
      <w:r>
        <w:rPr>
          <w:rFonts w:ascii="宋体" w:hAnsi="宋体" w:eastAsia="宋体" w:cs="宋体"/>
          <w:spacing w:val="2"/>
          <w:sz w:val="20"/>
          <w:szCs w:val="20"/>
        </w:rPr>
        <w:t>）第四章资格预审申请文件格式文件要求“盖单位章</w:t>
      </w:r>
      <w:r>
        <w:rPr>
          <w:rFonts w:ascii="宋体" w:hAnsi="宋体" w:eastAsia="宋体" w:cs="宋体"/>
          <w:spacing w:val="-52"/>
          <w:sz w:val="20"/>
          <w:szCs w:val="20"/>
        </w:rPr>
        <w:t xml:space="preserve"> </w:t>
      </w:r>
      <w:r>
        <w:rPr>
          <w:rFonts w:ascii="宋体" w:hAnsi="宋体" w:eastAsia="宋体" w:cs="宋体"/>
          <w:spacing w:val="2"/>
          <w:sz w:val="20"/>
          <w:szCs w:val="20"/>
        </w:rPr>
        <w:t>”的地方，申请人应使用</w:t>
      </w:r>
      <w:r>
        <w:rPr>
          <w:rFonts w:ascii="宋体" w:hAnsi="宋体" w:eastAsia="宋体" w:cs="宋体"/>
          <w:spacing w:val="-39"/>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数</w:t>
      </w:r>
      <w:r>
        <w:rPr>
          <w:rFonts w:ascii="宋体" w:hAnsi="宋体" w:eastAsia="宋体" w:cs="宋体"/>
          <w:spacing w:val="10"/>
          <w:sz w:val="20"/>
          <w:szCs w:val="20"/>
        </w:rPr>
        <w:t>字证书加盖申请人的单位电子印章；要求“签字</w:t>
      </w:r>
      <w:r>
        <w:rPr>
          <w:rFonts w:ascii="宋体" w:hAnsi="宋体" w:eastAsia="宋体" w:cs="宋体"/>
          <w:spacing w:val="-70"/>
          <w:sz w:val="20"/>
          <w:szCs w:val="20"/>
        </w:rPr>
        <w:t xml:space="preserve"> </w:t>
      </w:r>
      <w:r>
        <w:rPr>
          <w:rFonts w:ascii="宋体" w:hAnsi="宋体" w:eastAsia="宋体" w:cs="宋体"/>
          <w:spacing w:val="10"/>
          <w:sz w:val="20"/>
          <w:szCs w:val="20"/>
        </w:rPr>
        <w:t>”的地方，</w:t>
      </w:r>
      <w:r>
        <w:rPr>
          <w:rFonts w:ascii="宋体" w:hAnsi="宋体" w:eastAsia="宋体" w:cs="宋体"/>
          <w:spacing w:val="-56"/>
          <w:sz w:val="20"/>
          <w:szCs w:val="20"/>
        </w:rPr>
        <w:t xml:space="preserve"> </w:t>
      </w:r>
      <w:r>
        <w:rPr>
          <w:rFonts w:ascii="宋体" w:hAnsi="宋体" w:eastAsia="宋体" w:cs="宋体"/>
          <w:spacing w:val="9"/>
          <w:sz w:val="20"/>
          <w:szCs w:val="20"/>
        </w:rPr>
        <w:t>申请人应使用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数字证书加</w:t>
      </w:r>
      <w:r>
        <w:rPr>
          <w:rFonts w:ascii="宋体" w:hAnsi="宋体" w:eastAsia="宋体" w:cs="宋体"/>
          <w:spacing w:val="7"/>
          <w:sz w:val="20"/>
          <w:szCs w:val="20"/>
        </w:rPr>
        <w:t>盖法定代表人的个人电子印章或电子签名章。联合体申请的，资格预审申请文件由联合体牵</w:t>
      </w:r>
      <w:r>
        <w:rPr>
          <w:rFonts w:ascii="宋体" w:hAnsi="宋体" w:eastAsia="宋体" w:cs="宋体"/>
          <w:spacing w:val="4"/>
          <w:sz w:val="20"/>
          <w:szCs w:val="20"/>
        </w:rPr>
        <w:t xml:space="preserve"> </w:t>
      </w:r>
      <w:r>
        <w:rPr>
          <w:rFonts w:ascii="宋体" w:hAnsi="宋体" w:eastAsia="宋体" w:cs="宋体"/>
          <w:spacing w:val="6"/>
          <w:sz w:val="20"/>
          <w:szCs w:val="20"/>
        </w:rPr>
        <w:t>头人按上述规定在要求“盖单位章</w:t>
      </w:r>
      <w:r>
        <w:rPr>
          <w:rFonts w:ascii="宋体" w:hAnsi="宋体" w:eastAsia="宋体" w:cs="宋体"/>
          <w:spacing w:val="-70"/>
          <w:sz w:val="20"/>
          <w:szCs w:val="20"/>
        </w:rPr>
        <w:t xml:space="preserve"> </w:t>
      </w:r>
      <w:r>
        <w:rPr>
          <w:rFonts w:ascii="宋体" w:hAnsi="宋体" w:eastAsia="宋体" w:cs="宋体"/>
          <w:spacing w:val="6"/>
          <w:sz w:val="20"/>
          <w:szCs w:val="20"/>
        </w:rPr>
        <w:t>”的地方加盖联合体牵头人单位电子印章；</w:t>
      </w:r>
      <w:r>
        <w:rPr>
          <w:rFonts w:ascii="宋体" w:hAnsi="宋体" w:eastAsia="宋体" w:cs="宋体"/>
          <w:spacing w:val="5"/>
          <w:sz w:val="20"/>
          <w:szCs w:val="20"/>
        </w:rPr>
        <w:t>在要求“签字</w:t>
      </w:r>
      <w:r>
        <w:rPr>
          <w:rFonts w:ascii="宋体" w:hAnsi="宋体" w:eastAsia="宋体" w:cs="宋体"/>
          <w:spacing w:val="-70"/>
          <w:sz w:val="20"/>
          <w:szCs w:val="20"/>
        </w:rPr>
        <w:t xml:space="preserve"> </w:t>
      </w:r>
      <w:r>
        <w:rPr>
          <w:rFonts w:ascii="宋体" w:hAnsi="宋体" w:eastAsia="宋体" w:cs="宋体"/>
          <w:spacing w:val="5"/>
          <w:sz w:val="20"/>
          <w:szCs w:val="20"/>
        </w:rPr>
        <w:t>”</w:t>
      </w:r>
      <w:r>
        <w:rPr>
          <w:rFonts w:ascii="宋体" w:hAnsi="宋体" w:eastAsia="宋体" w:cs="宋体"/>
          <w:spacing w:val="7"/>
          <w:sz w:val="20"/>
          <w:szCs w:val="20"/>
        </w:rPr>
        <w:t>的地方加盖联合体牵头人法定代表人的个人电子印章或电子签名章。资格预审文件有特别说</w:t>
      </w:r>
      <w:r>
        <w:rPr>
          <w:rFonts w:ascii="宋体" w:hAnsi="宋体" w:eastAsia="宋体" w:cs="宋体"/>
          <w:spacing w:val="4"/>
          <w:sz w:val="20"/>
          <w:szCs w:val="20"/>
        </w:rPr>
        <w:t xml:space="preserve"> </w:t>
      </w:r>
      <w:r>
        <w:rPr>
          <w:rFonts w:ascii="宋体" w:hAnsi="宋体" w:eastAsia="宋体" w:cs="宋体"/>
          <w:spacing w:val="5"/>
          <w:sz w:val="20"/>
          <w:szCs w:val="20"/>
        </w:rPr>
        <w:t>明的除外。</w:t>
      </w:r>
    </w:p>
    <w:p w14:paraId="0A913127">
      <w:pPr>
        <w:spacing w:line="227" w:lineRule="auto"/>
        <w:ind w:left="452"/>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5</w:t>
      </w:r>
      <w:r>
        <w:rPr>
          <w:rFonts w:ascii="宋体" w:hAnsi="宋体" w:eastAsia="宋体" w:cs="宋体"/>
          <w:spacing w:val="3"/>
          <w:sz w:val="20"/>
          <w:szCs w:val="20"/>
        </w:rPr>
        <w:t>）</w:t>
      </w:r>
      <w:r>
        <w:rPr>
          <w:rFonts w:ascii="宋体" w:hAnsi="宋体" w:eastAsia="宋体" w:cs="宋体"/>
          <w:spacing w:val="-53"/>
          <w:sz w:val="20"/>
          <w:szCs w:val="20"/>
        </w:rPr>
        <w:t xml:space="preserve"> </w:t>
      </w:r>
      <w:r>
        <w:rPr>
          <w:rFonts w:ascii="宋体" w:hAnsi="宋体" w:eastAsia="宋体" w:cs="宋体"/>
          <w:spacing w:val="3"/>
          <w:sz w:val="20"/>
          <w:szCs w:val="20"/>
        </w:rPr>
        <w:t>电子资格预审申请文件制作完成后，将生成一份加密的电子资格预审申请文件（后</w:t>
      </w:r>
    </w:p>
    <w:p w14:paraId="630636EF">
      <w:pPr>
        <w:spacing w:line="227" w:lineRule="auto"/>
        <w:rPr>
          <w:rFonts w:ascii="宋体" w:hAnsi="宋体" w:eastAsia="宋体" w:cs="宋体"/>
          <w:sz w:val="20"/>
          <w:szCs w:val="20"/>
        </w:rPr>
        <w:sectPr>
          <w:footerReference r:id="rId22" w:type="default"/>
          <w:pgSz w:w="11906" w:h="16839"/>
          <w:pgMar w:top="1431" w:right="1596" w:bottom="1190" w:left="1785" w:header="0" w:footer="1027" w:gutter="0"/>
          <w:cols w:space="720" w:num="1"/>
        </w:sectPr>
      </w:pPr>
    </w:p>
    <w:p w14:paraId="106069DC">
      <w:pPr>
        <w:spacing w:before="149" w:line="228" w:lineRule="auto"/>
        <w:ind w:left="24"/>
        <w:rPr>
          <w:rFonts w:ascii="宋体" w:hAnsi="宋体" w:eastAsia="宋体" w:cs="宋体"/>
          <w:sz w:val="20"/>
          <w:szCs w:val="20"/>
        </w:rPr>
      </w:pPr>
      <w:r>
        <w:rPr>
          <w:rFonts w:ascii="宋体" w:hAnsi="宋体" w:eastAsia="宋体" w:cs="宋体"/>
          <w:spacing w:val="8"/>
          <w:sz w:val="20"/>
          <w:szCs w:val="20"/>
        </w:rPr>
        <w:t>缀名为</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HBSSF</w:t>
      </w:r>
      <w:r>
        <w:rPr>
          <w:rFonts w:ascii="宋体" w:hAnsi="宋体" w:eastAsia="宋体" w:cs="宋体"/>
          <w:spacing w:val="8"/>
          <w:sz w:val="20"/>
          <w:szCs w:val="20"/>
        </w:rPr>
        <w:t>）和一份不加密的电子资格预审申请文件（后缀名为</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NHBSSF</w:t>
      </w:r>
      <w:r>
        <w:rPr>
          <w:rFonts w:ascii="宋体" w:hAnsi="宋体" w:eastAsia="宋体" w:cs="宋体"/>
          <w:spacing w:val="8"/>
          <w:sz w:val="20"/>
          <w:szCs w:val="20"/>
        </w:rPr>
        <w:t>）。</w:t>
      </w:r>
    </w:p>
    <w:p w14:paraId="3005A88C">
      <w:pPr>
        <w:spacing w:before="154" w:line="340" w:lineRule="auto"/>
        <w:ind w:left="23" w:right="70"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w:t>
      </w:r>
      <w:r>
        <w:rPr>
          <w:rFonts w:ascii="宋体" w:hAnsi="宋体" w:eastAsia="宋体" w:cs="宋体"/>
          <w:spacing w:val="-55"/>
          <w:sz w:val="20"/>
          <w:szCs w:val="20"/>
        </w:rPr>
        <w:t xml:space="preserve"> </w:t>
      </w:r>
      <w:r>
        <w:rPr>
          <w:rFonts w:ascii="宋体" w:hAnsi="宋体" w:eastAsia="宋体" w:cs="宋体"/>
          <w:spacing w:val="7"/>
          <w:sz w:val="20"/>
          <w:szCs w:val="20"/>
        </w:rPr>
        <w:t>电子资格预审申请文件制作的具体方法详见“</w:t>
      </w:r>
      <w:r>
        <w:rPr>
          <w:rFonts w:ascii="宋体" w:hAnsi="宋体" w:eastAsia="宋体" w:cs="宋体"/>
          <w:spacing w:val="-67"/>
          <w:sz w:val="20"/>
          <w:szCs w:val="20"/>
        </w:rPr>
        <w:t xml:space="preserve"> </w:t>
      </w:r>
      <w:r>
        <w:rPr>
          <w:rFonts w:ascii="宋体" w:hAnsi="宋体" w:eastAsia="宋体" w:cs="宋体"/>
          <w:spacing w:val="7"/>
          <w:sz w:val="20"/>
          <w:szCs w:val="20"/>
        </w:rPr>
        <w:t>电子投标文件制作</w:t>
      </w:r>
      <w:r>
        <w:rPr>
          <w:rFonts w:ascii="宋体" w:hAnsi="宋体" w:eastAsia="宋体" w:cs="宋体"/>
          <w:spacing w:val="6"/>
          <w:sz w:val="20"/>
          <w:szCs w:val="20"/>
        </w:rPr>
        <w:t>软件</w:t>
      </w:r>
      <w:r>
        <w:rPr>
          <w:rFonts w:ascii="宋体" w:hAnsi="宋体" w:eastAsia="宋体" w:cs="宋体"/>
          <w:spacing w:val="-73"/>
          <w:sz w:val="20"/>
          <w:szCs w:val="20"/>
        </w:rPr>
        <w:t xml:space="preserve"> </w:t>
      </w:r>
      <w:r>
        <w:rPr>
          <w:rFonts w:ascii="宋体" w:hAnsi="宋体" w:eastAsia="宋体" w:cs="宋体"/>
          <w:spacing w:val="6"/>
          <w:sz w:val="20"/>
          <w:szCs w:val="20"/>
        </w:rPr>
        <w:t>”中的帮助</w:t>
      </w:r>
      <w:r>
        <w:rPr>
          <w:rFonts w:ascii="宋体" w:hAnsi="宋体" w:eastAsia="宋体" w:cs="宋体"/>
          <w:spacing w:val="2"/>
          <w:sz w:val="20"/>
          <w:szCs w:val="20"/>
        </w:rPr>
        <w:t>文档。</w:t>
      </w:r>
    </w:p>
    <w:p w14:paraId="56E3D356">
      <w:pPr>
        <w:pStyle w:val="2"/>
        <w:spacing w:line="222" w:lineRule="auto"/>
        <w:ind w:left="18"/>
        <w:outlineLvl w:val="2"/>
        <w:rPr>
          <w:sz w:val="28"/>
          <w:szCs w:val="28"/>
        </w:rPr>
      </w:pPr>
      <w:bookmarkStart w:id="19" w:name="bookmark19"/>
      <w:bookmarkEnd w:id="19"/>
      <w:r>
        <w:rPr>
          <w:rFonts w:ascii="Times New Roman" w:hAnsi="Times New Roman" w:eastAsia="Times New Roman" w:cs="Times New Roman"/>
          <w:spacing w:val="-1"/>
          <w:sz w:val="28"/>
          <w:szCs w:val="28"/>
        </w:rPr>
        <w:t xml:space="preserve">4.  </w:t>
      </w:r>
      <w:r>
        <w:rPr>
          <w:spacing w:val="-1"/>
          <w:sz w:val="28"/>
          <w:szCs w:val="28"/>
        </w:rPr>
        <w:t>资格预审申请文件的递交</w:t>
      </w:r>
    </w:p>
    <w:p w14:paraId="754B5127">
      <w:pPr>
        <w:pStyle w:val="2"/>
        <w:spacing w:before="98" w:line="221" w:lineRule="auto"/>
        <w:ind w:left="17"/>
        <w:outlineLvl w:val="3"/>
        <w:rPr>
          <w:sz w:val="24"/>
          <w:szCs w:val="24"/>
        </w:rPr>
      </w:pPr>
      <w:r>
        <w:rPr>
          <w:rFonts w:ascii="Times New Roman" w:hAnsi="Times New Roman" w:eastAsia="Times New Roman" w:cs="Times New Roman"/>
          <w:spacing w:val="-1"/>
          <w:sz w:val="24"/>
          <w:szCs w:val="24"/>
        </w:rPr>
        <w:t xml:space="preserve">4.1  </w:t>
      </w:r>
      <w:r>
        <w:rPr>
          <w:spacing w:val="-1"/>
          <w:sz w:val="24"/>
          <w:szCs w:val="24"/>
        </w:rPr>
        <w:t>资格预审申请文件的加密</w:t>
      </w:r>
    </w:p>
    <w:p w14:paraId="7C30EE24">
      <w:pPr>
        <w:spacing w:before="137" w:line="362" w:lineRule="auto"/>
        <w:ind w:left="20" w:right="70" w:firstLine="448"/>
        <w:jc w:val="both"/>
        <w:rPr>
          <w:rFonts w:ascii="宋体" w:hAnsi="宋体" w:eastAsia="宋体" w:cs="宋体"/>
          <w:sz w:val="20"/>
          <w:szCs w:val="20"/>
        </w:rPr>
      </w:pPr>
      <w:r>
        <w:rPr>
          <w:rFonts w:ascii="宋体" w:hAnsi="宋体" w:eastAsia="宋体" w:cs="宋体"/>
          <w:spacing w:val="8"/>
          <w:sz w:val="20"/>
          <w:szCs w:val="20"/>
        </w:rPr>
        <w:t>申请人应按照本章第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3.2.4 </w:t>
      </w:r>
      <w:r>
        <w:rPr>
          <w:rFonts w:ascii="宋体" w:hAnsi="宋体" w:eastAsia="宋体" w:cs="宋体"/>
          <w:spacing w:val="8"/>
          <w:sz w:val="20"/>
          <w:szCs w:val="20"/>
        </w:rPr>
        <w:t>项要求制作电子资格预审申请文件，并在申请资格预审时上</w:t>
      </w:r>
      <w:r>
        <w:rPr>
          <w:rFonts w:ascii="宋体" w:hAnsi="宋体" w:eastAsia="宋体" w:cs="宋体"/>
          <w:spacing w:val="7"/>
          <w:sz w:val="20"/>
          <w:szCs w:val="20"/>
        </w:rPr>
        <w:t>传</w:t>
      </w:r>
      <w:r>
        <w:rPr>
          <w:rFonts w:ascii="宋体" w:hAnsi="宋体" w:eastAsia="宋体" w:cs="宋体"/>
          <w:b/>
          <w:bCs/>
          <w:spacing w:val="7"/>
          <w:sz w:val="20"/>
          <w:szCs w:val="20"/>
        </w:rPr>
        <w:t>加密的电子资格预审申请文件</w:t>
      </w:r>
      <w:r>
        <w:rPr>
          <w:rFonts w:ascii="宋体" w:hAnsi="宋体" w:eastAsia="宋体" w:cs="宋体"/>
          <w:spacing w:val="7"/>
          <w:sz w:val="20"/>
          <w:szCs w:val="20"/>
        </w:rPr>
        <w:t>，未加密的电子资格预审申请文件</w:t>
      </w:r>
      <w:r>
        <w:rPr>
          <w:rFonts w:ascii="宋体" w:hAnsi="宋体" w:eastAsia="宋体" w:cs="宋体"/>
          <w:spacing w:val="6"/>
          <w:sz w:val="20"/>
          <w:szCs w:val="20"/>
        </w:rPr>
        <w:t>，招标人（“电子交易平</w:t>
      </w:r>
      <w:r>
        <w:rPr>
          <w:rFonts w:ascii="宋体" w:hAnsi="宋体" w:eastAsia="宋体" w:cs="宋体"/>
          <w:spacing w:val="-6"/>
          <w:sz w:val="20"/>
          <w:szCs w:val="20"/>
        </w:rPr>
        <w:t>台</w:t>
      </w:r>
      <w:r>
        <w:rPr>
          <w:rFonts w:ascii="宋体" w:hAnsi="宋体" w:eastAsia="宋体" w:cs="宋体"/>
          <w:spacing w:val="-65"/>
          <w:sz w:val="20"/>
          <w:szCs w:val="20"/>
        </w:rPr>
        <w:t xml:space="preserve"> </w:t>
      </w:r>
      <w:r>
        <w:rPr>
          <w:rFonts w:ascii="宋体" w:hAnsi="宋体" w:eastAsia="宋体" w:cs="宋体"/>
          <w:spacing w:val="-6"/>
          <w:sz w:val="20"/>
          <w:szCs w:val="20"/>
        </w:rPr>
        <w:t>”）将拒收并提示。</w:t>
      </w:r>
    </w:p>
    <w:p w14:paraId="2E9A36F8">
      <w:pPr>
        <w:pStyle w:val="2"/>
        <w:spacing w:line="221" w:lineRule="auto"/>
        <w:ind w:left="17"/>
        <w:outlineLvl w:val="3"/>
        <w:rPr>
          <w:sz w:val="24"/>
          <w:szCs w:val="24"/>
        </w:rPr>
      </w:pPr>
      <w:r>
        <w:rPr>
          <w:rFonts w:ascii="Times New Roman" w:hAnsi="Times New Roman" w:eastAsia="Times New Roman" w:cs="Times New Roman"/>
          <w:spacing w:val="-1"/>
          <w:sz w:val="24"/>
          <w:szCs w:val="24"/>
        </w:rPr>
        <w:t xml:space="preserve">4.2  </w:t>
      </w:r>
      <w:r>
        <w:rPr>
          <w:spacing w:val="-1"/>
          <w:sz w:val="24"/>
          <w:szCs w:val="24"/>
        </w:rPr>
        <w:t>资格预审申请文件的递交</w:t>
      </w:r>
    </w:p>
    <w:p w14:paraId="0066CDEA">
      <w:pPr>
        <w:spacing w:before="137" w:line="227" w:lineRule="auto"/>
        <w:jc w:val="right"/>
        <w:rPr>
          <w:rFonts w:ascii="宋体" w:hAnsi="宋体" w:eastAsia="宋体" w:cs="宋体"/>
          <w:sz w:val="20"/>
          <w:szCs w:val="20"/>
        </w:rPr>
      </w:pPr>
      <w:r>
        <w:rPr>
          <w:rFonts w:ascii="Times New Roman" w:hAnsi="Times New Roman" w:eastAsia="Times New Roman" w:cs="Times New Roman"/>
          <w:spacing w:val="4"/>
          <w:sz w:val="20"/>
          <w:szCs w:val="20"/>
        </w:rPr>
        <w:t>4.2.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4"/>
          <w:sz w:val="20"/>
          <w:szCs w:val="20"/>
        </w:rPr>
        <w:t>申请人递交资格预审申请文件的截止时间（申请截止时间</w:t>
      </w:r>
      <w:r>
        <w:rPr>
          <w:rFonts w:ascii="宋体" w:hAnsi="宋体" w:eastAsia="宋体" w:cs="宋体"/>
          <w:spacing w:val="-42"/>
          <w:w w:val="78"/>
          <w:sz w:val="20"/>
          <w:szCs w:val="20"/>
        </w:rPr>
        <w:t>）：</w:t>
      </w:r>
      <w:r>
        <w:rPr>
          <w:rFonts w:ascii="宋体" w:hAnsi="宋体" w:eastAsia="宋体" w:cs="宋体"/>
          <w:spacing w:val="4"/>
          <w:sz w:val="20"/>
          <w:szCs w:val="20"/>
        </w:rPr>
        <w:t>见申请人</w:t>
      </w:r>
      <w:r>
        <w:rPr>
          <w:rFonts w:ascii="宋体" w:hAnsi="宋体" w:eastAsia="宋体" w:cs="宋体"/>
          <w:spacing w:val="3"/>
          <w:sz w:val="20"/>
          <w:szCs w:val="20"/>
        </w:rPr>
        <w:t>须知前附表。</w:t>
      </w:r>
    </w:p>
    <w:p w14:paraId="78D4ED1D">
      <w:pPr>
        <w:spacing w:before="156" w:line="369" w:lineRule="auto"/>
        <w:ind w:left="20" w:right="70" w:firstLine="416"/>
        <w:rPr>
          <w:rFonts w:ascii="宋体" w:hAnsi="宋体" w:eastAsia="宋体" w:cs="宋体"/>
          <w:sz w:val="20"/>
          <w:szCs w:val="20"/>
        </w:rPr>
      </w:pPr>
      <w:r>
        <w:rPr>
          <w:rFonts w:ascii="Times New Roman" w:hAnsi="Times New Roman" w:eastAsia="Times New Roman" w:cs="Times New Roman"/>
          <w:spacing w:val="9"/>
          <w:sz w:val="20"/>
          <w:szCs w:val="20"/>
        </w:rPr>
        <w:t>4.2.2</w:t>
      </w:r>
      <w:r>
        <w:rPr>
          <w:rFonts w:ascii="Times New Roman" w:hAnsi="Times New Roman" w:eastAsia="Times New Roman" w:cs="Times New Roman"/>
          <w:spacing w:val="48"/>
          <w:w w:val="101"/>
          <w:sz w:val="20"/>
          <w:szCs w:val="20"/>
        </w:rPr>
        <w:t xml:space="preserve"> </w:t>
      </w:r>
      <w:r>
        <w:rPr>
          <w:rFonts w:ascii="宋体" w:hAnsi="宋体" w:eastAsia="宋体" w:cs="宋体"/>
          <w:spacing w:val="9"/>
          <w:sz w:val="20"/>
          <w:szCs w:val="20"/>
        </w:rPr>
        <w:t>申请人应当在申请截止时间前，通过互联网使用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数字证书登录“</w:t>
      </w:r>
      <w:r>
        <w:rPr>
          <w:rFonts w:ascii="宋体" w:hAnsi="宋体" w:eastAsia="宋体" w:cs="宋体"/>
          <w:spacing w:val="-63"/>
          <w:sz w:val="20"/>
          <w:szCs w:val="20"/>
        </w:rPr>
        <w:t xml:space="preserve"> </w:t>
      </w:r>
      <w:r>
        <w:rPr>
          <w:rFonts w:ascii="宋体" w:hAnsi="宋体" w:eastAsia="宋体" w:cs="宋体"/>
          <w:spacing w:val="9"/>
          <w:sz w:val="20"/>
          <w:szCs w:val="20"/>
        </w:rPr>
        <w:t>电子交易平</w:t>
      </w:r>
      <w:r>
        <w:rPr>
          <w:rFonts w:ascii="宋体" w:hAnsi="宋体" w:eastAsia="宋体" w:cs="宋体"/>
          <w:spacing w:val="1"/>
          <w:sz w:val="20"/>
          <w:szCs w:val="20"/>
        </w:rPr>
        <w:t>台</w:t>
      </w:r>
      <w:r>
        <w:rPr>
          <w:rFonts w:ascii="宋体" w:hAnsi="宋体" w:eastAsia="宋体" w:cs="宋体"/>
          <w:spacing w:val="-72"/>
          <w:sz w:val="20"/>
          <w:szCs w:val="20"/>
        </w:rPr>
        <w:t xml:space="preserve"> </w:t>
      </w:r>
      <w:r>
        <w:rPr>
          <w:rFonts w:ascii="宋体" w:hAnsi="宋体" w:eastAsia="宋体" w:cs="宋体"/>
          <w:spacing w:val="1"/>
          <w:sz w:val="20"/>
          <w:szCs w:val="20"/>
        </w:rPr>
        <w:t>”，将</w:t>
      </w:r>
      <w:r>
        <w:rPr>
          <w:rFonts w:ascii="宋体" w:hAnsi="宋体" w:eastAsia="宋体" w:cs="宋体"/>
          <w:b/>
          <w:bCs/>
          <w:spacing w:val="1"/>
          <w:sz w:val="20"/>
          <w:szCs w:val="20"/>
        </w:rPr>
        <w:t>加密的电子资格预审申请文件</w:t>
      </w:r>
      <w:r>
        <w:rPr>
          <w:rFonts w:ascii="宋体" w:hAnsi="宋体" w:eastAsia="宋体" w:cs="宋体"/>
          <w:spacing w:val="1"/>
          <w:sz w:val="20"/>
          <w:szCs w:val="20"/>
        </w:rPr>
        <w:t>上传。申请人完成资格预审申请文件上传后，“电子交</w:t>
      </w:r>
      <w:r>
        <w:rPr>
          <w:rFonts w:ascii="宋体" w:hAnsi="宋体" w:eastAsia="宋体" w:cs="宋体"/>
          <w:spacing w:val="7"/>
          <w:sz w:val="20"/>
          <w:szCs w:val="20"/>
        </w:rPr>
        <w:t>易平台</w:t>
      </w:r>
      <w:r>
        <w:rPr>
          <w:rFonts w:ascii="宋体" w:hAnsi="宋体" w:eastAsia="宋体" w:cs="宋体"/>
          <w:spacing w:val="-73"/>
          <w:sz w:val="20"/>
          <w:szCs w:val="20"/>
        </w:rPr>
        <w:t xml:space="preserve"> </w:t>
      </w:r>
      <w:r>
        <w:rPr>
          <w:rFonts w:ascii="宋体" w:hAnsi="宋体" w:eastAsia="宋体" w:cs="宋体"/>
          <w:spacing w:val="7"/>
          <w:sz w:val="20"/>
          <w:szCs w:val="20"/>
        </w:rPr>
        <w:t>”即时向申请人发出电子签收凭证，递交时间以电子签收凭</w:t>
      </w:r>
      <w:r>
        <w:rPr>
          <w:rFonts w:ascii="宋体" w:hAnsi="宋体" w:eastAsia="宋体" w:cs="宋体"/>
          <w:spacing w:val="6"/>
          <w:sz w:val="20"/>
          <w:szCs w:val="20"/>
        </w:rPr>
        <w:t>证载明的传输完成时间为</w:t>
      </w:r>
      <w:r>
        <w:rPr>
          <w:rFonts w:ascii="宋体" w:hAnsi="宋体" w:eastAsia="宋体" w:cs="宋体"/>
          <w:spacing w:val="7"/>
          <w:sz w:val="20"/>
          <w:szCs w:val="20"/>
        </w:rPr>
        <w:t>准。申请人应充分考虑上传文件时的不可预见因素，未在申请截止时间前完成上传的，视为</w:t>
      </w:r>
      <w:r>
        <w:rPr>
          <w:rFonts w:ascii="宋体" w:hAnsi="宋体" w:eastAsia="宋体" w:cs="宋体"/>
          <w:spacing w:val="-1"/>
          <w:sz w:val="20"/>
          <w:szCs w:val="20"/>
        </w:rPr>
        <w:t>逾期送达，招标人（“电子交易平台”）将拒收。</w:t>
      </w:r>
    </w:p>
    <w:p w14:paraId="071B07A0">
      <w:pPr>
        <w:spacing w:before="1" w:line="226" w:lineRule="auto"/>
        <w:ind w:left="437"/>
        <w:rPr>
          <w:rFonts w:ascii="宋体" w:hAnsi="宋体" w:eastAsia="宋体" w:cs="宋体"/>
          <w:sz w:val="20"/>
          <w:szCs w:val="20"/>
        </w:rPr>
      </w:pPr>
      <w:r>
        <w:rPr>
          <w:rFonts w:ascii="Times New Roman" w:hAnsi="Times New Roman" w:eastAsia="Times New Roman" w:cs="Times New Roman"/>
          <w:spacing w:val="8"/>
          <w:sz w:val="20"/>
          <w:szCs w:val="20"/>
        </w:rPr>
        <w:t xml:space="preserve">4.2.3  </w:t>
      </w:r>
      <w:r>
        <w:rPr>
          <w:rFonts w:ascii="宋体" w:hAnsi="宋体" w:eastAsia="宋体" w:cs="宋体"/>
          <w:spacing w:val="8"/>
          <w:sz w:val="20"/>
          <w:szCs w:val="20"/>
        </w:rPr>
        <w:t>除申请人须知前附表另有规定外，</w:t>
      </w:r>
      <w:r>
        <w:rPr>
          <w:rFonts w:ascii="宋体" w:hAnsi="宋体" w:eastAsia="宋体" w:cs="宋体"/>
          <w:spacing w:val="-59"/>
          <w:sz w:val="20"/>
          <w:szCs w:val="20"/>
        </w:rPr>
        <w:t xml:space="preserve"> </w:t>
      </w:r>
      <w:r>
        <w:rPr>
          <w:rFonts w:ascii="宋体" w:hAnsi="宋体" w:eastAsia="宋体" w:cs="宋体"/>
          <w:spacing w:val="8"/>
          <w:sz w:val="20"/>
          <w:szCs w:val="20"/>
        </w:rPr>
        <w:t>申</w:t>
      </w:r>
      <w:r>
        <w:rPr>
          <w:rFonts w:ascii="宋体" w:hAnsi="宋体" w:eastAsia="宋体" w:cs="宋体"/>
          <w:spacing w:val="7"/>
          <w:sz w:val="20"/>
          <w:szCs w:val="20"/>
        </w:rPr>
        <w:t>请人所递交的资格预审申请文件不予退还。</w:t>
      </w:r>
    </w:p>
    <w:p w14:paraId="058E1687">
      <w:pPr>
        <w:pStyle w:val="2"/>
        <w:spacing w:before="128" w:line="221" w:lineRule="auto"/>
        <w:ind w:left="17"/>
        <w:outlineLvl w:val="3"/>
        <w:rPr>
          <w:sz w:val="24"/>
          <w:szCs w:val="24"/>
        </w:rPr>
      </w:pPr>
      <w:r>
        <w:rPr>
          <w:rFonts w:ascii="Times New Roman" w:hAnsi="Times New Roman" w:eastAsia="Times New Roman" w:cs="Times New Roman"/>
          <w:spacing w:val="-1"/>
          <w:sz w:val="24"/>
          <w:szCs w:val="24"/>
        </w:rPr>
        <w:t xml:space="preserve">4.3  </w:t>
      </w:r>
      <w:r>
        <w:rPr>
          <w:spacing w:val="-1"/>
          <w:sz w:val="24"/>
          <w:szCs w:val="24"/>
        </w:rPr>
        <w:t>加密电子资格预审申请文件的解密</w:t>
      </w:r>
    </w:p>
    <w:p w14:paraId="43A56104">
      <w:pPr>
        <w:spacing w:before="138" w:line="370" w:lineRule="auto"/>
        <w:ind w:left="32" w:right="70" w:firstLine="404"/>
        <w:rPr>
          <w:rFonts w:ascii="宋体" w:hAnsi="宋体" w:eastAsia="宋体" w:cs="宋体"/>
          <w:sz w:val="20"/>
          <w:szCs w:val="20"/>
        </w:rPr>
      </w:pPr>
      <w:r>
        <w:rPr>
          <w:rFonts w:ascii="Times New Roman" w:hAnsi="Times New Roman" w:eastAsia="Times New Roman" w:cs="Times New Roman"/>
          <w:spacing w:val="4"/>
          <w:sz w:val="20"/>
          <w:szCs w:val="20"/>
        </w:rPr>
        <w:t>4.3.</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招标人在本章第</w:t>
      </w:r>
      <w:r>
        <w:rPr>
          <w:rFonts w:ascii="宋体" w:hAnsi="宋体" w:eastAsia="宋体" w:cs="宋体"/>
          <w:spacing w:val="-44"/>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项规定的申请截止时间在“电子交易平台</w:t>
      </w:r>
      <w:r>
        <w:rPr>
          <w:rFonts w:ascii="宋体" w:hAnsi="宋体" w:eastAsia="宋体" w:cs="宋体"/>
          <w:spacing w:val="-70"/>
          <w:sz w:val="20"/>
          <w:szCs w:val="20"/>
        </w:rPr>
        <w:t xml:space="preserve"> </w:t>
      </w:r>
      <w:r>
        <w:rPr>
          <w:rFonts w:ascii="宋体" w:hAnsi="宋体" w:eastAsia="宋体" w:cs="宋体"/>
          <w:spacing w:val="4"/>
          <w:sz w:val="20"/>
          <w:szCs w:val="20"/>
        </w:rPr>
        <w:t>”上组织对资格预</w:t>
      </w:r>
      <w:r>
        <w:rPr>
          <w:rFonts w:ascii="宋体" w:hAnsi="宋体" w:eastAsia="宋体" w:cs="宋体"/>
          <w:spacing w:val="8"/>
          <w:sz w:val="20"/>
          <w:szCs w:val="20"/>
        </w:rPr>
        <w:t>审申请文件的解密，所有申请人均</w:t>
      </w:r>
      <w:r>
        <w:rPr>
          <w:rFonts w:ascii="宋体" w:hAnsi="宋体" w:eastAsia="宋体" w:cs="宋体"/>
          <w:b/>
          <w:bCs/>
          <w:spacing w:val="8"/>
          <w:sz w:val="20"/>
          <w:szCs w:val="20"/>
        </w:rPr>
        <w:t>应当准时在线参加</w:t>
      </w:r>
      <w:r>
        <w:rPr>
          <w:rFonts w:ascii="宋体" w:hAnsi="宋体" w:eastAsia="宋体" w:cs="宋体"/>
          <w:spacing w:val="8"/>
          <w:sz w:val="20"/>
          <w:szCs w:val="20"/>
        </w:rPr>
        <w:t>。</w:t>
      </w:r>
    </w:p>
    <w:p w14:paraId="346D5914">
      <w:pPr>
        <w:spacing w:before="1" w:line="369" w:lineRule="auto"/>
        <w:ind w:left="23" w:right="70"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4.3.2 </w:t>
      </w:r>
      <w:r>
        <w:rPr>
          <w:rFonts w:ascii="宋体" w:hAnsi="宋体" w:eastAsia="宋体" w:cs="宋体"/>
          <w:spacing w:val="10"/>
          <w:sz w:val="20"/>
          <w:szCs w:val="20"/>
        </w:rPr>
        <w:t>招标人通过互联网在申请人须知前附表规定的地点组织解密工作，并在申请截止</w:t>
      </w:r>
      <w:r>
        <w:rPr>
          <w:rFonts w:ascii="宋体" w:hAnsi="宋体" w:eastAsia="宋体" w:cs="宋体"/>
          <w:spacing w:val="4"/>
          <w:sz w:val="20"/>
          <w:szCs w:val="20"/>
        </w:rPr>
        <w:t>时间</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分钟前，使用</w:t>
      </w:r>
      <w:r>
        <w:rPr>
          <w:rFonts w:ascii="Times New Roman" w:hAnsi="Times New Roman" w:eastAsia="Times New Roman" w:cs="Times New Roman"/>
          <w:sz w:val="20"/>
          <w:szCs w:val="20"/>
        </w:rPr>
        <w:t>CA</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rPr>
        <w:t>数字证书登录“</w:t>
      </w:r>
      <w:r>
        <w:rPr>
          <w:rFonts w:ascii="宋体" w:hAnsi="宋体" w:eastAsia="宋体" w:cs="宋体"/>
          <w:spacing w:val="-67"/>
          <w:sz w:val="20"/>
          <w:szCs w:val="20"/>
        </w:rPr>
        <w:t xml:space="preserve"> </w:t>
      </w:r>
      <w:r>
        <w:rPr>
          <w:rFonts w:ascii="宋体" w:hAnsi="宋体" w:eastAsia="宋体" w:cs="宋体"/>
          <w:spacing w:val="4"/>
          <w:sz w:val="20"/>
          <w:szCs w:val="20"/>
        </w:rPr>
        <w:t>电子交易平台</w:t>
      </w:r>
      <w:r>
        <w:rPr>
          <w:rFonts w:ascii="宋体" w:hAnsi="宋体" w:eastAsia="宋体" w:cs="宋体"/>
          <w:spacing w:val="-70"/>
          <w:sz w:val="20"/>
          <w:szCs w:val="20"/>
        </w:rPr>
        <w:t xml:space="preserve"> </w:t>
      </w:r>
      <w:r>
        <w:rPr>
          <w:rFonts w:ascii="宋体" w:hAnsi="宋体" w:eastAsia="宋体" w:cs="宋体"/>
          <w:spacing w:val="4"/>
          <w:sz w:val="20"/>
          <w:szCs w:val="20"/>
        </w:rPr>
        <w:t>”，进入“开标大厅</w:t>
      </w:r>
      <w:r>
        <w:rPr>
          <w:rFonts w:ascii="宋体" w:hAnsi="宋体" w:eastAsia="宋体" w:cs="宋体"/>
          <w:spacing w:val="-70"/>
          <w:sz w:val="20"/>
          <w:szCs w:val="20"/>
        </w:rPr>
        <w:t xml:space="preserve"> </w:t>
      </w:r>
      <w:r>
        <w:rPr>
          <w:rFonts w:ascii="宋体" w:hAnsi="宋体" w:eastAsia="宋体" w:cs="宋体"/>
          <w:spacing w:val="4"/>
          <w:sz w:val="20"/>
          <w:szCs w:val="20"/>
        </w:rPr>
        <w:t>”选择</w:t>
      </w:r>
      <w:r>
        <w:rPr>
          <w:rFonts w:ascii="宋体" w:hAnsi="宋体" w:eastAsia="宋体" w:cs="宋体"/>
          <w:spacing w:val="3"/>
          <w:sz w:val="20"/>
          <w:szCs w:val="20"/>
        </w:rPr>
        <w:t>相应标段</w:t>
      </w:r>
      <w:r>
        <w:rPr>
          <w:rFonts w:ascii="宋体" w:hAnsi="宋体" w:eastAsia="宋体" w:cs="宋体"/>
          <w:spacing w:val="8"/>
          <w:sz w:val="20"/>
          <w:szCs w:val="20"/>
        </w:rPr>
        <w:t>作在线解密前的准备工作。</w:t>
      </w:r>
    </w:p>
    <w:p w14:paraId="16388714">
      <w:pPr>
        <w:spacing w:before="3" w:line="368" w:lineRule="auto"/>
        <w:ind w:left="23" w:right="70" w:firstLine="414"/>
        <w:rPr>
          <w:rFonts w:ascii="宋体" w:hAnsi="宋体" w:eastAsia="宋体" w:cs="宋体"/>
          <w:sz w:val="20"/>
          <w:szCs w:val="20"/>
        </w:rPr>
      </w:pPr>
      <w:r>
        <w:rPr>
          <w:rFonts w:ascii="Times New Roman" w:hAnsi="Times New Roman" w:eastAsia="Times New Roman" w:cs="Times New Roman"/>
          <w:spacing w:val="8"/>
          <w:sz w:val="20"/>
          <w:szCs w:val="20"/>
        </w:rPr>
        <w:t>4.3.3</w:t>
      </w:r>
      <w:r>
        <w:rPr>
          <w:rFonts w:ascii="Times New Roman" w:hAnsi="Times New Roman" w:eastAsia="Times New Roman" w:cs="Times New Roman"/>
          <w:spacing w:val="25"/>
          <w:w w:val="101"/>
          <w:sz w:val="20"/>
          <w:szCs w:val="20"/>
        </w:rPr>
        <w:t xml:space="preserve">  </w:t>
      </w:r>
      <w:r>
        <w:rPr>
          <w:rFonts w:ascii="宋体" w:hAnsi="宋体" w:eastAsia="宋体" w:cs="宋体"/>
          <w:spacing w:val="8"/>
          <w:sz w:val="20"/>
          <w:szCs w:val="20"/>
        </w:rPr>
        <w:t>申请人应当在能够保证设施设备可靠、互联网畅通的</w:t>
      </w:r>
      <w:r>
        <w:rPr>
          <w:rFonts w:ascii="宋体" w:hAnsi="宋体" w:eastAsia="宋体" w:cs="宋体"/>
          <w:b/>
          <w:bCs/>
          <w:spacing w:val="8"/>
          <w:sz w:val="20"/>
          <w:szCs w:val="20"/>
        </w:rPr>
        <w:t>任意地点</w:t>
      </w:r>
      <w:r>
        <w:rPr>
          <w:rFonts w:ascii="宋体" w:hAnsi="宋体" w:eastAsia="宋体" w:cs="宋体"/>
          <w:spacing w:val="8"/>
          <w:sz w:val="20"/>
          <w:szCs w:val="20"/>
        </w:rPr>
        <w:t>，通过互联网在线</w:t>
      </w:r>
      <w:r>
        <w:rPr>
          <w:rFonts w:ascii="宋体" w:hAnsi="宋体" w:eastAsia="宋体" w:cs="宋体"/>
          <w:spacing w:val="6"/>
          <w:sz w:val="20"/>
          <w:szCs w:val="20"/>
        </w:rPr>
        <w:t>参加解密工作。在申请截止时间前，</w:t>
      </w:r>
      <w:r>
        <w:rPr>
          <w:rFonts w:ascii="宋体" w:hAnsi="宋体" w:eastAsia="宋体" w:cs="宋体"/>
          <w:b/>
          <w:bCs/>
          <w:spacing w:val="6"/>
          <w:sz w:val="20"/>
          <w:szCs w:val="20"/>
        </w:rPr>
        <w:t>使用加密其资格预</w:t>
      </w:r>
      <w:r>
        <w:rPr>
          <w:rFonts w:ascii="宋体" w:hAnsi="宋体" w:eastAsia="宋体" w:cs="宋体"/>
          <w:b/>
          <w:bCs/>
          <w:spacing w:val="5"/>
          <w:sz w:val="20"/>
          <w:szCs w:val="20"/>
        </w:rPr>
        <w:t>审申请文件的</w:t>
      </w:r>
      <w:r>
        <w:rPr>
          <w:rFonts w:ascii="宋体" w:hAnsi="宋体" w:eastAsia="宋体" w:cs="宋体"/>
          <w:spacing w:val="-34"/>
          <w:sz w:val="20"/>
          <w:szCs w:val="20"/>
        </w:rPr>
        <w:t xml:space="preserve"> </w:t>
      </w:r>
      <w:r>
        <w:rPr>
          <w:rFonts w:ascii="Times New Roman" w:hAnsi="Times New Roman" w:eastAsia="Times New Roman" w:cs="Times New Roman"/>
          <w:b/>
          <w:bCs/>
          <w:sz w:val="20"/>
          <w:szCs w:val="20"/>
        </w:rPr>
        <w:t>CA</w:t>
      </w:r>
      <w:r>
        <w:rPr>
          <w:rFonts w:ascii="Times New Roman" w:hAnsi="Times New Roman" w:eastAsia="Times New Roman" w:cs="Times New Roman"/>
          <w:b/>
          <w:bCs/>
          <w:spacing w:val="5"/>
          <w:sz w:val="20"/>
          <w:szCs w:val="20"/>
        </w:rPr>
        <w:t xml:space="preserve"> </w:t>
      </w:r>
      <w:r>
        <w:rPr>
          <w:rFonts w:ascii="宋体" w:hAnsi="宋体" w:eastAsia="宋体" w:cs="宋体"/>
          <w:b/>
          <w:bCs/>
          <w:spacing w:val="5"/>
          <w:sz w:val="20"/>
          <w:szCs w:val="20"/>
        </w:rPr>
        <w:t>数字证书</w:t>
      </w:r>
      <w:r>
        <w:rPr>
          <w:rFonts w:ascii="宋体" w:hAnsi="宋体" w:eastAsia="宋体" w:cs="宋体"/>
          <w:spacing w:val="5"/>
          <w:sz w:val="20"/>
          <w:szCs w:val="20"/>
        </w:rPr>
        <w:t>登录“</w:t>
      </w:r>
      <w:r>
        <w:rPr>
          <w:rFonts w:ascii="宋体" w:hAnsi="宋体" w:eastAsia="宋体" w:cs="宋体"/>
          <w:spacing w:val="-68"/>
          <w:sz w:val="20"/>
          <w:szCs w:val="20"/>
        </w:rPr>
        <w:t xml:space="preserve"> </w:t>
      </w:r>
      <w:r>
        <w:rPr>
          <w:rFonts w:ascii="宋体" w:hAnsi="宋体" w:eastAsia="宋体" w:cs="宋体"/>
          <w:spacing w:val="5"/>
          <w:sz w:val="20"/>
          <w:szCs w:val="20"/>
        </w:rPr>
        <w:t>电</w:t>
      </w:r>
      <w:r>
        <w:rPr>
          <w:rFonts w:ascii="宋体" w:hAnsi="宋体" w:eastAsia="宋体" w:cs="宋体"/>
          <w:spacing w:val="6"/>
          <w:sz w:val="20"/>
          <w:szCs w:val="20"/>
        </w:rPr>
        <w:t>子交易平台</w:t>
      </w:r>
      <w:r>
        <w:rPr>
          <w:rFonts w:ascii="宋体" w:hAnsi="宋体" w:eastAsia="宋体" w:cs="宋体"/>
          <w:spacing w:val="-70"/>
          <w:sz w:val="20"/>
          <w:szCs w:val="20"/>
        </w:rPr>
        <w:t xml:space="preserve"> </w:t>
      </w:r>
      <w:r>
        <w:rPr>
          <w:rFonts w:ascii="宋体" w:hAnsi="宋体" w:eastAsia="宋体" w:cs="宋体"/>
          <w:spacing w:val="6"/>
          <w:sz w:val="20"/>
          <w:szCs w:val="20"/>
        </w:rPr>
        <w:t>”，进入“开标大厅</w:t>
      </w:r>
      <w:r>
        <w:rPr>
          <w:rFonts w:ascii="宋体" w:hAnsi="宋体" w:eastAsia="宋体" w:cs="宋体"/>
          <w:spacing w:val="-72"/>
          <w:sz w:val="20"/>
          <w:szCs w:val="20"/>
        </w:rPr>
        <w:t xml:space="preserve"> </w:t>
      </w:r>
      <w:r>
        <w:rPr>
          <w:rFonts w:ascii="宋体" w:hAnsi="宋体" w:eastAsia="宋体" w:cs="宋体"/>
          <w:spacing w:val="6"/>
          <w:sz w:val="20"/>
          <w:szCs w:val="20"/>
        </w:rPr>
        <w:t>”选择所申请标段进行签到，并实时在线关注招标</w:t>
      </w:r>
      <w:r>
        <w:rPr>
          <w:rFonts w:ascii="宋体" w:hAnsi="宋体" w:eastAsia="宋体" w:cs="宋体"/>
          <w:spacing w:val="5"/>
          <w:sz w:val="20"/>
          <w:szCs w:val="20"/>
        </w:rPr>
        <w:t>人的操作</w:t>
      </w:r>
      <w:r>
        <w:rPr>
          <w:rFonts w:ascii="宋体" w:hAnsi="宋体" w:eastAsia="宋体" w:cs="宋体"/>
          <w:spacing w:val="2"/>
          <w:sz w:val="20"/>
          <w:szCs w:val="20"/>
        </w:rPr>
        <w:t>情况。</w:t>
      </w:r>
    </w:p>
    <w:p w14:paraId="76A1A803">
      <w:pPr>
        <w:spacing w:before="2" w:line="369" w:lineRule="auto"/>
        <w:ind w:left="47" w:right="70" w:firstLine="389"/>
        <w:rPr>
          <w:rFonts w:ascii="宋体" w:hAnsi="宋体" w:eastAsia="宋体" w:cs="宋体"/>
          <w:sz w:val="20"/>
          <w:szCs w:val="20"/>
        </w:rPr>
      </w:pPr>
      <w:r>
        <w:rPr>
          <w:rFonts w:ascii="Times New Roman" w:hAnsi="Times New Roman" w:eastAsia="Times New Roman" w:cs="Times New Roman"/>
          <w:spacing w:val="8"/>
          <w:sz w:val="20"/>
          <w:szCs w:val="20"/>
        </w:rPr>
        <w:t xml:space="preserve">4.3.4  </w:t>
      </w:r>
      <w:r>
        <w:rPr>
          <w:rFonts w:ascii="宋体" w:hAnsi="宋体" w:eastAsia="宋体" w:cs="宋体"/>
          <w:spacing w:val="8"/>
          <w:sz w:val="20"/>
          <w:szCs w:val="20"/>
        </w:rPr>
        <w:t>在申请截止时间后，</w:t>
      </w:r>
      <w:r>
        <w:rPr>
          <w:rFonts w:ascii="宋体" w:hAnsi="宋体" w:eastAsia="宋体" w:cs="宋体"/>
          <w:spacing w:val="-58"/>
          <w:sz w:val="20"/>
          <w:szCs w:val="20"/>
        </w:rPr>
        <w:t xml:space="preserve"> </w:t>
      </w:r>
      <w:r>
        <w:rPr>
          <w:rFonts w:ascii="宋体" w:hAnsi="宋体" w:eastAsia="宋体" w:cs="宋体"/>
          <w:b/>
          <w:bCs/>
          <w:spacing w:val="8"/>
          <w:sz w:val="20"/>
          <w:szCs w:val="20"/>
        </w:rPr>
        <w:t>申请人</w:t>
      </w:r>
      <w:r>
        <w:rPr>
          <w:rFonts w:ascii="宋体" w:hAnsi="宋体" w:eastAsia="宋体" w:cs="宋体"/>
          <w:spacing w:val="8"/>
          <w:sz w:val="20"/>
          <w:szCs w:val="20"/>
        </w:rPr>
        <w:t>根据招标人的提示，在申请人须知前附表</w:t>
      </w:r>
      <w:r>
        <w:rPr>
          <w:rFonts w:ascii="宋体" w:hAnsi="宋体" w:eastAsia="宋体" w:cs="宋体"/>
          <w:spacing w:val="7"/>
          <w:sz w:val="20"/>
          <w:szCs w:val="20"/>
        </w:rPr>
        <w:t>规定的时间</w:t>
      </w:r>
      <w:r>
        <w:rPr>
          <w:rFonts w:ascii="宋体" w:hAnsi="宋体" w:eastAsia="宋体" w:cs="宋体"/>
          <w:spacing w:val="6"/>
          <w:sz w:val="20"/>
          <w:szCs w:val="20"/>
        </w:rPr>
        <w:t>内，解密资格预审申请文件。</w:t>
      </w:r>
    </w:p>
    <w:p w14:paraId="00B49C98">
      <w:pPr>
        <w:spacing w:before="2" w:line="368" w:lineRule="auto"/>
        <w:ind w:left="21" w:right="71"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4.3.5  </w:t>
      </w:r>
      <w:r>
        <w:rPr>
          <w:rFonts w:ascii="宋体" w:hAnsi="宋体" w:eastAsia="宋体" w:cs="宋体"/>
          <w:spacing w:val="8"/>
          <w:sz w:val="20"/>
          <w:szCs w:val="20"/>
        </w:rPr>
        <w:t>招标人公布资格预审申请文件解密情况，</w:t>
      </w:r>
      <w:r>
        <w:rPr>
          <w:rFonts w:ascii="宋体" w:hAnsi="宋体" w:eastAsia="宋体" w:cs="宋体"/>
          <w:spacing w:val="-57"/>
          <w:sz w:val="20"/>
          <w:szCs w:val="20"/>
        </w:rPr>
        <w:t xml:space="preserve"> </w:t>
      </w:r>
      <w:r>
        <w:rPr>
          <w:rFonts w:ascii="宋体" w:hAnsi="宋体" w:eastAsia="宋体" w:cs="宋体"/>
          <w:spacing w:val="8"/>
          <w:sz w:val="20"/>
          <w:szCs w:val="20"/>
        </w:rPr>
        <w:t>申请人可在线得知己方资格预审申请文</w:t>
      </w:r>
      <w:r>
        <w:rPr>
          <w:rFonts w:ascii="宋体" w:hAnsi="宋体" w:eastAsia="宋体" w:cs="宋体"/>
          <w:spacing w:val="7"/>
          <w:sz w:val="20"/>
          <w:szCs w:val="20"/>
        </w:rPr>
        <w:t>件是否成功解密。</w:t>
      </w:r>
    </w:p>
    <w:p w14:paraId="3E617E12">
      <w:pPr>
        <w:spacing w:before="3" w:line="369" w:lineRule="auto"/>
        <w:ind w:left="21" w:right="28"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4.3.6 </w:t>
      </w:r>
      <w:r>
        <w:rPr>
          <w:rFonts w:ascii="宋体" w:hAnsi="宋体" w:eastAsia="宋体" w:cs="宋体"/>
          <w:spacing w:val="6"/>
          <w:sz w:val="20"/>
          <w:szCs w:val="20"/>
        </w:rPr>
        <w:t>在本章第</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 xml:space="preserve">4.3.4 </w:t>
      </w:r>
      <w:r>
        <w:rPr>
          <w:rFonts w:ascii="宋体" w:hAnsi="宋体" w:eastAsia="宋体" w:cs="宋体"/>
          <w:spacing w:val="6"/>
          <w:sz w:val="20"/>
          <w:szCs w:val="20"/>
        </w:rPr>
        <w:t>项规定的时间内，非因“</w:t>
      </w:r>
      <w:r>
        <w:rPr>
          <w:rFonts w:ascii="宋体" w:hAnsi="宋体" w:eastAsia="宋体" w:cs="宋体"/>
          <w:spacing w:val="-68"/>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5"/>
          <w:sz w:val="20"/>
          <w:szCs w:val="20"/>
        </w:rPr>
        <w:t>原因造成资格预审申请文</w:t>
      </w:r>
      <w:r>
        <w:rPr>
          <w:rFonts w:ascii="宋体" w:hAnsi="宋体" w:eastAsia="宋体" w:cs="宋体"/>
          <w:spacing w:val="8"/>
          <w:sz w:val="20"/>
          <w:szCs w:val="20"/>
        </w:rPr>
        <w:t>件未解密的，视为申请人撤回资格预审申请文件。已解密的资格预审申请文件少于三个的，招标失败；</w:t>
      </w:r>
      <w:r>
        <w:rPr>
          <w:rFonts w:ascii="宋体" w:hAnsi="宋体" w:eastAsia="宋体" w:cs="宋体"/>
          <w:spacing w:val="-51"/>
          <w:sz w:val="20"/>
          <w:szCs w:val="20"/>
        </w:rPr>
        <w:t xml:space="preserve"> </w:t>
      </w:r>
      <w:r>
        <w:rPr>
          <w:rFonts w:ascii="宋体" w:hAnsi="宋体" w:eastAsia="宋体" w:cs="宋体"/>
          <w:spacing w:val="8"/>
          <w:sz w:val="20"/>
          <w:szCs w:val="20"/>
        </w:rPr>
        <w:t>已解密的资格预审申请文件不少于三个的，资格预审工作继续进行。</w:t>
      </w:r>
    </w:p>
    <w:p w14:paraId="03F76BE4">
      <w:pPr>
        <w:spacing w:line="369" w:lineRule="auto"/>
        <w:rPr>
          <w:rFonts w:ascii="宋体" w:hAnsi="宋体" w:eastAsia="宋体" w:cs="宋体"/>
          <w:sz w:val="20"/>
          <w:szCs w:val="20"/>
        </w:rPr>
        <w:sectPr>
          <w:footerReference r:id="rId23" w:type="default"/>
          <w:pgSz w:w="11906" w:h="16839"/>
          <w:pgMar w:top="1431" w:right="1731" w:bottom="1190" w:left="1785" w:header="0" w:footer="1027" w:gutter="0"/>
          <w:cols w:space="720" w:num="1"/>
        </w:sectPr>
      </w:pPr>
    </w:p>
    <w:p w14:paraId="1A20C493">
      <w:pPr>
        <w:pStyle w:val="2"/>
        <w:spacing w:before="122" w:line="222" w:lineRule="auto"/>
        <w:ind w:left="17"/>
        <w:outlineLvl w:val="3"/>
        <w:rPr>
          <w:sz w:val="24"/>
          <w:szCs w:val="24"/>
        </w:rPr>
      </w:pPr>
      <w:r>
        <w:rPr>
          <w:rFonts w:ascii="Times New Roman" w:hAnsi="Times New Roman" w:eastAsia="Times New Roman" w:cs="Times New Roman"/>
          <w:spacing w:val="-1"/>
          <w:sz w:val="24"/>
          <w:szCs w:val="24"/>
        </w:rPr>
        <w:t xml:space="preserve">4.4  </w:t>
      </w:r>
      <w:r>
        <w:rPr>
          <w:spacing w:val="-1"/>
          <w:sz w:val="24"/>
          <w:szCs w:val="24"/>
        </w:rPr>
        <w:t>特殊情况的处置</w:t>
      </w:r>
    </w:p>
    <w:p w14:paraId="18677D8E">
      <w:pPr>
        <w:spacing w:before="140" w:line="369" w:lineRule="auto"/>
        <w:ind w:left="23" w:firstLine="414"/>
        <w:rPr>
          <w:rFonts w:ascii="宋体" w:hAnsi="宋体" w:eastAsia="宋体" w:cs="宋体"/>
          <w:sz w:val="20"/>
          <w:szCs w:val="20"/>
        </w:rPr>
      </w:pPr>
      <w:r>
        <w:rPr>
          <w:rFonts w:ascii="Times New Roman" w:hAnsi="Times New Roman" w:eastAsia="Times New Roman" w:cs="Times New Roman"/>
          <w:spacing w:val="7"/>
          <w:sz w:val="20"/>
          <w:szCs w:val="20"/>
        </w:rPr>
        <w:t>4.4.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因“</w:t>
      </w:r>
      <w:r>
        <w:rPr>
          <w:rFonts w:ascii="宋体" w:hAnsi="宋体" w:eastAsia="宋体" w:cs="宋体"/>
          <w:spacing w:val="-65"/>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”系统故障导致申请人无法完成申请的，交易中心及时通</w:t>
      </w:r>
      <w:r>
        <w:rPr>
          <w:rFonts w:ascii="宋体" w:hAnsi="宋体" w:eastAsia="宋体" w:cs="宋体"/>
          <w:spacing w:val="6"/>
          <w:sz w:val="20"/>
          <w:szCs w:val="20"/>
        </w:rPr>
        <w:t>知招</w:t>
      </w:r>
      <w:r>
        <w:rPr>
          <w:rFonts w:ascii="宋体" w:hAnsi="宋体" w:eastAsia="宋体" w:cs="宋体"/>
          <w:spacing w:val="8"/>
          <w:sz w:val="20"/>
          <w:szCs w:val="20"/>
        </w:rPr>
        <w:t>标人，招标人视情况决定是否顺延申请截止时间。因申请人自身原因导致无法完成申请的，由申请人自行承担后果。</w:t>
      </w:r>
    </w:p>
    <w:p w14:paraId="2CC49191">
      <w:pPr>
        <w:spacing w:before="1" w:line="368" w:lineRule="auto"/>
        <w:ind w:left="24" w:right="42" w:firstLine="412"/>
        <w:rPr>
          <w:rFonts w:ascii="宋体" w:hAnsi="宋体" w:eastAsia="宋体" w:cs="宋体"/>
          <w:sz w:val="20"/>
          <w:szCs w:val="20"/>
        </w:rPr>
      </w:pPr>
      <w:r>
        <w:rPr>
          <w:rFonts w:ascii="Times New Roman" w:hAnsi="Times New Roman" w:eastAsia="Times New Roman" w:cs="Times New Roman"/>
          <w:spacing w:val="8"/>
          <w:sz w:val="20"/>
          <w:szCs w:val="20"/>
        </w:rPr>
        <w:t xml:space="preserve">4.4.2  </w:t>
      </w:r>
      <w:r>
        <w:rPr>
          <w:rFonts w:ascii="宋体" w:hAnsi="宋体" w:eastAsia="宋体" w:cs="宋体"/>
          <w:spacing w:val="8"/>
          <w:sz w:val="20"/>
          <w:szCs w:val="20"/>
        </w:rPr>
        <w:t>因“</w:t>
      </w:r>
      <w:r>
        <w:rPr>
          <w:rFonts w:ascii="宋体" w:hAnsi="宋体" w:eastAsia="宋体" w:cs="宋体"/>
          <w:spacing w:val="-66"/>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w:t>
      </w:r>
      <w:r>
        <w:rPr>
          <w:rFonts w:ascii="宋体" w:hAnsi="宋体" w:eastAsia="宋体" w:cs="宋体"/>
          <w:spacing w:val="7"/>
          <w:sz w:val="20"/>
          <w:szCs w:val="20"/>
        </w:rPr>
        <w:t>致无法正常完成解密工作的，招标人将暂停解密</w:t>
      </w:r>
      <w:r>
        <w:rPr>
          <w:rFonts w:ascii="宋体" w:hAnsi="宋体" w:eastAsia="宋体" w:cs="宋体"/>
          <w:spacing w:val="8"/>
          <w:sz w:val="20"/>
          <w:szCs w:val="20"/>
        </w:rPr>
        <w:t>工作，待系统恢复正常后继续进行。</w:t>
      </w:r>
    </w:p>
    <w:p w14:paraId="65328C00">
      <w:pPr>
        <w:spacing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4.4.3  </w:t>
      </w:r>
      <w:r>
        <w:rPr>
          <w:rFonts w:ascii="宋体" w:hAnsi="宋体" w:eastAsia="宋体" w:cs="宋体"/>
          <w:spacing w:val="5"/>
          <w:sz w:val="20"/>
          <w:szCs w:val="20"/>
        </w:rPr>
        <w:t>“</w:t>
      </w:r>
      <w:r>
        <w:rPr>
          <w:rFonts w:ascii="宋体" w:hAnsi="宋体" w:eastAsia="宋体" w:cs="宋体"/>
          <w:spacing w:val="-62"/>
          <w:sz w:val="20"/>
          <w:szCs w:val="20"/>
        </w:rPr>
        <w:t xml:space="preserve"> </w:t>
      </w:r>
      <w:r>
        <w:rPr>
          <w:rFonts w:ascii="宋体" w:hAnsi="宋体" w:eastAsia="宋体" w:cs="宋体"/>
          <w:spacing w:val="5"/>
          <w:sz w:val="20"/>
          <w:szCs w:val="20"/>
        </w:rPr>
        <w:t>电子交易平台</w:t>
      </w:r>
      <w:r>
        <w:rPr>
          <w:rFonts w:ascii="宋体" w:hAnsi="宋体" w:eastAsia="宋体" w:cs="宋体"/>
          <w:spacing w:val="-69"/>
          <w:sz w:val="20"/>
          <w:szCs w:val="20"/>
        </w:rPr>
        <w:t xml:space="preserve"> </w:t>
      </w:r>
      <w:r>
        <w:rPr>
          <w:rFonts w:ascii="宋体" w:hAnsi="宋体" w:eastAsia="宋体" w:cs="宋体"/>
          <w:spacing w:val="5"/>
          <w:sz w:val="20"/>
          <w:szCs w:val="20"/>
        </w:rPr>
        <w:t>”系统故障是指下列情形：</w:t>
      </w:r>
    </w:p>
    <w:p w14:paraId="49DE2DA5">
      <w:pPr>
        <w:spacing w:before="153"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）系统服务器发生故障，无法访问或无法使用系统；</w:t>
      </w:r>
    </w:p>
    <w:p w14:paraId="6F5D3EEC">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）系统的软件或数据库出现错误，不能进行正常操作；</w:t>
      </w:r>
    </w:p>
    <w:p w14:paraId="38E1B249">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）系统发现有安全漏洞，有潜在的泄密危险；</w:t>
      </w:r>
    </w:p>
    <w:p w14:paraId="2B05DC4B">
      <w:pPr>
        <w:spacing w:before="153"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）出现断电、断网事故；</w:t>
      </w:r>
    </w:p>
    <w:p w14:paraId="2DB94B79">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）其他无法保证招投标过程正常进行的情形。</w:t>
      </w:r>
    </w:p>
    <w:p w14:paraId="692F2955">
      <w:pPr>
        <w:pStyle w:val="2"/>
        <w:spacing w:before="92" w:line="222" w:lineRule="auto"/>
        <w:ind w:left="27"/>
        <w:outlineLvl w:val="2"/>
        <w:rPr>
          <w:sz w:val="28"/>
          <w:szCs w:val="28"/>
        </w:rPr>
      </w:pPr>
      <w:bookmarkStart w:id="20" w:name="bookmark20"/>
      <w:bookmarkEnd w:id="20"/>
      <w:r>
        <w:rPr>
          <w:rFonts w:ascii="Times New Roman" w:hAnsi="Times New Roman" w:eastAsia="Times New Roman" w:cs="Times New Roman"/>
          <w:spacing w:val="-1"/>
          <w:sz w:val="28"/>
          <w:szCs w:val="28"/>
        </w:rPr>
        <w:t xml:space="preserve">5.  </w:t>
      </w:r>
      <w:r>
        <w:rPr>
          <w:spacing w:val="-1"/>
          <w:sz w:val="28"/>
          <w:szCs w:val="28"/>
        </w:rPr>
        <w:t>资格预审申请文件的审查</w:t>
      </w:r>
    </w:p>
    <w:p w14:paraId="7F5328D6">
      <w:pPr>
        <w:pStyle w:val="2"/>
        <w:spacing w:before="99" w:line="221" w:lineRule="auto"/>
        <w:ind w:left="25"/>
        <w:outlineLvl w:val="3"/>
        <w:rPr>
          <w:sz w:val="24"/>
          <w:szCs w:val="24"/>
        </w:rPr>
      </w:pPr>
      <w:r>
        <w:rPr>
          <w:rFonts w:ascii="Times New Roman" w:hAnsi="Times New Roman" w:eastAsia="Times New Roman" w:cs="Times New Roman"/>
          <w:spacing w:val="-4"/>
          <w:sz w:val="24"/>
          <w:szCs w:val="24"/>
        </w:rPr>
        <w:t>5.1</w:t>
      </w:r>
      <w:r>
        <w:rPr>
          <w:rFonts w:ascii="Times New Roman" w:hAnsi="Times New Roman" w:eastAsia="Times New Roman" w:cs="Times New Roman"/>
          <w:spacing w:val="9"/>
          <w:sz w:val="24"/>
          <w:szCs w:val="24"/>
        </w:rPr>
        <w:t xml:space="preserve">  </w:t>
      </w:r>
      <w:r>
        <w:rPr>
          <w:spacing w:val="-4"/>
          <w:sz w:val="24"/>
          <w:szCs w:val="24"/>
        </w:rPr>
        <w:t>审查委员会</w:t>
      </w:r>
    </w:p>
    <w:p w14:paraId="191D25C7">
      <w:pPr>
        <w:spacing w:before="139" w:line="369" w:lineRule="auto"/>
        <w:ind w:left="21" w:right="42" w:firstLine="422"/>
        <w:rPr>
          <w:rFonts w:ascii="宋体" w:hAnsi="宋体" w:eastAsia="宋体" w:cs="宋体"/>
          <w:sz w:val="20"/>
          <w:szCs w:val="20"/>
        </w:rPr>
      </w:pPr>
      <w:r>
        <w:rPr>
          <w:rFonts w:ascii="Times New Roman" w:hAnsi="Times New Roman" w:eastAsia="Times New Roman" w:cs="Times New Roman"/>
          <w:spacing w:val="9"/>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19"/>
          <w:sz w:val="20"/>
          <w:szCs w:val="20"/>
        </w:rPr>
        <w:t xml:space="preserve"> </w:t>
      </w:r>
      <w:r>
        <w:rPr>
          <w:rFonts w:ascii="宋体" w:hAnsi="宋体" w:eastAsia="宋体" w:cs="宋体"/>
          <w:spacing w:val="9"/>
          <w:sz w:val="20"/>
          <w:szCs w:val="20"/>
        </w:rPr>
        <w:t>资格预审申请文件由招标人组建的审查委员会负责审查。国</w:t>
      </w:r>
      <w:r>
        <w:rPr>
          <w:rFonts w:ascii="宋体" w:hAnsi="宋体" w:eastAsia="宋体" w:cs="宋体"/>
          <w:spacing w:val="8"/>
          <w:sz w:val="20"/>
          <w:szCs w:val="20"/>
        </w:rPr>
        <w:t>有资金占控股或者主</w:t>
      </w:r>
      <w:r>
        <w:rPr>
          <w:rFonts w:ascii="宋体" w:hAnsi="宋体" w:eastAsia="宋体" w:cs="宋体"/>
          <w:spacing w:val="7"/>
          <w:sz w:val="20"/>
          <w:szCs w:val="20"/>
        </w:rPr>
        <w:t>导地位的依法必须进行招标的项目，审查委员会按照《中华人民共和国招标投标法》第三十</w:t>
      </w:r>
      <w:r>
        <w:rPr>
          <w:rFonts w:ascii="宋体" w:hAnsi="宋体" w:eastAsia="宋体" w:cs="宋体"/>
          <w:spacing w:val="9"/>
          <w:sz w:val="20"/>
          <w:szCs w:val="20"/>
        </w:rPr>
        <w:t>七条规定的评标委员会人数、比例和有关技术、经济专家来源组建。</w:t>
      </w:r>
    </w:p>
    <w:p w14:paraId="7CE29736">
      <w:pPr>
        <w:spacing w:before="1" w:line="226" w:lineRule="auto"/>
        <w:ind w:left="444"/>
        <w:rPr>
          <w:rFonts w:ascii="宋体" w:hAnsi="宋体" w:eastAsia="宋体" w:cs="宋体"/>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审查委员会人数以及技术、经济等方面专家的确定方式</w:t>
      </w:r>
      <w:r>
        <w:rPr>
          <w:rFonts w:ascii="宋体" w:hAnsi="宋体" w:eastAsia="宋体" w:cs="宋体"/>
          <w:spacing w:val="7"/>
          <w:sz w:val="20"/>
          <w:szCs w:val="20"/>
        </w:rPr>
        <w:t>见申请人须知前附表。</w:t>
      </w:r>
    </w:p>
    <w:p w14:paraId="245C32CC">
      <w:pPr>
        <w:spacing w:before="155" w:line="227" w:lineRule="auto"/>
        <w:ind w:left="444"/>
        <w:rPr>
          <w:rFonts w:ascii="宋体" w:hAnsi="宋体" w:eastAsia="宋体" w:cs="宋体"/>
          <w:sz w:val="20"/>
          <w:szCs w:val="20"/>
        </w:rPr>
      </w:pPr>
      <w:r>
        <w:rPr>
          <w:rFonts w:ascii="Times New Roman" w:hAnsi="Times New Roman" w:eastAsia="Times New Roman" w:cs="Times New Roman"/>
          <w:spacing w:val="7"/>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审查委员会成员有下列情形</w:t>
      </w:r>
      <w:r>
        <w:rPr>
          <w:rFonts w:ascii="宋体" w:hAnsi="宋体" w:eastAsia="宋体" w:cs="宋体"/>
          <w:spacing w:val="6"/>
          <w:sz w:val="20"/>
          <w:szCs w:val="20"/>
        </w:rPr>
        <w:t>之一的，应当回避：</w:t>
      </w:r>
    </w:p>
    <w:p w14:paraId="6018A849">
      <w:pPr>
        <w:spacing w:before="154" w:line="228"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r>
        <w:rPr>
          <w:rFonts w:ascii="宋体" w:hAnsi="宋体" w:eastAsia="宋体" w:cs="宋体"/>
          <w:spacing w:val="-54"/>
          <w:sz w:val="20"/>
          <w:szCs w:val="20"/>
        </w:rPr>
        <w:t xml:space="preserve"> </w:t>
      </w:r>
      <w:r>
        <w:rPr>
          <w:rFonts w:ascii="宋体" w:hAnsi="宋体" w:eastAsia="宋体" w:cs="宋体"/>
          <w:spacing w:val="6"/>
          <w:sz w:val="20"/>
          <w:szCs w:val="20"/>
        </w:rPr>
        <w:t>申请人或申请人的主要负责人的近亲属；</w:t>
      </w:r>
    </w:p>
    <w:p w14:paraId="3C68F008">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）项目主管部门或者行政监督部门的人员；</w:t>
      </w:r>
    </w:p>
    <w:p w14:paraId="01161F8E">
      <w:pPr>
        <w:spacing w:before="153" w:line="228"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）与申请人有经济利益关系，可能影响对资格预审申请文件公正评</w:t>
      </w:r>
      <w:r>
        <w:rPr>
          <w:rFonts w:ascii="宋体" w:hAnsi="宋体" w:eastAsia="宋体" w:cs="宋体"/>
          <w:spacing w:val="8"/>
          <w:sz w:val="20"/>
          <w:szCs w:val="20"/>
        </w:rPr>
        <w:t>审的；</w:t>
      </w:r>
    </w:p>
    <w:p w14:paraId="32B33D34">
      <w:pPr>
        <w:spacing w:before="154" w:line="357" w:lineRule="auto"/>
        <w:ind w:left="23" w:right="42"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曾因在招标、资格审查、评标以及其他与招标投标有关活动中从事违法行为而受过行政处罚或刑事处罚的。</w:t>
      </w:r>
    </w:p>
    <w:p w14:paraId="4989996F">
      <w:pPr>
        <w:pStyle w:val="2"/>
        <w:spacing w:line="221" w:lineRule="auto"/>
        <w:ind w:left="25"/>
        <w:outlineLvl w:val="3"/>
        <w:rPr>
          <w:sz w:val="24"/>
          <w:szCs w:val="24"/>
        </w:rPr>
      </w:pPr>
      <w:r>
        <w:rPr>
          <w:rFonts w:ascii="Times New Roman" w:hAnsi="Times New Roman" w:eastAsia="Times New Roman" w:cs="Times New Roman"/>
          <w:spacing w:val="-5"/>
          <w:sz w:val="24"/>
          <w:szCs w:val="24"/>
        </w:rPr>
        <w:t>5.2</w:t>
      </w:r>
      <w:r>
        <w:rPr>
          <w:rFonts w:ascii="Times New Roman" w:hAnsi="Times New Roman" w:eastAsia="Times New Roman" w:cs="Times New Roman"/>
          <w:spacing w:val="11"/>
          <w:sz w:val="24"/>
          <w:szCs w:val="24"/>
        </w:rPr>
        <w:t xml:space="preserve">  </w:t>
      </w:r>
      <w:r>
        <w:rPr>
          <w:spacing w:val="-5"/>
          <w:sz w:val="24"/>
          <w:szCs w:val="24"/>
        </w:rPr>
        <w:t>资格审查</w:t>
      </w:r>
    </w:p>
    <w:p w14:paraId="21E9BB89">
      <w:pPr>
        <w:spacing w:before="140" w:line="350" w:lineRule="auto"/>
        <w:ind w:left="23" w:right="42" w:firstLine="429"/>
        <w:jc w:val="both"/>
        <w:rPr>
          <w:rFonts w:ascii="宋体" w:hAnsi="宋体" w:eastAsia="宋体" w:cs="宋体"/>
          <w:sz w:val="20"/>
          <w:szCs w:val="20"/>
        </w:rPr>
      </w:pPr>
      <w:r>
        <w:rPr>
          <w:rFonts w:ascii="宋体" w:hAnsi="宋体" w:eastAsia="宋体" w:cs="宋体"/>
          <w:spacing w:val="6"/>
          <w:sz w:val="20"/>
          <w:szCs w:val="20"/>
        </w:rPr>
        <w:t>审查委员会根据申请人须知前附表规定的方法和第三章“资格审查办法</w:t>
      </w:r>
      <w:r>
        <w:rPr>
          <w:rFonts w:ascii="宋体" w:hAnsi="宋体" w:eastAsia="宋体" w:cs="宋体"/>
          <w:spacing w:val="-64"/>
          <w:sz w:val="20"/>
          <w:szCs w:val="20"/>
        </w:rPr>
        <w:t xml:space="preserve"> </w:t>
      </w:r>
      <w:r>
        <w:rPr>
          <w:rFonts w:ascii="宋体" w:hAnsi="宋体" w:eastAsia="宋体" w:cs="宋体"/>
          <w:spacing w:val="6"/>
          <w:sz w:val="20"/>
          <w:szCs w:val="20"/>
        </w:rPr>
        <w:t>”中规定的审查</w:t>
      </w:r>
      <w:r>
        <w:rPr>
          <w:rFonts w:ascii="宋体" w:hAnsi="宋体" w:eastAsia="宋体" w:cs="宋体"/>
          <w:spacing w:val="7"/>
          <w:sz w:val="20"/>
          <w:szCs w:val="20"/>
        </w:rPr>
        <w:t>标准，对所有已受理的资格预审申请文件进行审查。第</w:t>
      </w:r>
      <w:r>
        <w:rPr>
          <w:rFonts w:ascii="宋体" w:hAnsi="宋体" w:eastAsia="宋体" w:cs="宋体"/>
          <w:spacing w:val="6"/>
          <w:sz w:val="20"/>
          <w:szCs w:val="20"/>
        </w:rPr>
        <w:t>三章“资格审查办法</w:t>
      </w:r>
      <w:r>
        <w:rPr>
          <w:rFonts w:ascii="宋体" w:hAnsi="宋体" w:eastAsia="宋体" w:cs="宋体"/>
          <w:spacing w:val="-70"/>
          <w:sz w:val="20"/>
          <w:szCs w:val="20"/>
        </w:rPr>
        <w:t xml:space="preserve"> </w:t>
      </w:r>
      <w:r>
        <w:rPr>
          <w:rFonts w:ascii="宋体" w:hAnsi="宋体" w:eastAsia="宋体" w:cs="宋体"/>
          <w:spacing w:val="6"/>
          <w:sz w:val="20"/>
          <w:szCs w:val="20"/>
        </w:rPr>
        <w:t>”没有规定的方</w:t>
      </w:r>
      <w:r>
        <w:rPr>
          <w:rFonts w:ascii="宋体" w:hAnsi="宋体" w:eastAsia="宋体" w:cs="宋体"/>
          <w:spacing w:val="8"/>
          <w:sz w:val="20"/>
          <w:szCs w:val="20"/>
        </w:rPr>
        <w:t>法和标准不得作为审查依据。</w:t>
      </w:r>
    </w:p>
    <w:p w14:paraId="1016CC4D">
      <w:pPr>
        <w:pStyle w:val="2"/>
        <w:spacing w:before="1" w:line="222" w:lineRule="auto"/>
        <w:ind w:left="26"/>
        <w:outlineLvl w:val="2"/>
        <w:rPr>
          <w:sz w:val="28"/>
          <w:szCs w:val="28"/>
        </w:rPr>
      </w:pPr>
      <w:bookmarkStart w:id="21" w:name="bookmark21"/>
      <w:bookmarkEnd w:id="21"/>
      <w:r>
        <w:rPr>
          <w:rFonts w:ascii="Times New Roman" w:hAnsi="Times New Roman" w:eastAsia="Times New Roman" w:cs="Times New Roman"/>
          <w:spacing w:val="-2"/>
          <w:sz w:val="28"/>
          <w:szCs w:val="28"/>
        </w:rPr>
        <w:t xml:space="preserve">6.  </w:t>
      </w:r>
      <w:r>
        <w:rPr>
          <w:spacing w:val="-2"/>
          <w:sz w:val="28"/>
          <w:szCs w:val="28"/>
        </w:rPr>
        <w:t>通知和确认</w:t>
      </w:r>
    </w:p>
    <w:p w14:paraId="5DAC0A6E">
      <w:pPr>
        <w:pStyle w:val="2"/>
        <w:spacing w:before="99" w:line="222" w:lineRule="auto"/>
        <w:ind w:left="22"/>
        <w:outlineLvl w:val="3"/>
        <w:rPr>
          <w:sz w:val="24"/>
          <w:szCs w:val="24"/>
        </w:rPr>
      </w:pPr>
      <w:r>
        <w:rPr>
          <w:spacing w:val="-4"/>
          <w:sz w:val="24"/>
          <w:szCs w:val="24"/>
        </w:rPr>
        <w:t>6.1</w:t>
      </w:r>
      <w:r>
        <w:rPr>
          <w:spacing w:val="10"/>
          <w:sz w:val="24"/>
          <w:szCs w:val="24"/>
        </w:rPr>
        <w:t xml:space="preserve"> </w:t>
      </w:r>
      <w:r>
        <w:rPr>
          <w:spacing w:val="-4"/>
          <w:sz w:val="24"/>
          <w:szCs w:val="24"/>
        </w:rPr>
        <w:t>通知</w:t>
      </w:r>
    </w:p>
    <w:p w14:paraId="7E090E4C">
      <w:pPr>
        <w:spacing w:before="135" w:line="370" w:lineRule="auto"/>
        <w:ind w:left="21" w:right="42" w:firstLine="421"/>
        <w:jc w:val="both"/>
        <w:rPr>
          <w:rFonts w:ascii="宋体" w:hAnsi="宋体" w:eastAsia="宋体" w:cs="宋体"/>
          <w:sz w:val="20"/>
          <w:szCs w:val="20"/>
        </w:rPr>
      </w:pPr>
      <w:r>
        <w:rPr>
          <w:rFonts w:ascii="宋体" w:hAnsi="宋体" w:eastAsia="宋体" w:cs="宋体"/>
          <w:spacing w:val="6"/>
          <w:sz w:val="20"/>
          <w:szCs w:val="20"/>
        </w:rPr>
        <w:t>招标人在申请人须知前附表规定的时间内，完成资格审查报告备案后，通过“</w:t>
      </w:r>
      <w:r>
        <w:rPr>
          <w:rFonts w:ascii="宋体" w:hAnsi="宋体" w:eastAsia="宋体" w:cs="宋体"/>
          <w:spacing w:val="-54"/>
          <w:sz w:val="20"/>
          <w:szCs w:val="20"/>
        </w:rPr>
        <w:t xml:space="preserve"> </w:t>
      </w:r>
      <w:r>
        <w:rPr>
          <w:rFonts w:ascii="宋体" w:hAnsi="宋体" w:eastAsia="宋体" w:cs="宋体"/>
          <w:spacing w:val="6"/>
          <w:sz w:val="20"/>
          <w:szCs w:val="20"/>
        </w:rPr>
        <w:t>电子交易</w:t>
      </w:r>
      <w:r>
        <w:rPr>
          <w:rFonts w:ascii="宋体" w:hAnsi="宋体" w:eastAsia="宋体" w:cs="宋体"/>
          <w:spacing w:val="9"/>
          <w:sz w:val="20"/>
          <w:szCs w:val="20"/>
        </w:rPr>
        <w:t>平台</w:t>
      </w:r>
      <w:r>
        <w:rPr>
          <w:rFonts w:ascii="宋体" w:hAnsi="宋体" w:eastAsia="宋体" w:cs="宋体"/>
          <w:spacing w:val="-65"/>
          <w:sz w:val="20"/>
          <w:szCs w:val="20"/>
        </w:rPr>
        <w:t xml:space="preserve"> </w:t>
      </w:r>
      <w:r>
        <w:rPr>
          <w:rFonts w:ascii="宋体" w:hAnsi="宋体" w:eastAsia="宋体" w:cs="宋体"/>
          <w:spacing w:val="9"/>
          <w:sz w:val="20"/>
          <w:szCs w:val="20"/>
        </w:rPr>
        <w:t>” 对通过资格预审的申请人发出资格预审通过通知书，对未通过资格预审的申请人发</w:t>
      </w:r>
      <w:r>
        <w:rPr>
          <w:rFonts w:ascii="宋体" w:hAnsi="宋体" w:eastAsia="宋体" w:cs="宋体"/>
          <w:spacing w:val="8"/>
          <w:sz w:val="20"/>
          <w:szCs w:val="20"/>
        </w:rPr>
        <w:t>出资格预审结果通知书。</w:t>
      </w:r>
    </w:p>
    <w:p w14:paraId="4CD3BCA8">
      <w:pPr>
        <w:spacing w:line="370" w:lineRule="auto"/>
        <w:rPr>
          <w:rFonts w:ascii="宋体" w:hAnsi="宋体" w:eastAsia="宋体" w:cs="宋体"/>
          <w:sz w:val="20"/>
          <w:szCs w:val="20"/>
        </w:rPr>
        <w:sectPr>
          <w:footerReference r:id="rId24" w:type="default"/>
          <w:pgSz w:w="11906" w:h="16839"/>
          <w:pgMar w:top="1431" w:right="1759" w:bottom="1190" w:left="1785" w:header="0" w:footer="1027" w:gutter="0"/>
          <w:cols w:space="720" w:num="1"/>
        </w:sectPr>
      </w:pPr>
    </w:p>
    <w:p w14:paraId="32CB1A7F">
      <w:pPr>
        <w:pStyle w:val="2"/>
        <w:spacing w:before="123" w:line="222" w:lineRule="auto"/>
        <w:ind w:left="22"/>
        <w:outlineLvl w:val="3"/>
        <w:rPr>
          <w:sz w:val="24"/>
          <w:szCs w:val="24"/>
        </w:rPr>
      </w:pPr>
      <w:r>
        <w:rPr>
          <w:spacing w:val="-4"/>
          <w:sz w:val="24"/>
          <w:szCs w:val="24"/>
        </w:rPr>
        <w:t>6.2</w:t>
      </w:r>
      <w:r>
        <w:rPr>
          <w:spacing w:val="10"/>
          <w:sz w:val="24"/>
          <w:szCs w:val="24"/>
        </w:rPr>
        <w:t xml:space="preserve"> </w:t>
      </w:r>
      <w:r>
        <w:rPr>
          <w:spacing w:val="-4"/>
          <w:sz w:val="24"/>
          <w:szCs w:val="24"/>
        </w:rPr>
        <w:t>解释</w:t>
      </w:r>
    </w:p>
    <w:p w14:paraId="5BB7D5BA">
      <w:pPr>
        <w:spacing w:before="137" w:line="357" w:lineRule="auto"/>
        <w:ind w:left="27" w:firstLine="414"/>
        <w:rPr>
          <w:rFonts w:ascii="宋体" w:hAnsi="宋体" w:eastAsia="宋体" w:cs="宋体"/>
          <w:sz w:val="20"/>
          <w:szCs w:val="20"/>
        </w:rPr>
      </w:pPr>
      <w:r>
        <w:rPr>
          <w:rFonts w:ascii="宋体" w:hAnsi="宋体" w:eastAsia="宋体" w:cs="宋体"/>
          <w:spacing w:val="7"/>
          <w:sz w:val="20"/>
          <w:szCs w:val="20"/>
        </w:rPr>
        <w:t>应申请人书面要求，招标人应对资格预审结果作出解释，但不保证申请人对解释内容满</w:t>
      </w:r>
      <w:r>
        <w:rPr>
          <w:rFonts w:ascii="宋体" w:hAnsi="宋体" w:eastAsia="宋体" w:cs="宋体"/>
          <w:spacing w:val="5"/>
          <w:sz w:val="20"/>
          <w:szCs w:val="20"/>
        </w:rPr>
        <w:t>意。</w:t>
      </w:r>
      <w:r>
        <w:rPr>
          <w:rFonts w:ascii="宋体" w:hAnsi="宋体" w:eastAsia="宋体" w:cs="宋体"/>
          <w:spacing w:val="-42"/>
          <w:sz w:val="20"/>
          <w:szCs w:val="20"/>
        </w:rPr>
        <w:t xml:space="preserve"> </w:t>
      </w:r>
      <w:r>
        <w:rPr>
          <w:rFonts w:ascii="宋体" w:hAnsi="宋体" w:eastAsia="宋体" w:cs="宋体"/>
          <w:spacing w:val="5"/>
          <w:sz w:val="20"/>
          <w:szCs w:val="20"/>
        </w:rPr>
        <w:t>申请解释与作出解释应通过“</w:t>
      </w:r>
      <w:r>
        <w:rPr>
          <w:rFonts w:ascii="宋体" w:hAnsi="宋体" w:eastAsia="宋体" w:cs="宋体"/>
          <w:spacing w:val="-68"/>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2"/>
          <w:sz w:val="20"/>
          <w:szCs w:val="20"/>
        </w:rPr>
        <w:t xml:space="preserve"> </w:t>
      </w:r>
      <w:r>
        <w:rPr>
          <w:rFonts w:ascii="宋体" w:hAnsi="宋体" w:eastAsia="宋体" w:cs="宋体"/>
          <w:spacing w:val="5"/>
          <w:sz w:val="20"/>
          <w:szCs w:val="20"/>
        </w:rPr>
        <w:t>”菜单以书面形式进行。</w:t>
      </w:r>
    </w:p>
    <w:p w14:paraId="6CF6FDD6">
      <w:pPr>
        <w:pStyle w:val="2"/>
        <w:spacing w:line="221" w:lineRule="auto"/>
        <w:ind w:left="22"/>
        <w:outlineLvl w:val="3"/>
        <w:rPr>
          <w:sz w:val="24"/>
          <w:szCs w:val="24"/>
        </w:rPr>
      </w:pPr>
      <w:r>
        <w:rPr>
          <w:spacing w:val="-4"/>
          <w:sz w:val="24"/>
          <w:szCs w:val="24"/>
        </w:rPr>
        <w:t>6.3</w:t>
      </w:r>
      <w:r>
        <w:rPr>
          <w:spacing w:val="10"/>
          <w:sz w:val="24"/>
          <w:szCs w:val="24"/>
        </w:rPr>
        <w:t xml:space="preserve"> </w:t>
      </w:r>
      <w:r>
        <w:rPr>
          <w:spacing w:val="-4"/>
          <w:sz w:val="24"/>
          <w:szCs w:val="24"/>
        </w:rPr>
        <w:t>确认</w:t>
      </w:r>
    </w:p>
    <w:p w14:paraId="2F1CB0C5">
      <w:pPr>
        <w:spacing w:before="138" w:line="369" w:lineRule="auto"/>
        <w:ind w:left="22" w:right="58" w:firstLine="420"/>
        <w:jc w:val="both"/>
        <w:rPr>
          <w:rFonts w:ascii="宋体" w:hAnsi="宋体" w:eastAsia="宋体" w:cs="宋体"/>
          <w:sz w:val="20"/>
          <w:szCs w:val="20"/>
        </w:rPr>
      </w:pPr>
      <w:r>
        <w:rPr>
          <w:rFonts w:ascii="宋体" w:hAnsi="宋体" w:eastAsia="宋体" w:cs="宋体"/>
          <w:spacing w:val="10"/>
          <w:sz w:val="20"/>
          <w:szCs w:val="20"/>
        </w:rPr>
        <w:t>通过资格预审的申请人收到资格预审通过通知书后（以发出</w:t>
      </w:r>
      <w:r>
        <w:rPr>
          <w:rFonts w:ascii="宋体" w:hAnsi="宋体" w:eastAsia="宋体" w:cs="宋体"/>
          <w:spacing w:val="9"/>
          <w:sz w:val="20"/>
          <w:szCs w:val="20"/>
        </w:rPr>
        <w:t>时间为准</w:t>
      </w:r>
      <w:r>
        <w:rPr>
          <w:rFonts w:ascii="宋体" w:hAnsi="宋体" w:eastAsia="宋体" w:cs="宋体"/>
          <w:spacing w:val="-38"/>
          <w:sz w:val="20"/>
          <w:szCs w:val="20"/>
        </w:rPr>
        <w:t>），</w:t>
      </w:r>
      <w:r>
        <w:rPr>
          <w:rFonts w:ascii="宋体" w:hAnsi="宋体" w:eastAsia="宋体" w:cs="宋体"/>
          <w:spacing w:val="9"/>
          <w:sz w:val="20"/>
          <w:szCs w:val="20"/>
        </w:rPr>
        <w:t>应在资格预审通过通知书载明的时间内，通过互联网使用</w:t>
      </w:r>
      <w:r>
        <w:rPr>
          <w:rFonts w:ascii="宋体" w:hAnsi="宋体" w:eastAsia="宋体" w:cs="宋体"/>
          <w:sz w:val="20"/>
          <w:szCs w:val="20"/>
        </w:rPr>
        <w:t>CA</w:t>
      </w:r>
      <w:r>
        <w:rPr>
          <w:rFonts w:ascii="宋体" w:hAnsi="宋体" w:eastAsia="宋体" w:cs="宋体"/>
          <w:spacing w:val="-21"/>
          <w:sz w:val="20"/>
          <w:szCs w:val="20"/>
        </w:rPr>
        <w:t xml:space="preserve"> </w:t>
      </w:r>
      <w:r>
        <w:rPr>
          <w:rFonts w:ascii="宋体" w:hAnsi="宋体" w:eastAsia="宋体" w:cs="宋体"/>
          <w:spacing w:val="9"/>
          <w:sz w:val="20"/>
          <w:szCs w:val="20"/>
        </w:rPr>
        <w:t>数字证书登录 “</w:t>
      </w:r>
      <w:r>
        <w:rPr>
          <w:rFonts w:ascii="宋体" w:hAnsi="宋体" w:eastAsia="宋体" w:cs="宋体"/>
          <w:spacing w:val="-65"/>
          <w:sz w:val="20"/>
          <w:szCs w:val="20"/>
        </w:rPr>
        <w:t xml:space="preserve"> </w:t>
      </w:r>
      <w:r>
        <w:rPr>
          <w:rFonts w:ascii="宋体" w:hAnsi="宋体" w:eastAsia="宋体" w:cs="宋体"/>
          <w:spacing w:val="9"/>
          <w:sz w:val="20"/>
          <w:szCs w:val="20"/>
        </w:rPr>
        <w:t>电子交易平台</w:t>
      </w:r>
      <w:r>
        <w:rPr>
          <w:rFonts w:ascii="宋体" w:hAnsi="宋体" w:eastAsia="宋体" w:cs="宋体"/>
          <w:spacing w:val="-73"/>
          <w:sz w:val="20"/>
          <w:szCs w:val="20"/>
        </w:rPr>
        <w:t xml:space="preserve"> </w:t>
      </w:r>
      <w:r>
        <w:rPr>
          <w:rFonts w:ascii="宋体" w:hAnsi="宋体" w:eastAsia="宋体" w:cs="宋体"/>
          <w:spacing w:val="9"/>
          <w:sz w:val="20"/>
          <w:szCs w:val="20"/>
        </w:rPr>
        <w:t>” 提交“</w:t>
      </w:r>
      <w:r>
        <w:rPr>
          <w:rFonts w:ascii="宋体" w:hAnsi="宋体" w:eastAsia="宋体" w:cs="宋体"/>
          <w:b/>
          <w:bCs/>
          <w:spacing w:val="9"/>
          <w:sz w:val="20"/>
          <w:szCs w:val="20"/>
        </w:rPr>
        <w:t>投</w:t>
      </w:r>
      <w:r>
        <w:rPr>
          <w:rFonts w:ascii="宋体" w:hAnsi="宋体" w:eastAsia="宋体" w:cs="宋体"/>
          <w:b/>
          <w:bCs/>
          <w:spacing w:val="5"/>
          <w:sz w:val="20"/>
          <w:szCs w:val="20"/>
        </w:rPr>
        <w:t>标确认书</w:t>
      </w:r>
      <w:r>
        <w:rPr>
          <w:rFonts w:ascii="Times New Roman" w:hAnsi="Times New Roman" w:eastAsia="Times New Roman" w:cs="Times New Roman"/>
          <w:spacing w:val="5"/>
          <w:sz w:val="20"/>
          <w:szCs w:val="20"/>
        </w:rPr>
        <w:t>”</w:t>
      </w:r>
      <w:r>
        <w:rPr>
          <w:rFonts w:ascii="宋体" w:hAnsi="宋体" w:eastAsia="宋体" w:cs="宋体"/>
          <w:spacing w:val="5"/>
          <w:sz w:val="20"/>
          <w:szCs w:val="20"/>
        </w:rPr>
        <w:t>，“投标确认书</w:t>
      </w:r>
      <w:r>
        <w:rPr>
          <w:rFonts w:ascii="宋体" w:hAnsi="宋体" w:eastAsia="宋体" w:cs="宋体"/>
          <w:spacing w:val="-67"/>
          <w:sz w:val="20"/>
          <w:szCs w:val="20"/>
        </w:rPr>
        <w:t xml:space="preserve"> </w:t>
      </w:r>
      <w:r>
        <w:rPr>
          <w:rFonts w:ascii="宋体" w:hAnsi="宋体" w:eastAsia="宋体" w:cs="宋体"/>
          <w:spacing w:val="5"/>
          <w:sz w:val="20"/>
          <w:szCs w:val="20"/>
        </w:rPr>
        <w:t>”应当使用</w:t>
      </w:r>
      <w:r>
        <w:rPr>
          <w:rFonts w:ascii="宋体" w:hAnsi="宋体" w:eastAsia="宋体" w:cs="宋体"/>
          <w:spacing w:val="-36"/>
          <w:sz w:val="20"/>
          <w:szCs w:val="20"/>
        </w:rPr>
        <w:t xml:space="preserve"> </w:t>
      </w:r>
      <w:r>
        <w:rPr>
          <w:rFonts w:ascii="宋体" w:hAnsi="宋体" w:eastAsia="宋体" w:cs="宋体"/>
          <w:sz w:val="20"/>
          <w:szCs w:val="20"/>
        </w:rPr>
        <w:t>CA</w:t>
      </w:r>
      <w:r>
        <w:rPr>
          <w:rFonts w:ascii="宋体" w:hAnsi="宋体" w:eastAsia="宋体" w:cs="宋体"/>
          <w:spacing w:val="5"/>
          <w:sz w:val="20"/>
          <w:szCs w:val="20"/>
        </w:rPr>
        <w:t xml:space="preserve"> 数字证书加盖申请人的单位电子印章和法定代表人</w:t>
      </w:r>
      <w:r>
        <w:rPr>
          <w:rFonts w:ascii="宋体" w:hAnsi="宋体" w:eastAsia="宋体" w:cs="宋体"/>
          <w:spacing w:val="9"/>
          <w:sz w:val="20"/>
          <w:szCs w:val="20"/>
        </w:rPr>
        <w:t>的个人电子印章或电子签名章。未按要求提交“投标确认书</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8"/>
          <w:sz w:val="20"/>
          <w:szCs w:val="20"/>
        </w:rPr>
        <w:t>的，将无法下载招标文件。</w:t>
      </w:r>
    </w:p>
    <w:p w14:paraId="19C37A15">
      <w:pPr>
        <w:spacing w:before="3" w:line="350" w:lineRule="auto"/>
        <w:ind w:left="23" w:right="58" w:firstLine="418"/>
        <w:jc w:val="both"/>
        <w:rPr>
          <w:rFonts w:ascii="宋体" w:hAnsi="宋体" w:eastAsia="宋体" w:cs="宋体"/>
          <w:sz w:val="20"/>
          <w:szCs w:val="20"/>
        </w:rPr>
      </w:pPr>
      <w:r>
        <w:rPr>
          <w:rFonts w:ascii="宋体" w:hAnsi="宋体" w:eastAsia="宋体" w:cs="宋体"/>
          <w:spacing w:val="7"/>
          <w:sz w:val="20"/>
          <w:szCs w:val="20"/>
        </w:rPr>
        <w:t>在资格预审通过通知书载明的时间内未表示是否参加投标或明确表示不参加投标的，不得再参加投标。因此造成潜在投标人数量不足</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个的，招标人重新组织资格预审</w:t>
      </w:r>
      <w:r>
        <w:rPr>
          <w:rFonts w:ascii="宋体" w:hAnsi="宋体" w:eastAsia="宋体" w:cs="宋体"/>
          <w:spacing w:val="6"/>
          <w:sz w:val="20"/>
          <w:szCs w:val="20"/>
        </w:rPr>
        <w:t>或采用资格</w:t>
      </w:r>
      <w:r>
        <w:rPr>
          <w:rFonts w:ascii="宋体" w:hAnsi="宋体" w:eastAsia="宋体" w:cs="宋体"/>
          <w:spacing w:val="7"/>
          <w:sz w:val="20"/>
          <w:szCs w:val="20"/>
        </w:rPr>
        <w:t>后审方式直接招标。</w:t>
      </w:r>
    </w:p>
    <w:p w14:paraId="2531DCEE">
      <w:pPr>
        <w:pStyle w:val="2"/>
        <w:spacing w:line="222" w:lineRule="auto"/>
        <w:ind w:left="24"/>
        <w:outlineLvl w:val="2"/>
        <w:rPr>
          <w:sz w:val="28"/>
          <w:szCs w:val="28"/>
        </w:rPr>
      </w:pPr>
      <w:bookmarkStart w:id="22" w:name="bookmark22"/>
      <w:bookmarkEnd w:id="22"/>
      <w:r>
        <w:rPr>
          <w:rFonts w:ascii="Times New Roman" w:hAnsi="Times New Roman" w:eastAsia="Times New Roman" w:cs="Times New Roman"/>
          <w:spacing w:val="-5"/>
          <w:sz w:val="28"/>
          <w:szCs w:val="28"/>
        </w:rPr>
        <w:t>7.</w:t>
      </w:r>
      <w:r>
        <w:rPr>
          <w:rFonts w:ascii="Times New Roman" w:hAnsi="Times New Roman" w:eastAsia="Times New Roman" w:cs="Times New Roman"/>
          <w:spacing w:val="20"/>
          <w:sz w:val="28"/>
          <w:szCs w:val="28"/>
        </w:rPr>
        <w:t xml:space="preserve">  </w:t>
      </w:r>
      <w:r>
        <w:rPr>
          <w:spacing w:val="-5"/>
          <w:sz w:val="28"/>
          <w:szCs w:val="28"/>
        </w:rPr>
        <w:t>申请人的资格改变</w:t>
      </w:r>
    </w:p>
    <w:p w14:paraId="3229149B">
      <w:pPr>
        <w:spacing w:before="124" w:line="355" w:lineRule="auto"/>
        <w:ind w:left="23" w:right="58" w:firstLine="419"/>
        <w:jc w:val="both"/>
        <w:rPr>
          <w:rFonts w:ascii="宋体" w:hAnsi="宋体" w:eastAsia="宋体" w:cs="宋体"/>
          <w:sz w:val="20"/>
          <w:szCs w:val="20"/>
        </w:rPr>
      </w:pPr>
      <w:r>
        <w:rPr>
          <w:rFonts w:ascii="宋体" w:hAnsi="宋体" w:eastAsia="宋体" w:cs="宋体"/>
          <w:spacing w:val="7"/>
          <w:sz w:val="20"/>
          <w:szCs w:val="20"/>
        </w:rPr>
        <w:t>通过资格预审的申请人资质条件、组织机构、财务能力、信誉情况等资格条件发生变化时，申请人应在投标文件中按新情况更新或补充其在申请文件中提供的资料，以证实其各项资格条件仍能继续满足资格预审文件的要求。不再实质</w:t>
      </w:r>
      <w:r>
        <w:rPr>
          <w:rFonts w:ascii="宋体" w:hAnsi="宋体" w:eastAsia="宋体" w:cs="宋体"/>
          <w:spacing w:val="6"/>
          <w:sz w:val="20"/>
          <w:szCs w:val="20"/>
        </w:rPr>
        <w:t>上满足第三章“资格审查办法</w:t>
      </w:r>
      <w:r>
        <w:rPr>
          <w:rFonts w:ascii="宋体" w:hAnsi="宋体" w:eastAsia="宋体" w:cs="宋体"/>
          <w:spacing w:val="-70"/>
          <w:sz w:val="20"/>
          <w:szCs w:val="20"/>
        </w:rPr>
        <w:t xml:space="preserve"> </w:t>
      </w:r>
      <w:r>
        <w:rPr>
          <w:rFonts w:ascii="宋体" w:hAnsi="宋体" w:eastAsia="宋体" w:cs="宋体"/>
          <w:spacing w:val="6"/>
          <w:sz w:val="20"/>
          <w:szCs w:val="20"/>
        </w:rPr>
        <w:t>”规定</w:t>
      </w:r>
      <w:r>
        <w:rPr>
          <w:rFonts w:ascii="宋体" w:hAnsi="宋体" w:eastAsia="宋体" w:cs="宋体"/>
          <w:spacing w:val="9"/>
          <w:sz w:val="20"/>
          <w:szCs w:val="20"/>
        </w:rPr>
        <w:t>标准或影响本次招标公正性的，其投标不被接受。</w:t>
      </w:r>
    </w:p>
    <w:p w14:paraId="1CA77E87">
      <w:pPr>
        <w:pStyle w:val="2"/>
        <w:spacing w:before="1" w:line="221" w:lineRule="auto"/>
        <w:ind w:left="31"/>
        <w:outlineLvl w:val="2"/>
        <w:rPr>
          <w:sz w:val="28"/>
          <w:szCs w:val="28"/>
        </w:rPr>
      </w:pPr>
      <w:bookmarkStart w:id="23" w:name="bookmark23"/>
      <w:bookmarkEnd w:id="23"/>
      <w:r>
        <w:rPr>
          <w:rFonts w:ascii="Times New Roman" w:hAnsi="Times New Roman" w:eastAsia="Times New Roman" w:cs="Times New Roman"/>
          <w:spacing w:val="-5"/>
          <w:sz w:val="28"/>
          <w:szCs w:val="28"/>
        </w:rPr>
        <w:t>8.</w:t>
      </w:r>
      <w:r>
        <w:rPr>
          <w:rFonts w:ascii="Times New Roman" w:hAnsi="Times New Roman" w:eastAsia="Times New Roman" w:cs="Times New Roman"/>
          <w:spacing w:val="9"/>
          <w:sz w:val="28"/>
          <w:szCs w:val="28"/>
        </w:rPr>
        <w:t xml:space="preserve">  </w:t>
      </w:r>
      <w:r>
        <w:rPr>
          <w:spacing w:val="-5"/>
          <w:sz w:val="28"/>
          <w:szCs w:val="28"/>
        </w:rPr>
        <w:t>纪律与监督</w:t>
      </w:r>
    </w:p>
    <w:p w14:paraId="03582386">
      <w:pPr>
        <w:pStyle w:val="2"/>
        <w:spacing w:before="99" w:line="222" w:lineRule="auto"/>
        <w:ind w:left="20"/>
        <w:outlineLvl w:val="3"/>
        <w:rPr>
          <w:sz w:val="24"/>
          <w:szCs w:val="24"/>
        </w:rPr>
      </w:pPr>
      <w:r>
        <w:rPr>
          <w:spacing w:val="-1"/>
          <w:sz w:val="24"/>
          <w:szCs w:val="24"/>
        </w:rPr>
        <w:t>8.1 严禁贿赂</w:t>
      </w:r>
    </w:p>
    <w:p w14:paraId="347DF57A">
      <w:pPr>
        <w:spacing w:before="137" w:line="361" w:lineRule="auto"/>
        <w:ind w:left="23" w:right="58" w:firstLine="419"/>
        <w:jc w:val="both"/>
        <w:rPr>
          <w:rFonts w:ascii="宋体" w:hAnsi="宋体" w:eastAsia="宋体" w:cs="宋体"/>
          <w:sz w:val="20"/>
          <w:szCs w:val="20"/>
        </w:rPr>
      </w:pPr>
      <w:r>
        <w:rPr>
          <w:rFonts w:ascii="宋体" w:hAnsi="宋体" w:eastAsia="宋体" w:cs="宋体"/>
          <w:spacing w:val="7"/>
          <w:sz w:val="20"/>
          <w:szCs w:val="20"/>
        </w:rPr>
        <w:t>严禁申请人向招标人、审查委员会成员和与审查活动有关的其他工作人员行贿。在资格预审期间，不得邀请招标人、审查委员会成员以及与审查活动有关的其他工作人员到申请人</w:t>
      </w:r>
      <w:r>
        <w:rPr>
          <w:rFonts w:ascii="宋体" w:hAnsi="宋体" w:eastAsia="宋体" w:cs="宋体"/>
          <w:spacing w:val="9"/>
          <w:sz w:val="20"/>
          <w:szCs w:val="20"/>
        </w:rPr>
        <w:t>单位参观考察，或出席申请人主办、赞助的任何活动。</w:t>
      </w:r>
    </w:p>
    <w:p w14:paraId="63B932AE">
      <w:pPr>
        <w:pStyle w:val="2"/>
        <w:spacing w:before="1" w:line="221" w:lineRule="auto"/>
        <w:ind w:left="20"/>
        <w:outlineLvl w:val="3"/>
        <w:rPr>
          <w:sz w:val="24"/>
          <w:szCs w:val="24"/>
        </w:rPr>
      </w:pPr>
      <w:r>
        <w:rPr>
          <w:spacing w:val="-1"/>
          <w:sz w:val="24"/>
          <w:szCs w:val="24"/>
        </w:rPr>
        <w:t>8.2 不得干扰资格审查工作</w:t>
      </w:r>
    </w:p>
    <w:p w14:paraId="17F9ABB6">
      <w:pPr>
        <w:spacing w:before="139" w:line="357" w:lineRule="auto"/>
        <w:ind w:left="32" w:right="58" w:firstLine="436"/>
        <w:rPr>
          <w:rFonts w:ascii="宋体" w:hAnsi="宋体" w:eastAsia="宋体" w:cs="宋体"/>
          <w:sz w:val="20"/>
          <w:szCs w:val="20"/>
        </w:rPr>
      </w:pPr>
      <w:r>
        <w:rPr>
          <w:rFonts w:ascii="宋体" w:hAnsi="宋体" w:eastAsia="宋体" w:cs="宋体"/>
          <w:spacing w:val="7"/>
          <w:sz w:val="20"/>
          <w:szCs w:val="20"/>
        </w:rPr>
        <w:t>申请人不得以任何方式干扰、影响资格预审</w:t>
      </w:r>
      <w:r>
        <w:rPr>
          <w:rFonts w:ascii="宋体" w:hAnsi="宋体" w:eastAsia="宋体" w:cs="宋体"/>
          <w:spacing w:val="6"/>
          <w:sz w:val="20"/>
          <w:szCs w:val="20"/>
        </w:rPr>
        <w:t>的审查工作，否则将导致其不能通过资格预</w:t>
      </w:r>
      <w:r>
        <w:rPr>
          <w:rFonts w:ascii="宋体" w:hAnsi="宋体" w:eastAsia="宋体" w:cs="宋体"/>
          <w:spacing w:val="-5"/>
          <w:sz w:val="20"/>
          <w:szCs w:val="20"/>
        </w:rPr>
        <w:t>审。</w:t>
      </w:r>
    </w:p>
    <w:p w14:paraId="359CF0BE">
      <w:pPr>
        <w:pStyle w:val="2"/>
        <w:spacing w:before="1" w:line="220" w:lineRule="auto"/>
        <w:ind w:left="20"/>
        <w:outlineLvl w:val="3"/>
        <w:rPr>
          <w:sz w:val="24"/>
          <w:szCs w:val="24"/>
        </w:rPr>
      </w:pPr>
      <w:r>
        <w:rPr>
          <w:spacing w:val="-3"/>
          <w:sz w:val="24"/>
          <w:szCs w:val="24"/>
        </w:rPr>
        <w:t>8.3</w:t>
      </w:r>
      <w:r>
        <w:rPr>
          <w:spacing w:val="7"/>
          <w:sz w:val="24"/>
          <w:szCs w:val="24"/>
        </w:rPr>
        <w:t xml:space="preserve"> </w:t>
      </w:r>
      <w:r>
        <w:rPr>
          <w:spacing w:val="-3"/>
          <w:sz w:val="24"/>
          <w:szCs w:val="24"/>
        </w:rPr>
        <w:t>保密</w:t>
      </w:r>
    </w:p>
    <w:p w14:paraId="19767641">
      <w:pPr>
        <w:spacing w:before="140" w:line="361" w:lineRule="auto"/>
        <w:ind w:left="30" w:right="58" w:firstLine="412"/>
        <w:jc w:val="both"/>
        <w:rPr>
          <w:rFonts w:ascii="宋体" w:hAnsi="宋体" w:eastAsia="宋体" w:cs="宋体"/>
          <w:sz w:val="20"/>
          <w:szCs w:val="20"/>
        </w:rPr>
      </w:pPr>
      <w:r>
        <w:rPr>
          <w:rFonts w:ascii="宋体" w:hAnsi="宋体" w:eastAsia="宋体" w:cs="宋体"/>
          <w:spacing w:val="7"/>
          <w:sz w:val="20"/>
          <w:szCs w:val="20"/>
        </w:rPr>
        <w:t>招标人、审查委员会成员，以及与审查活动有关的其他工作人员应对资格预审申请文件的审查、比较进行保密，不得在资格预审结果公布前透露资格预审结果，不得向他人透露可能影响公平竞争的有关情况。</w:t>
      </w:r>
    </w:p>
    <w:p w14:paraId="3B163DE3">
      <w:pPr>
        <w:pStyle w:val="2"/>
        <w:spacing w:line="220" w:lineRule="auto"/>
        <w:ind w:left="20"/>
        <w:outlineLvl w:val="3"/>
        <w:rPr>
          <w:sz w:val="24"/>
          <w:szCs w:val="24"/>
        </w:rPr>
      </w:pPr>
      <w:r>
        <w:rPr>
          <w:spacing w:val="-3"/>
          <w:sz w:val="24"/>
          <w:szCs w:val="24"/>
        </w:rPr>
        <w:t>8.4</w:t>
      </w:r>
      <w:r>
        <w:rPr>
          <w:spacing w:val="7"/>
          <w:sz w:val="24"/>
          <w:szCs w:val="24"/>
        </w:rPr>
        <w:t xml:space="preserve"> </w:t>
      </w:r>
      <w:r>
        <w:rPr>
          <w:spacing w:val="-3"/>
          <w:sz w:val="24"/>
          <w:szCs w:val="24"/>
        </w:rPr>
        <w:t>投诉</w:t>
      </w:r>
    </w:p>
    <w:p w14:paraId="4F3497E6">
      <w:pPr>
        <w:spacing w:before="131" w:line="221" w:lineRule="auto"/>
        <w:ind w:left="443"/>
        <w:rPr>
          <w:rFonts w:ascii="宋体" w:hAnsi="宋体" w:eastAsia="宋体" w:cs="宋体"/>
          <w:sz w:val="20"/>
          <w:szCs w:val="20"/>
        </w:rPr>
      </w:pPr>
      <w:r>
        <w:rPr>
          <w:rFonts w:ascii="宋体" w:hAnsi="宋体" w:eastAsia="宋体" w:cs="宋体"/>
          <w:spacing w:val="9"/>
          <w:sz w:val="20"/>
          <w:szCs w:val="20"/>
        </w:rPr>
        <w:t>本次资格预审活动及其相关当事人应当接受</w:t>
      </w:r>
      <w:r>
        <w:rPr>
          <w:rFonts w:ascii="宋体" w:hAnsi="宋体" w:eastAsia="宋体" w:cs="宋体"/>
          <w:spacing w:val="9"/>
          <w:sz w:val="22"/>
          <w:szCs w:val="22"/>
        </w:rPr>
        <w:t>有关</w:t>
      </w:r>
      <w:r>
        <w:rPr>
          <w:rFonts w:ascii="宋体" w:hAnsi="宋体" w:eastAsia="宋体" w:cs="宋体"/>
          <w:spacing w:val="9"/>
          <w:sz w:val="20"/>
          <w:szCs w:val="20"/>
        </w:rPr>
        <w:t>行政监督部门依法实施的监督。</w:t>
      </w:r>
    </w:p>
    <w:p w14:paraId="0A2708DF">
      <w:pPr>
        <w:spacing w:before="145" w:line="369" w:lineRule="auto"/>
        <w:ind w:left="25" w:right="58" w:firstLine="418"/>
        <w:rPr>
          <w:rFonts w:ascii="宋体" w:hAnsi="宋体" w:eastAsia="宋体" w:cs="宋体"/>
          <w:sz w:val="20"/>
          <w:szCs w:val="20"/>
        </w:rPr>
      </w:pPr>
      <w:r>
        <w:rPr>
          <w:rFonts w:ascii="宋体" w:hAnsi="宋体" w:eastAsia="宋体" w:cs="宋体"/>
          <w:spacing w:val="7"/>
          <w:sz w:val="20"/>
          <w:szCs w:val="20"/>
        </w:rPr>
        <w:t>依据《中华人民共和国招标投标法实施条例》第四条第三款的规定，财政部门依法对实</w:t>
      </w:r>
      <w:r>
        <w:rPr>
          <w:rFonts w:ascii="宋体" w:hAnsi="宋体" w:eastAsia="宋体" w:cs="宋体"/>
          <w:spacing w:val="9"/>
          <w:sz w:val="20"/>
          <w:szCs w:val="20"/>
        </w:rPr>
        <w:t>行招标投标的政府采购工程建设项目的政府采购政策执行情况实施监督。</w:t>
      </w:r>
    </w:p>
    <w:p w14:paraId="5C3A16BE">
      <w:pPr>
        <w:spacing w:before="1" w:line="371" w:lineRule="auto"/>
        <w:ind w:left="26" w:right="58" w:firstLine="442"/>
        <w:rPr>
          <w:rFonts w:ascii="宋体" w:hAnsi="宋体" w:eastAsia="宋体" w:cs="宋体"/>
          <w:sz w:val="20"/>
          <w:szCs w:val="20"/>
        </w:rPr>
      </w:pPr>
      <w:r>
        <w:rPr>
          <w:rFonts w:ascii="宋体" w:hAnsi="宋体" w:eastAsia="宋体" w:cs="宋体"/>
          <w:spacing w:val="7"/>
          <w:sz w:val="20"/>
          <w:szCs w:val="20"/>
        </w:rPr>
        <w:t>申请人和其他利害关系人认为本次资格预审活</w:t>
      </w:r>
      <w:r>
        <w:rPr>
          <w:rFonts w:ascii="宋体" w:hAnsi="宋体" w:eastAsia="宋体" w:cs="宋体"/>
          <w:spacing w:val="6"/>
          <w:sz w:val="20"/>
          <w:szCs w:val="20"/>
        </w:rPr>
        <w:t>动违反法律、法规和规章规定的，有权自</w:t>
      </w:r>
      <w:r>
        <w:rPr>
          <w:rFonts w:ascii="宋体" w:hAnsi="宋体" w:eastAsia="宋体" w:cs="宋体"/>
          <w:spacing w:val="8"/>
          <w:sz w:val="20"/>
          <w:szCs w:val="20"/>
        </w:rPr>
        <w:t>知道或者应当知道之日起</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48"/>
          <w:w w:val="101"/>
          <w:sz w:val="20"/>
          <w:szCs w:val="20"/>
        </w:rPr>
        <w:t xml:space="preserve"> </w:t>
      </w:r>
      <w:r>
        <w:rPr>
          <w:rFonts w:ascii="宋体" w:hAnsi="宋体" w:eastAsia="宋体" w:cs="宋体"/>
          <w:spacing w:val="8"/>
          <w:sz w:val="20"/>
          <w:szCs w:val="20"/>
        </w:rPr>
        <w:t>日内向有关行政监督部门投诉；其中对资格预审文</w:t>
      </w:r>
      <w:r>
        <w:rPr>
          <w:rFonts w:ascii="宋体" w:hAnsi="宋体" w:eastAsia="宋体" w:cs="宋体"/>
          <w:spacing w:val="7"/>
          <w:sz w:val="20"/>
          <w:szCs w:val="20"/>
        </w:rPr>
        <w:t>件的内容进</w:t>
      </w:r>
    </w:p>
    <w:p w14:paraId="3CF8B8AA">
      <w:pPr>
        <w:spacing w:line="371" w:lineRule="auto"/>
        <w:rPr>
          <w:rFonts w:ascii="宋体" w:hAnsi="宋体" w:eastAsia="宋体" w:cs="宋体"/>
          <w:sz w:val="20"/>
          <w:szCs w:val="20"/>
        </w:rPr>
        <w:sectPr>
          <w:footerReference r:id="rId25" w:type="default"/>
          <w:pgSz w:w="11906" w:h="16839"/>
          <w:pgMar w:top="1431" w:right="1743" w:bottom="1190" w:left="1785" w:header="0" w:footer="1027" w:gutter="0"/>
          <w:cols w:space="720" w:num="1"/>
        </w:sectPr>
      </w:pPr>
    </w:p>
    <w:p w14:paraId="2491DD2E">
      <w:pPr>
        <w:spacing w:before="149" w:line="365" w:lineRule="auto"/>
        <w:ind w:left="21" w:right="15" w:firstLine="4"/>
        <w:rPr>
          <w:rFonts w:ascii="宋体" w:hAnsi="宋体" w:eastAsia="宋体" w:cs="宋体"/>
          <w:sz w:val="20"/>
          <w:szCs w:val="20"/>
        </w:rPr>
      </w:pPr>
      <w:r>
        <w:rPr>
          <w:rFonts w:ascii="宋体" w:hAnsi="宋体" w:eastAsia="宋体" w:cs="宋体"/>
          <w:spacing w:val="8"/>
          <w:sz w:val="20"/>
          <w:szCs w:val="20"/>
        </w:rPr>
        <w:t>行投诉的，应当按本章第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款的规定先向招标人提出异议后，方可向有关行政监督部</w:t>
      </w:r>
      <w:r>
        <w:rPr>
          <w:rFonts w:ascii="宋体" w:hAnsi="宋体" w:eastAsia="宋体" w:cs="宋体"/>
          <w:spacing w:val="7"/>
          <w:sz w:val="20"/>
          <w:szCs w:val="20"/>
        </w:rPr>
        <w:t>门投</w:t>
      </w:r>
      <w:r>
        <w:rPr>
          <w:rFonts w:ascii="宋体" w:hAnsi="宋体" w:eastAsia="宋体" w:cs="宋体"/>
          <w:spacing w:val="9"/>
          <w:sz w:val="20"/>
          <w:szCs w:val="20"/>
        </w:rPr>
        <w:t>诉，异议答复期不计算在规定的投诉时效期限内。</w:t>
      </w:r>
    </w:p>
    <w:p w14:paraId="77D0CF71">
      <w:pPr>
        <w:spacing w:line="351" w:lineRule="auto"/>
        <w:ind w:left="39" w:right="28" w:firstLine="429"/>
        <w:rPr>
          <w:rFonts w:ascii="宋体" w:hAnsi="宋体" w:eastAsia="宋体" w:cs="宋体"/>
          <w:sz w:val="20"/>
          <w:szCs w:val="20"/>
        </w:rPr>
      </w:pPr>
      <w:r>
        <w:rPr>
          <w:rFonts w:ascii="宋体" w:hAnsi="宋体" w:eastAsia="宋体" w:cs="宋体"/>
          <w:spacing w:val="9"/>
          <w:sz w:val="20"/>
          <w:szCs w:val="20"/>
        </w:rPr>
        <w:t>申请人和其他利害关系人的</w:t>
      </w:r>
      <w:r>
        <w:rPr>
          <w:rFonts w:ascii="宋体" w:hAnsi="宋体" w:eastAsia="宋体" w:cs="宋体"/>
          <w:spacing w:val="9"/>
          <w:sz w:val="22"/>
          <w:szCs w:val="22"/>
        </w:rPr>
        <w:t>投诉应按照</w:t>
      </w:r>
      <w:r>
        <w:rPr>
          <w:rFonts w:ascii="宋体" w:hAnsi="宋体" w:eastAsia="宋体" w:cs="宋体"/>
          <w:spacing w:val="9"/>
          <w:sz w:val="20"/>
          <w:szCs w:val="20"/>
        </w:rPr>
        <w:t>《工程建设项目招标投标活动投诉处理办法》</w:t>
      </w:r>
      <w:r>
        <w:rPr>
          <w:rFonts w:ascii="宋体" w:hAnsi="宋体" w:eastAsia="宋体" w:cs="宋体"/>
          <w:spacing w:val="3"/>
          <w:sz w:val="20"/>
          <w:szCs w:val="20"/>
        </w:rPr>
        <w:t>的规定进行。</w:t>
      </w:r>
    </w:p>
    <w:p w14:paraId="56F69B9B">
      <w:pPr>
        <w:spacing w:line="219" w:lineRule="auto"/>
        <w:ind w:left="479"/>
        <w:rPr>
          <w:rFonts w:ascii="宋体" w:hAnsi="宋体" w:eastAsia="宋体" w:cs="宋体"/>
          <w:sz w:val="22"/>
          <w:szCs w:val="22"/>
        </w:rPr>
      </w:pPr>
      <w:r>
        <w:rPr>
          <w:rFonts w:ascii="宋体" w:hAnsi="宋体" w:eastAsia="宋体" w:cs="宋体"/>
          <w:spacing w:val="7"/>
          <w:sz w:val="22"/>
          <w:szCs w:val="22"/>
        </w:rPr>
        <w:t>有关行政监督部门的联系方式见申请人须知前</w:t>
      </w:r>
      <w:r>
        <w:rPr>
          <w:rFonts w:ascii="宋体" w:hAnsi="宋体" w:eastAsia="宋体" w:cs="宋体"/>
          <w:spacing w:val="6"/>
          <w:sz w:val="22"/>
          <w:szCs w:val="22"/>
        </w:rPr>
        <w:t>附表。</w:t>
      </w:r>
    </w:p>
    <w:p w14:paraId="39E13155">
      <w:pPr>
        <w:pStyle w:val="2"/>
        <w:spacing w:before="87" w:line="223" w:lineRule="auto"/>
        <w:ind w:left="25"/>
        <w:outlineLvl w:val="2"/>
        <w:rPr>
          <w:sz w:val="28"/>
          <w:szCs w:val="28"/>
        </w:rPr>
      </w:pPr>
      <w:bookmarkStart w:id="24" w:name="bookmark24"/>
      <w:bookmarkEnd w:id="24"/>
      <w:r>
        <w:rPr>
          <w:rFonts w:ascii="Times New Roman" w:hAnsi="Times New Roman" w:eastAsia="Times New Roman" w:cs="Times New Roman"/>
          <w:spacing w:val="-1"/>
          <w:sz w:val="28"/>
          <w:szCs w:val="28"/>
        </w:rPr>
        <w:t xml:space="preserve">9.  </w:t>
      </w:r>
      <w:r>
        <w:rPr>
          <w:spacing w:val="-1"/>
          <w:sz w:val="28"/>
          <w:szCs w:val="28"/>
        </w:rPr>
        <w:t>需要补充的其他内容</w:t>
      </w:r>
    </w:p>
    <w:p w14:paraId="7898DCE0">
      <w:pPr>
        <w:pStyle w:val="2"/>
        <w:spacing w:before="96" w:line="222" w:lineRule="auto"/>
        <w:ind w:left="16"/>
        <w:outlineLvl w:val="3"/>
        <w:rPr>
          <w:sz w:val="24"/>
          <w:szCs w:val="24"/>
        </w:rPr>
      </w:pPr>
      <w:r>
        <w:rPr>
          <w:spacing w:val="-5"/>
          <w:sz w:val="24"/>
          <w:szCs w:val="24"/>
        </w:rPr>
        <w:t>9.1</w:t>
      </w:r>
      <w:r>
        <w:rPr>
          <w:spacing w:val="31"/>
          <w:sz w:val="24"/>
          <w:szCs w:val="24"/>
        </w:rPr>
        <w:t xml:space="preserve"> </w:t>
      </w:r>
      <w:r>
        <w:rPr>
          <w:spacing w:val="-5"/>
          <w:sz w:val="24"/>
          <w:szCs w:val="24"/>
        </w:rPr>
        <w:t>申请规定</w:t>
      </w:r>
    </w:p>
    <w:p w14:paraId="49B2CECC">
      <w:pPr>
        <w:spacing w:before="139" w:line="364" w:lineRule="auto"/>
        <w:ind w:left="23" w:right="18" w:firstLine="418"/>
        <w:rPr>
          <w:rFonts w:ascii="宋体" w:hAnsi="宋体" w:eastAsia="宋体" w:cs="宋体"/>
          <w:sz w:val="20"/>
          <w:szCs w:val="20"/>
        </w:rPr>
      </w:pPr>
      <w:r>
        <w:rPr>
          <w:rFonts w:ascii="Times New Roman" w:hAnsi="Times New Roman" w:eastAsia="Times New Roman" w:cs="Times New Roman"/>
          <w:spacing w:val="8"/>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w w:val="101"/>
          <w:sz w:val="20"/>
          <w:szCs w:val="20"/>
        </w:rPr>
        <w:t xml:space="preserve"> </w:t>
      </w:r>
      <w:r>
        <w:rPr>
          <w:rFonts w:ascii="宋体" w:hAnsi="宋体" w:eastAsia="宋体" w:cs="宋体"/>
          <w:spacing w:val="8"/>
          <w:sz w:val="20"/>
          <w:szCs w:val="20"/>
        </w:rPr>
        <w:t>除招标文件另有规定外，</w:t>
      </w:r>
      <w:r>
        <w:rPr>
          <w:rFonts w:ascii="宋体" w:hAnsi="宋体" w:eastAsia="宋体" w:cs="宋体"/>
          <w:spacing w:val="-54"/>
          <w:sz w:val="20"/>
          <w:szCs w:val="20"/>
        </w:rPr>
        <w:t xml:space="preserve"> </w:t>
      </w:r>
      <w:r>
        <w:rPr>
          <w:rFonts w:ascii="宋体" w:hAnsi="宋体" w:eastAsia="宋体" w:cs="宋体"/>
          <w:spacing w:val="8"/>
          <w:sz w:val="20"/>
          <w:szCs w:val="20"/>
        </w:rPr>
        <w:t>申请人在资格预</w:t>
      </w:r>
      <w:r>
        <w:rPr>
          <w:rFonts w:ascii="宋体" w:hAnsi="宋体" w:eastAsia="宋体" w:cs="宋体"/>
          <w:spacing w:val="7"/>
          <w:sz w:val="20"/>
          <w:szCs w:val="20"/>
        </w:rPr>
        <w:t>审申请文件中填报的项目经理不允许更</w:t>
      </w:r>
      <w:r>
        <w:rPr>
          <w:rFonts w:ascii="宋体" w:hAnsi="宋体" w:eastAsia="宋体" w:cs="宋体"/>
          <w:spacing w:val="-1"/>
          <w:sz w:val="20"/>
          <w:szCs w:val="20"/>
        </w:rPr>
        <w:t>换。</w:t>
      </w:r>
    </w:p>
    <w:p w14:paraId="5DC5087B">
      <w:pPr>
        <w:spacing w:line="219" w:lineRule="auto"/>
        <w:ind w:left="442"/>
        <w:rPr>
          <w:rFonts w:ascii="宋体" w:hAnsi="宋体" w:eastAsia="宋体" w:cs="宋体"/>
          <w:sz w:val="22"/>
          <w:szCs w:val="22"/>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1.2</w:t>
      </w:r>
      <w:r>
        <w:rPr>
          <w:rFonts w:ascii="Times New Roman" w:hAnsi="Times New Roman" w:eastAsia="Times New Roman" w:cs="Times New Roman"/>
          <w:spacing w:val="1"/>
          <w:sz w:val="20"/>
          <w:szCs w:val="20"/>
        </w:rPr>
        <w:t xml:space="preserve">   </w:t>
      </w:r>
      <w:r>
        <w:rPr>
          <w:rFonts w:ascii="宋体" w:hAnsi="宋体" w:eastAsia="宋体" w:cs="宋体"/>
          <w:spacing w:val="5"/>
          <w:sz w:val="22"/>
          <w:szCs w:val="22"/>
        </w:rPr>
        <w:t>申请人可提出资格预审申请的标段数应符合申请人须知前附表的规定。</w:t>
      </w:r>
    </w:p>
    <w:p w14:paraId="5E43B2C2">
      <w:pPr>
        <w:pStyle w:val="2"/>
        <w:spacing w:before="123" w:line="222" w:lineRule="auto"/>
        <w:ind w:left="16"/>
        <w:outlineLvl w:val="3"/>
        <w:rPr>
          <w:rFonts w:ascii="宋体" w:hAnsi="宋体" w:eastAsia="宋体" w:cs="宋体"/>
          <w:sz w:val="22"/>
          <w:szCs w:val="22"/>
        </w:rPr>
      </w:pPr>
      <w:r>
        <w:rPr>
          <w:spacing w:val="1"/>
          <w:sz w:val="24"/>
          <w:szCs w:val="24"/>
        </w:rPr>
        <w:t>9.2</w:t>
      </w:r>
      <w:r>
        <w:rPr>
          <w:spacing w:val="-38"/>
          <w:sz w:val="24"/>
          <w:szCs w:val="24"/>
        </w:rPr>
        <w:t xml:space="preserve"> </w:t>
      </w:r>
      <w:r>
        <w:rPr>
          <w:spacing w:val="1"/>
          <w:sz w:val="24"/>
          <w:szCs w:val="24"/>
        </w:rPr>
        <w:t>存在利益冲突时的入围规则</w:t>
      </w:r>
      <w:r>
        <w:rPr>
          <w:rFonts w:ascii="宋体" w:hAnsi="宋体" w:eastAsia="宋体" w:cs="宋体"/>
          <w:spacing w:val="1"/>
          <w:sz w:val="22"/>
          <w:szCs w:val="22"/>
        </w:rPr>
        <w:t>（适用于合格制）</w:t>
      </w:r>
    </w:p>
    <w:p w14:paraId="49D99A20">
      <w:pPr>
        <w:spacing w:before="137" w:line="227" w:lineRule="auto"/>
        <w:ind w:right="36"/>
        <w:jc w:val="right"/>
        <w:rPr>
          <w:rFonts w:ascii="宋体" w:hAnsi="宋体" w:eastAsia="宋体" w:cs="宋体"/>
          <w:sz w:val="20"/>
          <w:szCs w:val="20"/>
        </w:rPr>
      </w:pPr>
      <w:r>
        <w:rPr>
          <w:rFonts w:ascii="宋体" w:hAnsi="宋体" w:eastAsia="宋体" w:cs="宋体"/>
          <w:spacing w:val="6"/>
          <w:sz w:val="20"/>
          <w:szCs w:val="20"/>
        </w:rPr>
        <w:t>第三章资格审查办法前附表中“存在利益冲突时的入围规则</w:t>
      </w:r>
      <w:r>
        <w:rPr>
          <w:rFonts w:ascii="宋体" w:hAnsi="宋体" w:eastAsia="宋体" w:cs="宋体"/>
          <w:spacing w:val="-70"/>
          <w:sz w:val="20"/>
          <w:szCs w:val="20"/>
        </w:rPr>
        <w:t xml:space="preserve"> </w:t>
      </w:r>
      <w:r>
        <w:rPr>
          <w:rFonts w:ascii="宋体" w:hAnsi="宋体" w:eastAsia="宋体" w:cs="宋体"/>
          <w:spacing w:val="6"/>
          <w:sz w:val="20"/>
          <w:szCs w:val="20"/>
        </w:rPr>
        <w:t>”：见申请人须知</w:t>
      </w:r>
      <w:r>
        <w:rPr>
          <w:rFonts w:ascii="宋体" w:hAnsi="宋体" w:eastAsia="宋体" w:cs="宋体"/>
          <w:spacing w:val="5"/>
          <w:sz w:val="20"/>
          <w:szCs w:val="20"/>
        </w:rPr>
        <w:t>前附表。</w:t>
      </w:r>
    </w:p>
    <w:p w14:paraId="77BD8029">
      <w:pPr>
        <w:pStyle w:val="2"/>
        <w:spacing w:before="127" w:line="222" w:lineRule="auto"/>
        <w:ind w:left="16"/>
        <w:outlineLvl w:val="3"/>
        <w:rPr>
          <w:rFonts w:ascii="宋体" w:hAnsi="宋体" w:eastAsia="宋体" w:cs="宋体"/>
          <w:sz w:val="22"/>
          <w:szCs w:val="22"/>
        </w:rPr>
      </w:pPr>
      <w:r>
        <w:rPr>
          <w:spacing w:val="2"/>
          <w:sz w:val="24"/>
          <w:szCs w:val="24"/>
        </w:rPr>
        <w:t>9.2</w:t>
      </w:r>
      <w:r>
        <w:rPr>
          <w:spacing w:val="-49"/>
          <w:sz w:val="24"/>
          <w:szCs w:val="24"/>
        </w:rPr>
        <w:t xml:space="preserve"> </w:t>
      </w:r>
      <w:r>
        <w:rPr>
          <w:spacing w:val="2"/>
          <w:sz w:val="24"/>
          <w:szCs w:val="24"/>
        </w:rPr>
        <w:t>得分相同的申请人入围规则</w:t>
      </w:r>
      <w:r>
        <w:rPr>
          <w:rFonts w:ascii="宋体" w:hAnsi="宋体" w:eastAsia="宋体" w:cs="宋体"/>
          <w:spacing w:val="2"/>
          <w:sz w:val="22"/>
          <w:szCs w:val="22"/>
        </w:rPr>
        <w:t>（适用于有限数量制）</w:t>
      </w:r>
    </w:p>
    <w:p w14:paraId="14DE6F6D">
      <w:pPr>
        <w:spacing w:before="140" w:line="227" w:lineRule="auto"/>
        <w:ind w:right="36"/>
        <w:jc w:val="right"/>
        <w:rPr>
          <w:rFonts w:ascii="宋体" w:hAnsi="宋体" w:eastAsia="宋体" w:cs="宋体"/>
          <w:sz w:val="20"/>
          <w:szCs w:val="20"/>
        </w:rPr>
      </w:pPr>
      <w:r>
        <w:rPr>
          <w:rFonts w:ascii="宋体" w:hAnsi="宋体" w:eastAsia="宋体" w:cs="宋体"/>
          <w:spacing w:val="6"/>
          <w:sz w:val="20"/>
          <w:szCs w:val="20"/>
        </w:rPr>
        <w:t>第三章资格审查办法前附表中“得分相同的申请人入围规则</w:t>
      </w:r>
      <w:r>
        <w:rPr>
          <w:rFonts w:ascii="宋体" w:hAnsi="宋体" w:eastAsia="宋体" w:cs="宋体"/>
          <w:spacing w:val="-70"/>
          <w:sz w:val="20"/>
          <w:szCs w:val="20"/>
        </w:rPr>
        <w:t xml:space="preserve"> </w:t>
      </w:r>
      <w:r>
        <w:rPr>
          <w:rFonts w:ascii="宋体" w:hAnsi="宋体" w:eastAsia="宋体" w:cs="宋体"/>
          <w:spacing w:val="6"/>
          <w:sz w:val="20"/>
          <w:szCs w:val="20"/>
        </w:rPr>
        <w:t>”：见申请人须知</w:t>
      </w:r>
      <w:r>
        <w:rPr>
          <w:rFonts w:ascii="宋体" w:hAnsi="宋体" w:eastAsia="宋体" w:cs="宋体"/>
          <w:spacing w:val="5"/>
          <w:sz w:val="20"/>
          <w:szCs w:val="20"/>
        </w:rPr>
        <w:t>前附表。</w:t>
      </w:r>
    </w:p>
    <w:p w14:paraId="2F9AD0AB">
      <w:pPr>
        <w:pStyle w:val="2"/>
        <w:spacing w:before="128" w:line="222" w:lineRule="auto"/>
        <w:ind w:left="16"/>
        <w:outlineLvl w:val="3"/>
        <w:rPr>
          <w:sz w:val="24"/>
          <w:szCs w:val="24"/>
        </w:rPr>
      </w:pPr>
      <w:r>
        <w:rPr>
          <w:spacing w:val="-1"/>
          <w:sz w:val="24"/>
          <w:szCs w:val="24"/>
        </w:rPr>
        <w:t>9.3 招标人的权力</w:t>
      </w:r>
    </w:p>
    <w:p w14:paraId="497F7411">
      <w:pPr>
        <w:spacing w:before="138" w:line="363" w:lineRule="auto"/>
        <w:ind w:left="23" w:right="15" w:firstLine="420"/>
        <w:jc w:val="both"/>
        <w:rPr>
          <w:rFonts w:ascii="宋体" w:hAnsi="宋体" w:eastAsia="宋体" w:cs="宋体"/>
          <w:sz w:val="20"/>
          <w:szCs w:val="20"/>
        </w:rPr>
      </w:pPr>
      <w:r>
        <w:rPr>
          <w:rFonts w:ascii="宋体" w:hAnsi="宋体" w:eastAsia="宋体" w:cs="宋体"/>
          <w:spacing w:val="7"/>
          <w:sz w:val="20"/>
          <w:szCs w:val="20"/>
        </w:rPr>
        <w:t>招标人有对资格预审申请文件的内容进行核实和要求澄清的权力，申请人应当配合。若招标人在必要的调查过程中发现申请人有串通、行贿、以他人名义或以其他方式弄虚作假行为的，将在报有关行政监督部门后，取消其投标资格。有关行政监督部门对其违法行为作出</w:t>
      </w:r>
      <w:r>
        <w:rPr>
          <w:rFonts w:ascii="宋体" w:hAnsi="宋体" w:eastAsia="宋体" w:cs="宋体"/>
          <w:spacing w:val="9"/>
          <w:sz w:val="20"/>
          <w:szCs w:val="20"/>
        </w:rPr>
        <w:t>行政处理决定后，在相关招投标违法违规行为信息发布平台予以公告。</w:t>
      </w:r>
    </w:p>
    <w:p w14:paraId="33CA0F6F">
      <w:pPr>
        <w:pStyle w:val="2"/>
        <w:spacing w:line="221" w:lineRule="auto"/>
        <w:ind w:left="16"/>
        <w:outlineLvl w:val="3"/>
        <w:rPr>
          <w:sz w:val="24"/>
          <w:szCs w:val="24"/>
        </w:rPr>
      </w:pPr>
      <w:r>
        <w:rPr>
          <w:spacing w:val="-1"/>
          <w:sz w:val="24"/>
          <w:szCs w:val="24"/>
        </w:rPr>
        <w:t>9.4 政府采购合同融资政策</w:t>
      </w:r>
    </w:p>
    <w:p w14:paraId="79D33F4F">
      <w:pPr>
        <w:spacing w:before="128" w:line="227" w:lineRule="auto"/>
        <w:ind w:left="441"/>
        <w:rPr>
          <w:rFonts w:ascii="宋体" w:hAnsi="宋体" w:eastAsia="宋体" w:cs="宋体"/>
          <w:sz w:val="20"/>
          <w:szCs w:val="20"/>
        </w:rPr>
      </w:pPr>
      <w:r>
        <w:rPr>
          <w:rFonts w:ascii="宋体" w:hAnsi="宋体" w:eastAsia="宋体" w:cs="宋体"/>
          <w:spacing w:val="9"/>
          <w:sz w:val="20"/>
          <w:szCs w:val="20"/>
        </w:rPr>
        <w:t>政府采购合同融资政策：见申请人须知前附表。</w:t>
      </w:r>
    </w:p>
    <w:p w14:paraId="670FC5D9">
      <w:pPr>
        <w:pStyle w:val="2"/>
        <w:spacing w:before="208" w:line="222" w:lineRule="auto"/>
        <w:ind w:left="16"/>
        <w:outlineLvl w:val="1"/>
        <w:rPr>
          <w:sz w:val="24"/>
          <w:szCs w:val="24"/>
        </w:rPr>
      </w:pPr>
      <w:r>
        <w:rPr>
          <w:spacing w:val="-1"/>
          <w:sz w:val="24"/>
          <w:szCs w:val="24"/>
        </w:rPr>
        <w:t>9.5 其他需要补充的内容</w:t>
      </w:r>
    </w:p>
    <w:p w14:paraId="1E2FC6C0">
      <w:pPr>
        <w:spacing w:before="136" w:line="227" w:lineRule="auto"/>
        <w:ind w:left="339"/>
        <w:rPr>
          <w:rFonts w:ascii="宋体" w:hAnsi="宋体" w:eastAsia="宋体" w:cs="宋体"/>
          <w:sz w:val="20"/>
          <w:szCs w:val="20"/>
        </w:rPr>
      </w:pPr>
      <w:r>
        <w:rPr>
          <w:rFonts w:ascii="宋体" w:hAnsi="宋体" w:eastAsia="宋体" w:cs="宋体"/>
          <w:spacing w:val="7"/>
          <w:sz w:val="20"/>
          <w:szCs w:val="20"/>
        </w:rPr>
        <w:t>见申请人须知前附表。</w:t>
      </w:r>
    </w:p>
    <w:p w14:paraId="2A6E3BB9">
      <w:pPr>
        <w:spacing w:line="227" w:lineRule="auto"/>
        <w:rPr>
          <w:rFonts w:ascii="宋体" w:hAnsi="宋体" w:eastAsia="宋体" w:cs="宋体"/>
          <w:sz w:val="20"/>
          <w:szCs w:val="20"/>
        </w:rPr>
        <w:sectPr>
          <w:footerReference r:id="rId26" w:type="default"/>
          <w:pgSz w:w="11906" w:h="16839"/>
          <w:pgMar w:top="1431" w:right="1785" w:bottom="1190" w:left="1785" w:header="0" w:footer="1027" w:gutter="0"/>
          <w:cols w:space="720" w:num="1"/>
        </w:sectPr>
      </w:pPr>
    </w:p>
    <w:p w14:paraId="348DFCAC">
      <w:pPr>
        <w:pStyle w:val="2"/>
        <w:tabs>
          <w:tab w:val="left" w:pos="1056"/>
        </w:tabs>
        <w:spacing w:before="88" w:line="277" w:lineRule="auto"/>
        <w:ind w:left="112" w:right="3883" w:firstLine="26"/>
        <w:rPr>
          <w:rFonts w:ascii="宋体" w:hAnsi="宋体" w:eastAsia="宋体" w:cs="宋体"/>
          <w:sz w:val="20"/>
          <w:szCs w:val="20"/>
        </w:rPr>
      </w:pPr>
      <w:bookmarkStart w:id="25" w:name="bookmark25"/>
      <w:bookmarkEnd w:id="25"/>
      <w:r>
        <w:rPr>
          <w:spacing w:val="-2"/>
          <w:sz w:val="28"/>
          <w:szCs w:val="28"/>
        </w:rPr>
        <w:t>附录一：申请人资质条件、能力和信誉</w:t>
      </w:r>
      <w:r>
        <w:rPr>
          <w:rFonts w:ascii="宋体" w:hAnsi="宋体" w:eastAsia="宋体" w:cs="宋体"/>
          <w:sz w:val="20"/>
          <w:szCs w:val="20"/>
          <w:u w:val="single" w:color="auto"/>
        </w:rPr>
        <w:tab/>
      </w:r>
      <w:r>
        <w:rPr>
          <w:rFonts w:ascii="宋体" w:hAnsi="宋体" w:eastAsia="宋体" w:cs="宋体"/>
          <w:spacing w:val="12"/>
          <w:sz w:val="20"/>
          <w:szCs w:val="20"/>
        </w:rPr>
        <w:t>（项目名称</w:t>
      </w:r>
      <w:r>
        <w:rPr>
          <w:rFonts w:ascii="宋体" w:hAnsi="宋体" w:eastAsia="宋体" w:cs="宋体"/>
          <w:spacing w:val="-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2"/>
          <w:sz w:val="20"/>
          <w:szCs w:val="20"/>
        </w:rPr>
        <w:t>标段名称）</w:t>
      </w:r>
    </w:p>
    <w:tbl>
      <w:tblPr>
        <w:tblStyle w:val="5"/>
        <w:tblW w:w="87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1079"/>
        <w:gridCol w:w="4677"/>
        <w:gridCol w:w="720"/>
        <w:gridCol w:w="904"/>
      </w:tblGrid>
      <w:tr w14:paraId="03564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52" w:type="dxa"/>
            <w:vAlign w:val="top"/>
          </w:tcPr>
          <w:p w14:paraId="7A22F42B">
            <w:pPr>
              <w:pStyle w:val="6"/>
              <w:spacing w:before="178" w:line="228" w:lineRule="auto"/>
              <w:ind w:left="124"/>
            </w:pPr>
            <w:r>
              <w:rPr>
                <w:spacing w:val="3"/>
              </w:rPr>
              <w:t>项目</w:t>
            </w:r>
          </w:p>
        </w:tc>
        <w:tc>
          <w:tcPr>
            <w:tcW w:w="7196" w:type="dxa"/>
            <w:gridSpan w:val="4"/>
            <w:vAlign w:val="top"/>
          </w:tcPr>
          <w:p w14:paraId="54B82E2B">
            <w:pPr>
              <w:pStyle w:val="6"/>
              <w:spacing w:before="178" w:line="229" w:lineRule="auto"/>
              <w:ind w:left="3393"/>
            </w:pPr>
            <w:r>
              <w:rPr>
                <w:spacing w:val="4"/>
              </w:rPr>
              <w:t>要求</w:t>
            </w:r>
          </w:p>
        </w:tc>
        <w:tc>
          <w:tcPr>
            <w:tcW w:w="904" w:type="dxa"/>
            <w:vAlign w:val="top"/>
          </w:tcPr>
          <w:p w14:paraId="1E6239B3">
            <w:pPr>
              <w:pStyle w:val="6"/>
              <w:spacing w:before="178" w:line="229" w:lineRule="auto"/>
              <w:ind w:left="250"/>
            </w:pPr>
            <w:r>
              <w:rPr>
                <w:spacing w:val="3"/>
              </w:rPr>
              <w:t>备注</w:t>
            </w:r>
          </w:p>
        </w:tc>
      </w:tr>
      <w:tr w14:paraId="6060B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52" w:type="dxa"/>
            <w:vAlign w:val="top"/>
          </w:tcPr>
          <w:p w14:paraId="0D1D7E21">
            <w:pPr>
              <w:pStyle w:val="6"/>
              <w:spacing w:before="202" w:line="228" w:lineRule="auto"/>
              <w:ind w:left="129"/>
            </w:pPr>
            <w:r>
              <w:t>资质</w:t>
            </w:r>
          </w:p>
          <w:p w14:paraId="43F92F2F">
            <w:pPr>
              <w:pStyle w:val="6"/>
              <w:spacing w:before="191" w:line="228" w:lineRule="auto"/>
              <w:ind w:left="122"/>
            </w:pPr>
            <w:r>
              <w:rPr>
                <w:spacing w:val="3"/>
              </w:rPr>
              <w:t>条件</w:t>
            </w:r>
          </w:p>
        </w:tc>
        <w:tc>
          <w:tcPr>
            <w:tcW w:w="7196" w:type="dxa"/>
            <w:gridSpan w:val="4"/>
            <w:vAlign w:val="top"/>
          </w:tcPr>
          <w:p w14:paraId="5E372CD6">
            <w:pPr>
              <w:pStyle w:val="6"/>
              <w:spacing w:before="53" w:line="270" w:lineRule="auto"/>
              <w:ind w:left="115" w:right="105"/>
              <w:jc w:val="both"/>
            </w:pPr>
            <w:r>
              <w:rPr>
                <w:spacing w:val="9"/>
                <w:u w:val="single" w:color="auto"/>
              </w:rPr>
              <w:t>具备住房城乡建设主管部门颁发的有效的    （资质名称和类别）</w:t>
            </w:r>
            <w:r>
              <w:rPr>
                <w:spacing w:val="13"/>
                <w:u w:val="single" w:color="auto"/>
              </w:rPr>
              <w:t xml:space="preserve">      </w:t>
            </w:r>
            <w:r>
              <w:rPr>
                <w:spacing w:val="9"/>
                <w:u w:val="single" w:color="auto"/>
              </w:rPr>
              <w:t>级</w:t>
            </w:r>
            <w:r>
              <w:rPr>
                <w:spacing w:val="11"/>
                <w:u w:val="single" w:color="auto"/>
              </w:rPr>
              <w:t>资质证书，具备有效的安全生产许可证，具备市场监督管理部门核发的有效</w:t>
            </w:r>
            <w:r>
              <w:rPr>
                <w:spacing w:val="10"/>
                <w:u w:val="single" w:color="auto"/>
              </w:rPr>
              <w:t>企业法人营业执照。</w:t>
            </w:r>
          </w:p>
        </w:tc>
        <w:tc>
          <w:tcPr>
            <w:tcW w:w="904" w:type="dxa"/>
            <w:vAlign w:val="top"/>
          </w:tcPr>
          <w:p w14:paraId="47341955">
            <w:pPr>
              <w:rPr>
                <w:rFonts w:ascii="Arial"/>
                <w:sz w:val="21"/>
              </w:rPr>
            </w:pPr>
          </w:p>
        </w:tc>
      </w:tr>
      <w:tr w14:paraId="0DE63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652" w:type="dxa"/>
            <w:vAlign w:val="top"/>
          </w:tcPr>
          <w:p w14:paraId="0226E206">
            <w:pPr>
              <w:pStyle w:val="6"/>
              <w:spacing w:before="172" w:line="228" w:lineRule="auto"/>
              <w:ind w:left="121"/>
            </w:pPr>
            <w:r>
              <w:rPr>
                <w:spacing w:val="4"/>
              </w:rPr>
              <w:t>财务</w:t>
            </w:r>
          </w:p>
          <w:p w14:paraId="78315A78">
            <w:pPr>
              <w:pStyle w:val="6"/>
              <w:spacing w:before="195" w:line="229" w:lineRule="auto"/>
              <w:ind w:left="121"/>
            </w:pPr>
            <w:r>
              <w:rPr>
                <w:spacing w:val="4"/>
              </w:rPr>
              <w:t>要求</w:t>
            </w:r>
          </w:p>
        </w:tc>
        <w:tc>
          <w:tcPr>
            <w:tcW w:w="7196" w:type="dxa"/>
            <w:gridSpan w:val="4"/>
            <w:vAlign w:val="top"/>
          </w:tcPr>
          <w:p w14:paraId="2D9CD666">
            <w:pPr>
              <w:pStyle w:val="6"/>
              <w:spacing w:before="172" w:line="228" w:lineRule="auto"/>
              <w:ind w:left="127"/>
            </w:pPr>
            <w:r>
              <w:rPr>
                <w:spacing w:val="5"/>
              </w:rPr>
              <w:t>1.</w:t>
            </w:r>
            <w:r>
              <w:rPr>
                <w:spacing w:val="90"/>
              </w:rPr>
              <w:t xml:space="preserve"> </w:t>
            </w:r>
            <w:r>
              <w:rPr>
                <w:spacing w:val="5"/>
                <w:u w:val="single" w:color="auto"/>
              </w:rPr>
              <w:t>申请人近三年平均利润大于</w:t>
            </w:r>
            <w:r>
              <w:rPr>
                <w:spacing w:val="-35"/>
                <w:u w:val="single" w:color="auto"/>
              </w:rPr>
              <w:t xml:space="preserve"> </w:t>
            </w:r>
            <w:r>
              <w:rPr>
                <w:spacing w:val="5"/>
                <w:u w:val="single" w:color="auto"/>
              </w:rPr>
              <w:t>0</w:t>
            </w:r>
            <w:r>
              <w:rPr>
                <w:spacing w:val="-39"/>
                <w:u w:val="single" w:color="auto"/>
              </w:rPr>
              <w:t xml:space="preserve"> </w:t>
            </w:r>
            <w:r>
              <w:rPr>
                <w:spacing w:val="5"/>
                <w:u w:val="single" w:color="auto"/>
              </w:rPr>
              <w:t>元。</w:t>
            </w:r>
          </w:p>
          <w:p w14:paraId="05C1B3CE">
            <w:pPr>
              <w:pStyle w:val="6"/>
              <w:spacing w:before="194" w:line="228" w:lineRule="auto"/>
              <w:ind w:left="108"/>
            </w:pPr>
            <w:r>
              <w:rPr>
                <w:rFonts w:ascii="Times New Roman" w:hAnsi="Times New Roman" w:eastAsia="Times New Roman" w:cs="Times New Roman"/>
                <w:spacing w:val="8"/>
              </w:rPr>
              <w:t>2.</w:t>
            </w:r>
            <w:r>
              <w:rPr>
                <w:rFonts w:ascii="Times New Roman" w:hAnsi="Times New Roman" w:eastAsia="Times New Roman" w:cs="Times New Roman"/>
              </w:rPr>
              <w:t xml:space="preserve">    </w:t>
            </w:r>
            <w:r>
              <w:rPr>
                <w:spacing w:val="-62"/>
                <w:u w:val="single" w:color="auto"/>
              </w:rPr>
              <w:t xml:space="preserve"> </w:t>
            </w:r>
            <w:r>
              <w:rPr>
                <w:spacing w:val="8"/>
                <w:u w:val="single" w:color="auto"/>
              </w:rPr>
              <w:t xml:space="preserve">申请人用于申请项目（标段）的流动资金不应少于      </w:t>
            </w:r>
            <w:r>
              <w:rPr>
                <w:spacing w:val="7"/>
                <w:u w:val="single" w:color="auto"/>
              </w:rPr>
              <w:t xml:space="preserve">  万元。</w:t>
            </w:r>
          </w:p>
        </w:tc>
        <w:tc>
          <w:tcPr>
            <w:tcW w:w="904" w:type="dxa"/>
            <w:vAlign w:val="top"/>
          </w:tcPr>
          <w:p w14:paraId="7A307BFA">
            <w:pPr>
              <w:rPr>
                <w:rFonts w:ascii="Arial"/>
                <w:sz w:val="21"/>
              </w:rPr>
            </w:pPr>
          </w:p>
        </w:tc>
      </w:tr>
      <w:tr w14:paraId="753FD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652" w:type="dxa"/>
            <w:vAlign w:val="top"/>
          </w:tcPr>
          <w:p w14:paraId="366DE5BB">
            <w:pPr>
              <w:pStyle w:val="6"/>
              <w:spacing w:before="173" w:line="228" w:lineRule="auto"/>
              <w:ind w:left="119"/>
            </w:pPr>
            <w:r>
              <w:rPr>
                <w:spacing w:val="5"/>
              </w:rPr>
              <w:t>业绩</w:t>
            </w:r>
          </w:p>
          <w:p w14:paraId="0CD1DB68">
            <w:pPr>
              <w:pStyle w:val="6"/>
              <w:spacing w:before="194" w:line="229" w:lineRule="auto"/>
              <w:ind w:left="121"/>
            </w:pPr>
            <w:r>
              <w:rPr>
                <w:spacing w:val="4"/>
              </w:rPr>
              <w:t>要求</w:t>
            </w:r>
          </w:p>
        </w:tc>
        <w:tc>
          <w:tcPr>
            <w:tcW w:w="7196" w:type="dxa"/>
            <w:gridSpan w:val="4"/>
            <w:vAlign w:val="top"/>
          </w:tcPr>
          <w:p w14:paraId="037A0FA2">
            <w:pPr>
              <w:spacing w:line="326" w:lineRule="auto"/>
              <w:rPr>
                <w:rFonts w:ascii="Arial"/>
                <w:sz w:val="21"/>
              </w:rPr>
            </w:pPr>
          </w:p>
          <w:p w14:paraId="2873D049">
            <w:pPr>
              <w:pStyle w:val="6"/>
              <w:spacing w:before="65" w:line="228" w:lineRule="auto"/>
              <w:ind w:left="138"/>
            </w:pPr>
            <w:r>
              <w:rPr>
                <w:spacing w:val="7"/>
                <w:u w:val="single" w:color="auto"/>
              </w:rPr>
              <w:t>申请人近五年完成过</w:t>
            </w:r>
            <w:r>
              <w:rPr>
                <w:spacing w:val="-20"/>
                <w:u w:val="single" w:color="auto"/>
              </w:rPr>
              <w:t xml:space="preserve"> </w:t>
            </w:r>
            <w:r>
              <w:rPr>
                <w:rFonts w:ascii="Times New Roman" w:hAnsi="Times New Roman" w:eastAsia="Times New Roman" w:cs="Times New Roman"/>
                <w:spacing w:val="7"/>
                <w:u w:val="single" w:color="auto"/>
              </w:rPr>
              <w:t xml:space="preserve">1  </w:t>
            </w:r>
            <w:r>
              <w:rPr>
                <w:spacing w:val="7"/>
                <w:u w:val="single" w:color="auto"/>
              </w:rPr>
              <w:t xml:space="preserve">项       </w:t>
            </w:r>
            <w:r>
              <w:rPr>
                <w:spacing w:val="6"/>
                <w:u w:val="single" w:color="auto"/>
              </w:rPr>
              <w:t xml:space="preserve">       （类似项目描述）的业绩。</w:t>
            </w:r>
          </w:p>
        </w:tc>
        <w:tc>
          <w:tcPr>
            <w:tcW w:w="904" w:type="dxa"/>
            <w:vAlign w:val="top"/>
          </w:tcPr>
          <w:p w14:paraId="37093B5D">
            <w:pPr>
              <w:rPr>
                <w:rFonts w:ascii="Arial"/>
                <w:sz w:val="21"/>
              </w:rPr>
            </w:pPr>
          </w:p>
        </w:tc>
      </w:tr>
      <w:tr w14:paraId="3BA56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3" w:hRule="atLeast"/>
        </w:trPr>
        <w:tc>
          <w:tcPr>
            <w:tcW w:w="652" w:type="dxa"/>
            <w:vAlign w:val="top"/>
          </w:tcPr>
          <w:p w14:paraId="156924BD">
            <w:pPr>
              <w:spacing w:line="249" w:lineRule="auto"/>
              <w:rPr>
                <w:rFonts w:ascii="Arial"/>
                <w:sz w:val="21"/>
              </w:rPr>
            </w:pPr>
          </w:p>
          <w:p w14:paraId="0C71803B">
            <w:pPr>
              <w:spacing w:line="249" w:lineRule="auto"/>
              <w:rPr>
                <w:rFonts w:ascii="Arial"/>
                <w:sz w:val="21"/>
              </w:rPr>
            </w:pPr>
          </w:p>
          <w:p w14:paraId="05B2C117">
            <w:pPr>
              <w:spacing w:line="249" w:lineRule="auto"/>
              <w:rPr>
                <w:rFonts w:ascii="Arial"/>
                <w:sz w:val="21"/>
              </w:rPr>
            </w:pPr>
          </w:p>
          <w:p w14:paraId="038F707C">
            <w:pPr>
              <w:spacing w:line="249" w:lineRule="auto"/>
              <w:rPr>
                <w:rFonts w:ascii="Arial"/>
                <w:sz w:val="21"/>
              </w:rPr>
            </w:pPr>
          </w:p>
          <w:p w14:paraId="274A0DC4">
            <w:pPr>
              <w:spacing w:line="249" w:lineRule="auto"/>
              <w:rPr>
                <w:rFonts w:ascii="Arial"/>
                <w:sz w:val="21"/>
              </w:rPr>
            </w:pPr>
          </w:p>
          <w:p w14:paraId="23A78692">
            <w:pPr>
              <w:spacing w:line="249" w:lineRule="auto"/>
              <w:rPr>
                <w:rFonts w:ascii="Arial"/>
                <w:sz w:val="21"/>
              </w:rPr>
            </w:pPr>
          </w:p>
          <w:p w14:paraId="02178D59">
            <w:pPr>
              <w:spacing w:line="249" w:lineRule="auto"/>
              <w:rPr>
                <w:rFonts w:ascii="Arial"/>
                <w:sz w:val="21"/>
              </w:rPr>
            </w:pPr>
          </w:p>
          <w:p w14:paraId="0F5FCB15">
            <w:pPr>
              <w:spacing w:line="249" w:lineRule="auto"/>
              <w:rPr>
                <w:rFonts w:ascii="Arial"/>
                <w:sz w:val="21"/>
              </w:rPr>
            </w:pPr>
          </w:p>
          <w:p w14:paraId="07A96C25">
            <w:pPr>
              <w:spacing w:line="249" w:lineRule="auto"/>
              <w:rPr>
                <w:rFonts w:ascii="Arial"/>
                <w:sz w:val="21"/>
              </w:rPr>
            </w:pPr>
          </w:p>
          <w:p w14:paraId="5C26B45C">
            <w:pPr>
              <w:spacing w:line="250" w:lineRule="auto"/>
              <w:rPr>
                <w:rFonts w:ascii="Arial"/>
                <w:sz w:val="21"/>
              </w:rPr>
            </w:pPr>
          </w:p>
          <w:p w14:paraId="19D74D34">
            <w:pPr>
              <w:pStyle w:val="6"/>
              <w:spacing w:before="65" w:line="408" w:lineRule="auto"/>
              <w:ind w:left="120" w:right="116"/>
            </w:pPr>
            <w:r>
              <w:rPr>
                <w:spacing w:val="4"/>
              </w:rPr>
              <w:t>信誉要求</w:t>
            </w:r>
          </w:p>
        </w:tc>
        <w:tc>
          <w:tcPr>
            <w:tcW w:w="7196" w:type="dxa"/>
            <w:gridSpan w:val="4"/>
            <w:vAlign w:val="top"/>
          </w:tcPr>
          <w:p w14:paraId="23186D6E">
            <w:pPr>
              <w:pStyle w:val="6"/>
              <w:spacing w:before="142" w:line="369" w:lineRule="auto"/>
              <w:ind w:left="114" w:right="105" w:firstLine="13"/>
            </w:pPr>
            <w:r>
              <w:rPr>
                <w:rFonts w:ascii="Times New Roman" w:hAnsi="Times New Roman" w:eastAsia="Times New Roman" w:cs="Times New Roman"/>
                <w:spacing w:val="6"/>
                <w:u w:val="single" w:color="auto"/>
              </w:rPr>
              <w:t>1.</w:t>
            </w:r>
            <w:r>
              <w:rPr>
                <w:spacing w:val="6"/>
                <w:u w:val="single" w:color="auto"/>
              </w:rPr>
              <w:t>没有被依法暂停或取消投标资格（指被本招标项目所在地县级及以</w:t>
            </w:r>
            <w:r>
              <w:rPr>
                <w:spacing w:val="5"/>
                <w:u w:val="single" w:color="auto"/>
              </w:rPr>
              <w:t>上住房城</w:t>
            </w:r>
            <w:r>
              <w:rPr>
                <w:spacing w:val="11"/>
                <w:u w:val="single" w:color="auto"/>
              </w:rPr>
              <w:t>乡建设主管部门暂停或取消投标资格或禁止进入该区域建设市场且处于有效</w:t>
            </w:r>
            <w:r>
              <w:rPr>
                <w:spacing w:val="3"/>
                <w:u w:val="single" w:color="auto"/>
              </w:rPr>
              <w:t>期内</w:t>
            </w:r>
            <w:r>
              <w:rPr>
                <w:spacing w:val="-54"/>
                <w:u w:val="single" w:color="auto"/>
              </w:rPr>
              <w:t>）；</w:t>
            </w:r>
            <w:r>
              <w:rPr>
                <w:spacing w:val="1"/>
                <w:u w:val="single" w:color="auto"/>
              </w:rPr>
              <w:t xml:space="preserve"> </w:t>
            </w:r>
          </w:p>
          <w:p w14:paraId="177A22B9">
            <w:pPr>
              <w:pStyle w:val="6"/>
              <w:spacing w:line="226" w:lineRule="auto"/>
              <w:ind w:left="108"/>
            </w:pPr>
            <w:r>
              <w:rPr>
                <w:rFonts w:ascii="Times New Roman" w:hAnsi="Times New Roman" w:eastAsia="Times New Roman" w:cs="Times New Roman"/>
                <w:spacing w:val="9"/>
                <w:u w:val="single" w:color="auto"/>
              </w:rPr>
              <w:t>2.</w:t>
            </w:r>
            <w:r>
              <w:rPr>
                <w:spacing w:val="9"/>
                <w:u w:val="single" w:color="auto"/>
              </w:rPr>
              <w:t>没有被责令停产停业、暂扣或者吊销许可证、暂扣或者吊销执照；</w:t>
            </w:r>
            <w:r>
              <w:rPr>
                <w:u w:val="single" w:color="auto"/>
              </w:rPr>
              <w:t xml:space="preserve">  </w:t>
            </w:r>
          </w:p>
          <w:p w14:paraId="3C45EED4">
            <w:pPr>
              <w:pStyle w:val="6"/>
              <w:spacing w:before="152" w:line="226" w:lineRule="auto"/>
              <w:ind w:left="112"/>
            </w:pPr>
            <w:r>
              <w:rPr>
                <w:rFonts w:ascii="Times New Roman" w:hAnsi="Times New Roman" w:eastAsia="Times New Roman" w:cs="Times New Roman"/>
                <w:spacing w:val="9"/>
                <w:u w:val="single" w:color="auto"/>
              </w:rPr>
              <w:t>3.</w:t>
            </w:r>
            <w:r>
              <w:rPr>
                <w:spacing w:val="9"/>
                <w:u w:val="single" w:color="auto"/>
              </w:rPr>
              <w:t>没有进入清算程序，或被宣告破产，或其他丧失履约能力的情形；</w:t>
            </w:r>
          </w:p>
          <w:p w14:paraId="54D3E097">
            <w:pPr>
              <w:pStyle w:val="6"/>
              <w:spacing w:before="155" w:line="228" w:lineRule="auto"/>
              <w:ind w:left="107"/>
            </w:pPr>
            <w:r>
              <w:rPr>
                <w:rFonts w:ascii="Times New Roman" w:hAnsi="Times New Roman" w:eastAsia="Times New Roman" w:cs="Times New Roman"/>
                <w:spacing w:val="9"/>
                <w:u w:val="single" w:color="auto"/>
              </w:rPr>
              <w:t>4.</w:t>
            </w:r>
            <w:r>
              <w:rPr>
                <w:spacing w:val="9"/>
                <w:u w:val="single" w:color="auto"/>
              </w:rPr>
              <w:t>在最近三年内没有发生重大工程质量问题；</w:t>
            </w:r>
          </w:p>
          <w:p w14:paraId="61B5D5E9">
            <w:pPr>
              <w:pStyle w:val="6"/>
              <w:spacing w:before="154" w:line="359" w:lineRule="auto"/>
              <w:ind w:left="112" w:right="105" w:firstLine="1"/>
            </w:pPr>
            <w:r>
              <w:rPr>
                <w:rFonts w:ascii="Times New Roman" w:hAnsi="Times New Roman" w:eastAsia="Times New Roman" w:cs="Times New Roman"/>
                <w:spacing w:val="8"/>
                <w:u w:val="single" w:color="auto"/>
              </w:rPr>
              <w:t>5.</w:t>
            </w:r>
            <w:r>
              <w:rPr>
                <w:spacing w:val="8"/>
                <w:u w:val="single" w:color="auto"/>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www</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gsxt</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r>
              <w:rPr>
                <w:spacing w:val="8"/>
                <w:u w:val="single" w:color="auto"/>
              </w:rPr>
              <w:t>）没有被列入严</w:t>
            </w:r>
            <w:r>
              <w:rPr>
                <w:spacing w:val="9"/>
                <w:u w:val="single" w:color="auto"/>
              </w:rPr>
              <w:t>重违法失信企业名单；</w:t>
            </w:r>
          </w:p>
          <w:p w14:paraId="494A20D7">
            <w:pPr>
              <w:pStyle w:val="6"/>
              <w:spacing w:before="21" w:line="360" w:lineRule="auto"/>
              <w:ind w:left="127" w:right="105" w:hanging="15"/>
            </w:pPr>
            <w:r>
              <w:rPr>
                <w:rFonts w:ascii="Times New Roman" w:hAnsi="Times New Roman" w:eastAsia="Times New Roman" w:cs="Times New Roman"/>
                <w:spacing w:val="10"/>
                <w:u w:val="single" w:color="auto"/>
              </w:rPr>
              <w:t>6.</w:t>
            </w:r>
            <w:r>
              <w:rPr>
                <w:spacing w:val="10"/>
                <w:u w:val="single" w:color="auto"/>
              </w:rPr>
              <w:t>在</w:t>
            </w:r>
            <w:r>
              <w:rPr>
                <w:rFonts w:ascii="Times New Roman" w:hAnsi="Times New Roman" w:eastAsia="Times New Roman" w:cs="Times New Roman"/>
                <w:spacing w:val="10"/>
                <w:u w:val="single" w:color="auto"/>
              </w:rPr>
              <w:t>“</w:t>
            </w:r>
            <w:r>
              <w:rPr>
                <w:spacing w:val="10"/>
                <w:u w:val="single" w:color="auto"/>
              </w:rPr>
              <w:t>信用中国</w:t>
            </w:r>
            <w:r>
              <w:rPr>
                <w:rFonts w:ascii="Times New Roman" w:hAnsi="Times New Roman" w:eastAsia="Times New Roman" w:cs="Times New Roman"/>
                <w:spacing w:val="10"/>
                <w:u w:val="single" w:color="auto"/>
              </w:rPr>
              <w:t>”</w:t>
            </w:r>
            <w:r>
              <w:rPr>
                <w:spacing w:val="10"/>
                <w:u w:val="single" w:color="auto"/>
              </w:rPr>
              <w:t>网站（</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0"/>
                <w:u w:val="single" w:color="auto"/>
              </w:rPr>
              <w:t>://</w:t>
            </w:r>
            <w:r>
              <w:rPr>
                <w:rFonts w:ascii="Times New Roman" w:hAnsi="Times New Roman" w:eastAsia="Times New Roman" w:cs="Times New Roman"/>
                <w:spacing w:val="10"/>
                <w:u w:val="single" w:color="auto"/>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creditchina</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r>
              <w:rPr>
                <w:spacing w:val="10"/>
                <w:u w:val="single" w:color="auto"/>
              </w:rPr>
              <w:t>）或“</w:t>
            </w:r>
            <w:r>
              <w:rPr>
                <w:spacing w:val="-62"/>
                <w:u w:val="single" w:color="auto"/>
              </w:rPr>
              <w:t xml:space="preserve"> </w:t>
            </w:r>
            <w:r>
              <w:rPr>
                <w:spacing w:val="10"/>
                <w:u w:val="single" w:color="auto"/>
              </w:rPr>
              <w:t>中国执行信息公开</w:t>
            </w:r>
            <w:r>
              <w:rPr>
                <w:spacing w:val="6"/>
                <w:u w:val="single" w:color="auto"/>
              </w:rPr>
              <w:t>网”（</w:t>
            </w:r>
            <w:r>
              <w:fldChar w:fldCharType="begin"/>
            </w:r>
            <w:r>
              <w:instrText xml:space="preserve"> HYPERLINK "https://zxgk.court.gov.cn/shixin/"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6"/>
                <w:u w:val="single" w:color="auto"/>
              </w:rPr>
              <w:t>://</w:t>
            </w:r>
            <w:r>
              <w:rPr>
                <w:rFonts w:ascii="Times New Roman" w:hAnsi="Times New Roman" w:eastAsia="Times New Roman" w:cs="Times New Roman"/>
                <w:u w:val="single" w:color="auto"/>
              </w:rPr>
              <w:t>zxgk</w:t>
            </w:r>
            <w:r>
              <w:rPr>
                <w:rFonts w:ascii="Times New Roman" w:hAnsi="Times New Roman" w:eastAsia="Times New Roman" w:cs="Times New Roman"/>
                <w:spacing w:val="6"/>
                <w:u w:val="single" w:color="auto"/>
              </w:rPr>
              <w:t>.</w:t>
            </w:r>
            <w:r>
              <w:rPr>
                <w:rFonts w:ascii="Times New Roman" w:hAnsi="Times New Roman" w:eastAsia="Times New Roman" w:cs="Times New Roman"/>
                <w:u w:val="single" w:color="auto"/>
              </w:rPr>
              <w:t>court</w:t>
            </w:r>
            <w:r>
              <w:rPr>
                <w:rFonts w:ascii="Times New Roman" w:hAnsi="Times New Roman" w:eastAsia="Times New Roman" w:cs="Times New Roman"/>
                <w:spacing w:val="6"/>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6"/>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6"/>
                <w:u w:val="single" w:color="auto"/>
              </w:rPr>
              <w:t>/</w:t>
            </w:r>
            <w:r>
              <w:rPr>
                <w:rFonts w:ascii="Times New Roman" w:hAnsi="Times New Roman" w:eastAsia="Times New Roman" w:cs="Times New Roman"/>
                <w:u w:val="single" w:color="auto"/>
              </w:rPr>
              <w:t>shixin</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6"/>
                <w:u w:val="single" w:color="auto"/>
              </w:rPr>
              <w:fldChar w:fldCharType="end"/>
            </w:r>
            <w:r>
              <w:rPr>
                <w:spacing w:val="6"/>
                <w:u w:val="single" w:color="auto"/>
              </w:rPr>
              <w:t>）没有被列入失信被执行人名单；</w:t>
            </w:r>
          </w:p>
          <w:p w14:paraId="6AB48D6D">
            <w:pPr>
              <w:pStyle w:val="6"/>
              <w:spacing w:before="20" w:line="372" w:lineRule="auto"/>
              <w:ind w:left="114" w:right="105" w:hanging="3"/>
            </w:pPr>
            <w:r>
              <w:rPr>
                <w:rFonts w:ascii="Times New Roman" w:hAnsi="Times New Roman" w:eastAsia="Times New Roman" w:cs="Times New Roman"/>
                <w:spacing w:val="6"/>
                <w:u w:val="single" w:color="auto"/>
              </w:rPr>
              <w:t>7.</w:t>
            </w:r>
            <w:r>
              <w:rPr>
                <w:spacing w:val="6"/>
                <w:u w:val="single" w:color="auto"/>
              </w:rPr>
              <w:t>在近三年内申请人及其法定代表人、拟派项目经理均没有被人民法院判决为</w:t>
            </w:r>
            <w:r>
              <w:rPr>
                <w:spacing w:val="7"/>
                <w:u w:val="single" w:color="auto"/>
              </w:rPr>
              <w:t>行贿罪；</w:t>
            </w:r>
          </w:p>
          <w:p w14:paraId="4B3E0B4B">
            <w:pPr>
              <w:pStyle w:val="6"/>
              <w:spacing w:before="27" w:line="323" w:lineRule="auto"/>
              <w:ind w:left="111" w:right="105" w:firstLine="4"/>
            </w:pPr>
            <w:r>
              <w:rPr>
                <w:rFonts w:ascii="Times New Roman" w:hAnsi="Times New Roman" w:eastAsia="Times New Roman" w:cs="Times New Roman"/>
                <w:spacing w:val="7"/>
                <w:u w:val="single" w:color="auto"/>
              </w:rPr>
              <w:t>8.</w:t>
            </w:r>
            <w:r>
              <w:rPr>
                <w:spacing w:val="7"/>
                <w:u w:val="single" w:color="auto"/>
              </w:rPr>
              <w:t>不存在法律法规或申请人须知前附表第</w:t>
            </w:r>
            <w:r>
              <w:rPr>
                <w:spacing w:val="-9"/>
                <w:u w:val="single" w:color="auto"/>
              </w:rPr>
              <w:t xml:space="preserve"> </w:t>
            </w:r>
            <w:r>
              <w:rPr>
                <w:rFonts w:ascii="Times New Roman" w:hAnsi="Times New Roman" w:eastAsia="Times New Roman" w:cs="Times New Roman"/>
                <w:spacing w:val="7"/>
                <w:u w:val="single" w:color="auto"/>
              </w:rPr>
              <w:t>1.4.3</w:t>
            </w:r>
            <w:r>
              <w:rPr>
                <w:spacing w:val="7"/>
                <w:u w:val="single" w:color="auto"/>
              </w:rPr>
              <w:t>（</w:t>
            </w:r>
            <w:r>
              <w:rPr>
                <w:rFonts w:ascii="Times New Roman" w:hAnsi="Times New Roman" w:eastAsia="Times New Roman" w:cs="Times New Roman"/>
                <w:spacing w:val="7"/>
                <w:u w:val="single" w:color="auto"/>
              </w:rPr>
              <w:t>17</w:t>
            </w:r>
            <w:r>
              <w:rPr>
                <w:spacing w:val="7"/>
                <w:u w:val="single" w:color="auto"/>
              </w:rPr>
              <w:t>）</w:t>
            </w:r>
            <w:r>
              <w:rPr>
                <w:spacing w:val="-40"/>
                <w:u w:val="single" w:color="auto"/>
              </w:rPr>
              <w:t xml:space="preserve"> </w:t>
            </w:r>
            <w:r>
              <w:rPr>
                <w:spacing w:val="7"/>
                <w:u w:val="single" w:color="auto"/>
              </w:rPr>
              <w:t>目规定的不得存在的其</w:t>
            </w:r>
            <w:r>
              <w:rPr>
                <w:spacing w:val="12"/>
                <w:u w:val="single" w:color="auto"/>
              </w:rPr>
              <w:t>他情形。</w:t>
            </w:r>
          </w:p>
        </w:tc>
        <w:tc>
          <w:tcPr>
            <w:tcW w:w="904" w:type="dxa"/>
            <w:vAlign w:val="top"/>
          </w:tcPr>
          <w:p w14:paraId="696E5130">
            <w:pPr>
              <w:rPr>
                <w:rFonts w:ascii="Arial"/>
                <w:sz w:val="21"/>
              </w:rPr>
            </w:pPr>
          </w:p>
        </w:tc>
      </w:tr>
      <w:tr w14:paraId="3DA30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Align w:val="top"/>
          </w:tcPr>
          <w:p w14:paraId="5D7B31F7">
            <w:pPr>
              <w:rPr>
                <w:rFonts w:ascii="Arial"/>
                <w:sz w:val="21"/>
              </w:rPr>
            </w:pPr>
          </w:p>
        </w:tc>
        <w:tc>
          <w:tcPr>
            <w:tcW w:w="1799" w:type="dxa"/>
            <w:gridSpan w:val="2"/>
            <w:vAlign w:val="top"/>
          </w:tcPr>
          <w:p w14:paraId="46522A56">
            <w:pPr>
              <w:pStyle w:val="6"/>
              <w:spacing w:before="176" w:line="228" w:lineRule="auto"/>
              <w:ind w:left="715"/>
            </w:pPr>
            <w:r>
              <w:rPr>
                <w:spacing w:val="-7"/>
              </w:rPr>
              <w:t>岗位</w:t>
            </w:r>
          </w:p>
        </w:tc>
        <w:tc>
          <w:tcPr>
            <w:tcW w:w="4677" w:type="dxa"/>
            <w:vAlign w:val="top"/>
          </w:tcPr>
          <w:p w14:paraId="3E9F321F">
            <w:pPr>
              <w:pStyle w:val="6"/>
              <w:spacing w:before="175" w:line="228" w:lineRule="auto"/>
              <w:ind w:left="1933"/>
            </w:pPr>
            <w:r>
              <w:rPr>
                <w:spacing w:val="5"/>
              </w:rPr>
              <w:t>资格要求</w:t>
            </w:r>
          </w:p>
        </w:tc>
        <w:tc>
          <w:tcPr>
            <w:tcW w:w="720" w:type="dxa"/>
            <w:vAlign w:val="top"/>
          </w:tcPr>
          <w:p w14:paraId="677F1955">
            <w:pPr>
              <w:pStyle w:val="6"/>
              <w:spacing w:before="175" w:line="228" w:lineRule="auto"/>
              <w:ind w:left="158"/>
            </w:pPr>
            <w:r>
              <w:rPr>
                <w:spacing w:val="3"/>
              </w:rPr>
              <w:t>数量</w:t>
            </w:r>
          </w:p>
        </w:tc>
        <w:tc>
          <w:tcPr>
            <w:tcW w:w="904" w:type="dxa"/>
            <w:vAlign w:val="top"/>
          </w:tcPr>
          <w:p w14:paraId="72BADB91">
            <w:pPr>
              <w:rPr>
                <w:rFonts w:ascii="Arial"/>
                <w:sz w:val="21"/>
              </w:rPr>
            </w:pPr>
          </w:p>
        </w:tc>
      </w:tr>
      <w:tr w14:paraId="70823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652" w:type="dxa"/>
            <w:vAlign w:val="top"/>
          </w:tcPr>
          <w:p w14:paraId="4C814664">
            <w:pPr>
              <w:pStyle w:val="6"/>
              <w:spacing w:before="174" w:line="228" w:lineRule="auto"/>
              <w:ind w:left="124"/>
            </w:pPr>
            <w:r>
              <w:rPr>
                <w:spacing w:val="3"/>
              </w:rPr>
              <w:t>项目</w:t>
            </w:r>
          </w:p>
          <w:p w14:paraId="23342C43">
            <w:pPr>
              <w:pStyle w:val="6"/>
              <w:spacing w:before="193" w:line="238" w:lineRule="auto"/>
              <w:ind w:left="122"/>
            </w:pPr>
            <w:r>
              <w:rPr>
                <w:spacing w:val="3"/>
              </w:rPr>
              <w:t>经理</w:t>
            </w:r>
          </w:p>
          <w:p w14:paraId="627B5362">
            <w:pPr>
              <w:pStyle w:val="6"/>
              <w:spacing w:before="181" w:line="228" w:lineRule="auto"/>
              <w:ind w:left="129"/>
            </w:pPr>
            <w:r>
              <w:t>资格</w:t>
            </w:r>
          </w:p>
        </w:tc>
        <w:tc>
          <w:tcPr>
            <w:tcW w:w="1799" w:type="dxa"/>
            <w:gridSpan w:val="2"/>
            <w:vAlign w:val="top"/>
          </w:tcPr>
          <w:p w14:paraId="4299E0A1">
            <w:pPr>
              <w:spacing w:line="352" w:lineRule="auto"/>
              <w:rPr>
                <w:rFonts w:ascii="Arial"/>
                <w:sz w:val="21"/>
              </w:rPr>
            </w:pPr>
          </w:p>
          <w:p w14:paraId="54B00E54">
            <w:pPr>
              <w:pStyle w:val="6"/>
              <w:spacing w:before="65" w:line="301" w:lineRule="auto"/>
              <w:ind w:left="694" w:right="691" w:firstLine="1"/>
            </w:pPr>
            <w:r>
              <w:rPr>
                <w:spacing w:val="3"/>
              </w:rPr>
              <w:t>项目经理</w:t>
            </w:r>
          </w:p>
        </w:tc>
        <w:tc>
          <w:tcPr>
            <w:tcW w:w="4677" w:type="dxa"/>
            <w:vAlign w:val="top"/>
          </w:tcPr>
          <w:p w14:paraId="4D7D123C">
            <w:pPr>
              <w:pStyle w:val="6"/>
              <w:spacing w:before="90" w:line="228" w:lineRule="auto"/>
              <w:ind w:left="117"/>
            </w:pPr>
            <w:r>
              <w:pict>
                <v:shape id="_x0000_s1027" o:spid="_x0000_s1027" style="position:absolute;left:0pt;margin-left:5.2pt;margin-top:14.55pt;height:0.5pt;width:223.25pt;z-index:251660288;mso-width-relative:page;mso-height-relative:page;" filled="f" stroked="t" coordsize="4465,10" path="m0,4l4464,4e">
                  <v:fill on="f" focussize="0,0"/>
                  <v:stroke weight="0.48pt" color="#000000" miterlimit="2" joinstyle="bevel"/>
                  <v:imagedata o:title=""/>
                  <o:lock v:ext="edit"/>
                </v:shape>
              </w:pict>
            </w:r>
            <w:r>
              <w:rPr>
                <w:spacing w:val="4"/>
              </w:rPr>
              <w:t>具备</w:t>
            </w:r>
            <w:r>
              <w:rPr>
                <w:spacing w:val="6"/>
              </w:rPr>
              <w:t xml:space="preserve">           </w:t>
            </w:r>
            <w:r>
              <w:rPr>
                <w:spacing w:val="4"/>
              </w:rPr>
              <w:t>专业    级建造师职业资格，注</w:t>
            </w:r>
          </w:p>
          <w:p w14:paraId="667C0072">
            <w:pPr>
              <w:pStyle w:val="6"/>
              <w:spacing w:before="66" w:line="280" w:lineRule="auto"/>
              <w:ind w:left="112" w:right="105"/>
              <w:jc w:val="both"/>
            </w:pPr>
            <w:r>
              <w:rPr>
                <w:spacing w:val="12"/>
                <w:u w:val="single" w:color="auto"/>
              </w:rPr>
              <w:t>册执业单位（聘用企业）须为申请人，具备有效</w:t>
            </w:r>
            <w:r>
              <w:rPr>
                <w:spacing w:val="9"/>
                <w:u w:val="single" w:color="auto"/>
              </w:rPr>
              <w:t>的安全生产考核合格证书（</w:t>
            </w:r>
            <w:r>
              <w:rPr>
                <w:rFonts w:ascii="Times New Roman" w:hAnsi="Times New Roman" w:eastAsia="Times New Roman" w:cs="Times New Roman"/>
                <w:spacing w:val="9"/>
                <w:u w:val="single" w:color="auto"/>
              </w:rPr>
              <w:t>B</w:t>
            </w:r>
            <w:r>
              <w:rPr>
                <w:spacing w:val="9"/>
                <w:u w:val="single" w:color="auto"/>
              </w:rPr>
              <w:t>证</w:t>
            </w:r>
            <w:r>
              <w:rPr>
                <w:spacing w:val="-30"/>
                <w:u w:val="single" w:color="auto"/>
              </w:rPr>
              <w:t>），</w:t>
            </w:r>
            <w:r>
              <w:rPr>
                <w:spacing w:val="9"/>
                <w:u w:val="single" w:color="auto"/>
              </w:rPr>
              <w:t>且未担任其他</w:t>
            </w:r>
            <w:r>
              <w:rPr>
                <w:spacing w:val="10"/>
                <w:u w:val="single" w:color="auto"/>
              </w:rPr>
              <w:t>在施建设工程项目的项目经理。</w:t>
            </w:r>
          </w:p>
        </w:tc>
        <w:tc>
          <w:tcPr>
            <w:tcW w:w="720" w:type="dxa"/>
            <w:vAlign w:val="top"/>
          </w:tcPr>
          <w:p w14:paraId="33948301">
            <w:pPr>
              <w:spacing w:line="273" w:lineRule="auto"/>
              <w:rPr>
                <w:rFonts w:ascii="Arial"/>
                <w:sz w:val="21"/>
              </w:rPr>
            </w:pPr>
          </w:p>
          <w:p w14:paraId="1B701F89">
            <w:pPr>
              <w:spacing w:line="274" w:lineRule="auto"/>
              <w:rPr>
                <w:rFonts w:ascii="Arial"/>
                <w:sz w:val="21"/>
              </w:rPr>
            </w:pPr>
          </w:p>
          <w:p w14:paraId="4DD40AF5">
            <w:pPr>
              <w:pStyle w:val="6"/>
              <w:spacing w:before="65" w:line="231" w:lineRule="auto"/>
              <w:ind w:left="199"/>
            </w:pPr>
            <w:r>
              <w:rPr>
                <w:rFonts w:ascii="Times New Roman" w:hAnsi="Times New Roman" w:eastAsia="Times New Roman" w:cs="Times New Roman"/>
                <w:spacing w:val="-10"/>
              </w:rPr>
              <w:t>1</w:t>
            </w:r>
            <w:r>
              <w:rPr>
                <w:rFonts w:ascii="Times New Roman" w:hAnsi="Times New Roman" w:eastAsia="Times New Roman" w:cs="Times New Roman"/>
                <w:spacing w:val="13"/>
                <w:w w:val="101"/>
              </w:rPr>
              <w:t xml:space="preserve"> </w:t>
            </w:r>
            <w:r>
              <w:rPr>
                <w:spacing w:val="-10"/>
              </w:rPr>
              <w:t>人</w:t>
            </w:r>
          </w:p>
        </w:tc>
        <w:tc>
          <w:tcPr>
            <w:tcW w:w="904" w:type="dxa"/>
            <w:vAlign w:val="top"/>
          </w:tcPr>
          <w:p w14:paraId="6BA8BCB4">
            <w:pPr>
              <w:rPr>
                <w:rFonts w:ascii="Arial"/>
                <w:sz w:val="21"/>
              </w:rPr>
            </w:pPr>
          </w:p>
        </w:tc>
      </w:tr>
      <w:tr w14:paraId="6DEEF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652" w:type="dxa"/>
            <w:vMerge w:val="restart"/>
            <w:tcBorders>
              <w:bottom w:val="nil"/>
            </w:tcBorders>
            <w:vAlign w:val="top"/>
          </w:tcPr>
          <w:p w14:paraId="67EDFF8D">
            <w:pPr>
              <w:spacing w:line="303" w:lineRule="auto"/>
              <w:rPr>
                <w:rFonts w:ascii="Arial"/>
                <w:sz w:val="21"/>
              </w:rPr>
            </w:pPr>
          </w:p>
          <w:p w14:paraId="697FA3D1">
            <w:pPr>
              <w:spacing w:line="304" w:lineRule="auto"/>
              <w:rPr>
                <w:rFonts w:ascii="Arial"/>
                <w:sz w:val="21"/>
              </w:rPr>
            </w:pPr>
          </w:p>
          <w:p w14:paraId="4230674B">
            <w:pPr>
              <w:pStyle w:val="6"/>
              <w:spacing w:before="65" w:line="410" w:lineRule="auto"/>
              <w:ind w:left="121" w:right="116"/>
            </w:pPr>
            <w:r>
              <w:rPr>
                <w:spacing w:val="4"/>
              </w:rPr>
              <w:t>其他要求</w:t>
            </w:r>
          </w:p>
        </w:tc>
        <w:tc>
          <w:tcPr>
            <w:tcW w:w="720" w:type="dxa"/>
            <w:vMerge w:val="restart"/>
            <w:tcBorders>
              <w:bottom w:val="nil"/>
            </w:tcBorders>
            <w:vAlign w:val="top"/>
          </w:tcPr>
          <w:p w14:paraId="482444AC">
            <w:pPr>
              <w:spacing w:line="303" w:lineRule="auto"/>
              <w:rPr>
                <w:rFonts w:ascii="Arial"/>
                <w:sz w:val="21"/>
              </w:rPr>
            </w:pPr>
          </w:p>
          <w:p w14:paraId="09B2ABA9">
            <w:pPr>
              <w:spacing w:line="304" w:lineRule="auto"/>
              <w:rPr>
                <w:rFonts w:ascii="Arial"/>
                <w:sz w:val="21"/>
              </w:rPr>
            </w:pPr>
          </w:p>
          <w:p w14:paraId="0629769F">
            <w:pPr>
              <w:pStyle w:val="6"/>
              <w:spacing w:before="65" w:line="379" w:lineRule="auto"/>
              <w:ind w:left="151" w:right="152" w:firstLine="4"/>
              <w:jc w:val="both"/>
            </w:pPr>
            <w:r>
              <w:rPr>
                <w:spacing w:val="3"/>
              </w:rPr>
              <w:t>项目</w:t>
            </w:r>
            <w:r>
              <w:rPr>
                <w:spacing w:val="5"/>
              </w:rPr>
              <w:t>管理机构其他</w:t>
            </w:r>
          </w:p>
        </w:tc>
        <w:tc>
          <w:tcPr>
            <w:tcW w:w="1079" w:type="dxa"/>
            <w:vAlign w:val="top"/>
          </w:tcPr>
          <w:p w14:paraId="28D3CBE5">
            <w:pPr>
              <w:spacing w:line="305" w:lineRule="auto"/>
              <w:rPr>
                <w:rFonts w:ascii="Arial"/>
                <w:sz w:val="21"/>
              </w:rPr>
            </w:pPr>
          </w:p>
          <w:p w14:paraId="1F7EB0AF">
            <w:pPr>
              <w:pStyle w:val="6"/>
              <w:spacing w:before="65" w:line="296" w:lineRule="auto"/>
              <w:ind w:left="237" w:right="120" w:hanging="110"/>
            </w:pPr>
            <w:r>
              <w:rPr>
                <w:spacing w:val="6"/>
              </w:rPr>
              <w:t>项目技术</w:t>
            </w:r>
            <w:r>
              <w:rPr>
                <w:spacing w:val="4"/>
              </w:rPr>
              <w:t>负责人</w:t>
            </w:r>
          </w:p>
        </w:tc>
        <w:tc>
          <w:tcPr>
            <w:tcW w:w="4677" w:type="dxa"/>
            <w:vAlign w:val="top"/>
          </w:tcPr>
          <w:p w14:paraId="61753071">
            <w:pPr>
              <w:pStyle w:val="6"/>
              <w:spacing w:before="212" w:line="296" w:lineRule="auto"/>
              <w:ind w:left="113" w:right="160" w:firstLine="3"/>
              <w:jc w:val="both"/>
            </w:pPr>
            <w:r>
              <w:rPr>
                <w:spacing w:val="8"/>
                <w:u w:val="single" w:color="auto"/>
              </w:rPr>
              <w:t>具备 建筑工程相关专业/市政工程相关专业中级职称或建筑工程/市政公用工程专业    级建造</w:t>
            </w:r>
            <w:r>
              <w:rPr>
                <w:spacing w:val="9"/>
                <w:u w:val="single" w:color="auto"/>
              </w:rPr>
              <w:t>师职业资格，     年以上主管施工技术经验。</w:t>
            </w:r>
          </w:p>
        </w:tc>
        <w:tc>
          <w:tcPr>
            <w:tcW w:w="720" w:type="dxa"/>
            <w:vAlign w:val="top"/>
          </w:tcPr>
          <w:p w14:paraId="51953CA0">
            <w:pPr>
              <w:spacing w:line="442" w:lineRule="auto"/>
              <w:rPr>
                <w:rFonts w:ascii="Arial"/>
                <w:sz w:val="21"/>
              </w:rPr>
            </w:pPr>
          </w:p>
          <w:p w14:paraId="6C65AAF5">
            <w:pPr>
              <w:pStyle w:val="6"/>
              <w:spacing w:before="65" w:line="231" w:lineRule="auto"/>
              <w:ind w:left="225"/>
            </w:pPr>
            <w:r>
              <w:rPr>
                <w:rFonts w:ascii="Times New Roman" w:hAnsi="Times New Roman" w:eastAsia="Times New Roman" w:cs="Times New Roman"/>
                <w:spacing w:val="-5"/>
              </w:rPr>
              <w:t>1</w:t>
            </w:r>
            <w:r>
              <w:rPr>
                <w:spacing w:val="-5"/>
              </w:rPr>
              <w:t>人</w:t>
            </w:r>
          </w:p>
        </w:tc>
        <w:tc>
          <w:tcPr>
            <w:tcW w:w="904" w:type="dxa"/>
            <w:vAlign w:val="top"/>
          </w:tcPr>
          <w:p w14:paraId="1BEEC0BF">
            <w:pPr>
              <w:rPr>
                <w:rFonts w:ascii="Arial"/>
                <w:sz w:val="21"/>
              </w:rPr>
            </w:pPr>
          </w:p>
        </w:tc>
      </w:tr>
      <w:tr w14:paraId="5F186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652" w:type="dxa"/>
            <w:vMerge w:val="continue"/>
            <w:tcBorders>
              <w:top w:val="nil"/>
              <w:bottom w:val="nil"/>
            </w:tcBorders>
            <w:vAlign w:val="top"/>
          </w:tcPr>
          <w:p w14:paraId="33F6C691">
            <w:pPr>
              <w:rPr>
                <w:rFonts w:ascii="Arial"/>
                <w:sz w:val="21"/>
              </w:rPr>
            </w:pPr>
          </w:p>
        </w:tc>
        <w:tc>
          <w:tcPr>
            <w:tcW w:w="720" w:type="dxa"/>
            <w:vMerge w:val="continue"/>
            <w:tcBorders>
              <w:top w:val="nil"/>
              <w:bottom w:val="nil"/>
            </w:tcBorders>
            <w:vAlign w:val="top"/>
          </w:tcPr>
          <w:p w14:paraId="399C0A2C">
            <w:pPr>
              <w:rPr>
                <w:rFonts w:ascii="Arial"/>
                <w:sz w:val="21"/>
              </w:rPr>
            </w:pPr>
          </w:p>
        </w:tc>
        <w:tc>
          <w:tcPr>
            <w:tcW w:w="1079" w:type="dxa"/>
            <w:vAlign w:val="top"/>
          </w:tcPr>
          <w:p w14:paraId="01221D68">
            <w:pPr>
              <w:pStyle w:val="6"/>
              <w:spacing w:before="275" w:line="228" w:lineRule="auto"/>
              <w:ind w:left="123"/>
            </w:pPr>
            <w:r>
              <w:rPr>
                <w:spacing w:val="7"/>
              </w:rPr>
              <w:t>施工管理</w:t>
            </w:r>
          </w:p>
        </w:tc>
        <w:tc>
          <w:tcPr>
            <w:tcW w:w="4677" w:type="dxa"/>
            <w:vAlign w:val="top"/>
          </w:tcPr>
          <w:p w14:paraId="2F9CB43B">
            <w:pPr>
              <w:pStyle w:val="6"/>
              <w:spacing w:before="80" w:line="255" w:lineRule="auto"/>
              <w:ind w:left="120" w:right="194" w:hanging="5"/>
            </w:pPr>
            <w:r>
              <w:rPr>
                <w:spacing w:val="8"/>
                <w:u w:val="single" w:color="auto"/>
              </w:rPr>
              <w:t>持有土建施工</w:t>
            </w:r>
            <w:r>
              <w:rPr>
                <w:rFonts w:ascii="Times New Roman" w:hAnsi="Times New Roman" w:eastAsia="Times New Roman" w:cs="Times New Roman"/>
                <w:spacing w:val="8"/>
                <w:u w:val="single" w:color="auto"/>
              </w:rPr>
              <w:t>/</w:t>
            </w:r>
            <w:r>
              <w:rPr>
                <w:spacing w:val="8"/>
                <w:u w:val="single" w:color="auto"/>
              </w:rPr>
              <w:t>建筑装饰</w:t>
            </w:r>
            <w:r>
              <w:rPr>
                <w:rFonts w:ascii="Times New Roman" w:hAnsi="Times New Roman" w:eastAsia="Times New Roman" w:cs="Times New Roman"/>
                <w:spacing w:val="8"/>
                <w:u w:val="single" w:color="auto"/>
              </w:rPr>
              <w:t>/</w:t>
            </w:r>
            <w:r>
              <w:rPr>
                <w:spacing w:val="8"/>
                <w:u w:val="single" w:color="auto"/>
              </w:rPr>
              <w:t>设备安装</w:t>
            </w:r>
            <w:r>
              <w:rPr>
                <w:rFonts w:ascii="Times New Roman" w:hAnsi="Times New Roman" w:eastAsia="Times New Roman" w:cs="Times New Roman"/>
                <w:spacing w:val="8"/>
                <w:u w:val="single" w:color="auto"/>
              </w:rPr>
              <w:t>/</w:t>
            </w:r>
            <w:r>
              <w:rPr>
                <w:spacing w:val="8"/>
                <w:u w:val="single" w:color="auto"/>
              </w:rPr>
              <w:t>市政工程施工</w:t>
            </w:r>
            <w:r>
              <w:rPr>
                <w:spacing w:val="10"/>
                <w:u w:val="single" w:color="auto"/>
              </w:rPr>
              <w:t>员岗位培训考核合格证书。</w:t>
            </w:r>
          </w:p>
        </w:tc>
        <w:tc>
          <w:tcPr>
            <w:tcW w:w="720" w:type="dxa"/>
            <w:vAlign w:val="top"/>
          </w:tcPr>
          <w:p w14:paraId="1B6A707D">
            <w:pPr>
              <w:rPr>
                <w:rFonts w:ascii="Arial"/>
                <w:sz w:val="21"/>
              </w:rPr>
            </w:pPr>
          </w:p>
        </w:tc>
        <w:tc>
          <w:tcPr>
            <w:tcW w:w="904" w:type="dxa"/>
            <w:vAlign w:val="top"/>
          </w:tcPr>
          <w:p w14:paraId="69977191">
            <w:pPr>
              <w:rPr>
                <w:rFonts w:ascii="Arial"/>
                <w:sz w:val="21"/>
              </w:rPr>
            </w:pPr>
          </w:p>
        </w:tc>
      </w:tr>
      <w:tr w14:paraId="5C2C3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652" w:type="dxa"/>
            <w:vMerge w:val="continue"/>
            <w:tcBorders>
              <w:top w:val="nil"/>
            </w:tcBorders>
            <w:vAlign w:val="top"/>
          </w:tcPr>
          <w:p w14:paraId="68C61878">
            <w:pPr>
              <w:rPr>
                <w:rFonts w:ascii="Arial"/>
                <w:sz w:val="21"/>
              </w:rPr>
            </w:pPr>
          </w:p>
        </w:tc>
        <w:tc>
          <w:tcPr>
            <w:tcW w:w="720" w:type="dxa"/>
            <w:vMerge w:val="continue"/>
            <w:tcBorders>
              <w:top w:val="nil"/>
            </w:tcBorders>
            <w:vAlign w:val="top"/>
          </w:tcPr>
          <w:p w14:paraId="7F244BE3">
            <w:pPr>
              <w:rPr>
                <w:rFonts w:ascii="Arial"/>
                <w:sz w:val="21"/>
              </w:rPr>
            </w:pPr>
          </w:p>
        </w:tc>
        <w:tc>
          <w:tcPr>
            <w:tcW w:w="1079" w:type="dxa"/>
            <w:vAlign w:val="top"/>
          </w:tcPr>
          <w:p w14:paraId="4580FEAA">
            <w:pPr>
              <w:pStyle w:val="6"/>
              <w:spacing w:before="176" w:line="228" w:lineRule="auto"/>
              <w:ind w:left="124"/>
            </w:pPr>
            <w:r>
              <w:rPr>
                <w:spacing w:val="7"/>
              </w:rPr>
              <w:t>质量管理</w:t>
            </w:r>
          </w:p>
        </w:tc>
        <w:tc>
          <w:tcPr>
            <w:tcW w:w="4677" w:type="dxa"/>
            <w:vAlign w:val="top"/>
          </w:tcPr>
          <w:p w14:paraId="12D240D9">
            <w:pPr>
              <w:pStyle w:val="6"/>
              <w:spacing w:before="140" w:line="228" w:lineRule="auto"/>
              <w:ind w:left="115"/>
            </w:pPr>
            <w:r>
              <w:rPr>
                <w:spacing w:val="8"/>
                <w:u w:val="single" w:color="auto"/>
              </w:rPr>
              <w:t>持有土建施工</w:t>
            </w:r>
            <w:r>
              <w:rPr>
                <w:rFonts w:ascii="Times New Roman" w:hAnsi="Times New Roman" w:eastAsia="Times New Roman" w:cs="Times New Roman"/>
                <w:spacing w:val="8"/>
                <w:u w:val="single" w:color="auto"/>
              </w:rPr>
              <w:t>/</w:t>
            </w:r>
            <w:r>
              <w:rPr>
                <w:spacing w:val="8"/>
                <w:u w:val="single" w:color="auto"/>
              </w:rPr>
              <w:t>建筑装饰</w:t>
            </w:r>
            <w:r>
              <w:rPr>
                <w:rFonts w:ascii="Times New Roman" w:hAnsi="Times New Roman" w:eastAsia="Times New Roman" w:cs="Times New Roman"/>
                <w:spacing w:val="8"/>
                <w:u w:val="single" w:color="auto"/>
              </w:rPr>
              <w:t>/</w:t>
            </w:r>
            <w:r>
              <w:rPr>
                <w:spacing w:val="8"/>
                <w:u w:val="single" w:color="auto"/>
              </w:rPr>
              <w:t>设备安装</w:t>
            </w:r>
            <w:r>
              <w:rPr>
                <w:rFonts w:ascii="Times New Roman" w:hAnsi="Times New Roman" w:eastAsia="Times New Roman" w:cs="Times New Roman"/>
                <w:spacing w:val="8"/>
                <w:u w:val="single" w:color="auto"/>
              </w:rPr>
              <w:t>/</w:t>
            </w:r>
            <w:r>
              <w:rPr>
                <w:spacing w:val="8"/>
                <w:u w:val="single" w:color="auto"/>
              </w:rPr>
              <w:t>市政工程质量</w:t>
            </w:r>
          </w:p>
        </w:tc>
        <w:tc>
          <w:tcPr>
            <w:tcW w:w="720" w:type="dxa"/>
            <w:vAlign w:val="top"/>
          </w:tcPr>
          <w:p w14:paraId="60AF775C">
            <w:pPr>
              <w:rPr>
                <w:rFonts w:ascii="Arial"/>
                <w:sz w:val="21"/>
              </w:rPr>
            </w:pPr>
          </w:p>
        </w:tc>
        <w:tc>
          <w:tcPr>
            <w:tcW w:w="904" w:type="dxa"/>
            <w:vAlign w:val="top"/>
          </w:tcPr>
          <w:p w14:paraId="0C932101">
            <w:pPr>
              <w:rPr>
                <w:rFonts w:ascii="Arial"/>
                <w:sz w:val="21"/>
              </w:rPr>
            </w:pPr>
          </w:p>
        </w:tc>
      </w:tr>
    </w:tbl>
    <w:p w14:paraId="490FE7C1">
      <w:pPr>
        <w:rPr>
          <w:rFonts w:ascii="Arial"/>
          <w:sz w:val="21"/>
        </w:rPr>
      </w:pPr>
    </w:p>
    <w:p w14:paraId="1FCD05A9">
      <w:pPr>
        <w:rPr>
          <w:rFonts w:ascii="Arial" w:hAnsi="Arial" w:eastAsia="Arial" w:cs="Arial"/>
          <w:sz w:val="21"/>
          <w:szCs w:val="21"/>
        </w:rPr>
        <w:sectPr>
          <w:footerReference r:id="rId27" w:type="default"/>
          <w:pgSz w:w="11906" w:h="16839"/>
          <w:pgMar w:top="1431" w:right="1461" w:bottom="1190" w:left="1687" w:header="0" w:footer="1027" w:gutter="0"/>
          <w:cols w:space="720" w:num="1"/>
        </w:sectPr>
      </w:pPr>
    </w:p>
    <w:p w14:paraId="7B592CDC">
      <w:pPr>
        <w:spacing w:line="91" w:lineRule="auto"/>
        <w:rPr>
          <w:rFonts w:ascii="Arial"/>
          <w:sz w:val="2"/>
        </w:rPr>
      </w:pPr>
    </w:p>
    <w:tbl>
      <w:tblPr>
        <w:tblStyle w:val="5"/>
        <w:tblW w:w="87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1079"/>
        <w:gridCol w:w="4677"/>
        <w:gridCol w:w="720"/>
        <w:gridCol w:w="904"/>
      </w:tblGrid>
      <w:tr w14:paraId="2BE60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52" w:type="dxa"/>
            <w:vMerge w:val="restart"/>
            <w:tcBorders>
              <w:bottom w:val="nil"/>
            </w:tcBorders>
            <w:vAlign w:val="top"/>
          </w:tcPr>
          <w:p w14:paraId="262E613B">
            <w:pPr>
              <w:rPr>
                <w:rFonts w:ascii="Arial"/>
                <w:sz w:val="21"/>
              </w:rPr>
            </w:pPr>
          </w:p>
        </w:tc>
        <w:tc>
          <w:tcPr>
            <w:tcW w:w="720" w:type="dxa"/>
            <w:vMerge w:val="restart"/>
            <w:tcBorders>
              <w:bottom w:val="nil"/>
            </w:tcBorders>
            <w:vAlign w:val="top"/>
          </w:tcPr>
          <w:p w14:paraId="75E93368">
            <w:pPr>
              <w:pStyle w:val="6"/>
              <w:spacing w:before="175" w:line="410" w:lineRule="auto"/>
              <w:ind w:left="154" w:right="152"/>
            </w:pPr>
            <w:r>
              <w:rPr>
                <w:spacing w:val="3"/>
              </w:rPr>
              <w:t>主要人员</w:t>
            </w:r>
          </w:p>
        </w:tc>
        <w:tc>
          <w:tcPr>
            <w:tcW w:w="1079" w:type="dxa"/>
            <w:vAlign w:val="top"/>
          </w:tcPr>
          <w:p w14:paraId="72D4D3F0">
            <w:pPr>
              <w:rPr>
                <w:rFonts w:ascii="Arial"/>
                <w:sz w:val="21"/>
              </w:rPr>
            </w:pPr>
          </w:p>
        </w:tc>
        <w:tc>
          <w:tcPr>
            <w:tcW w:w="4677" w:type="dxa"/>
            <w:vAlign w:val="top"/>
          </w:tcPr>
          <w:p w14:paraId="744CCE83">
            <w:pPr>
              <w:pStyle w:val="6"/>
              <w:spacing w:before="80" w:line="219" w:lineRule="auto"/>
              <w:ind w:left="121"/>
            </w:pPr>
            <w:r>
              <w:rPr>
                <w:spacing w:val="10"/>
                <w:u w:val="single" w:color="auto"/>
              </w:rPr>
              <w:t>员岗位培训考核合格证书。</w:t>
            </w:r>
          </w:p>
        </w:tc>
        <w:tc>
          <w:tcPr>
            <w:tcW w:w="720" w:type="dxa"/>
            <w:vAlign w:val="top"/>
          </w:tcPr>
          <w:p w14:paraId="032C16E7">
            <w:pPr>
              <w:rPr>
                <w:rFonts w:ascii="Arial"/>
                <w:sz w:val="21"/>
              </w:rPr>
            </w:pPr>
          </w:p>
        </w:tc>
        <w:tc>
          <w:tcPr>
            <w:tcW w:w="904" w:type="dxa"/>
            <w:vAlign w:val="top"/>
          </w:tcPr>
          <w:p w14:paraId="0958648D">
            <w:pPr>
              <w:rPr>
                <w:rFonts w:ascii="Arial"/>
                <w:sz w:val="21"/>
              </w:rPr>
            </w:pPr>
          </w:p>
        </w:tc>
      </w:tr>
      <w:tr w14:paraId="65CD3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7AB216E7">
            <w:pPr>
              <w:rPr>
                <w:rFonts w:ascii="Arial"/>
                <w:sz w:val="21"/>
              </w:rPr>
            </w:pPr>
          </w:p>
        </w:tc>
        <w:tc>
          <w:tcPr>
            <w:tcW w:w="720" w:type="dxa"/>
            <w:vMerge w:val="continue"/>
            <w:tcBorders>
              <w:top w:val="nil"/>
              <w:bottom w:val="nil"/>
            </w:tcBorders>
            <w:vAlign w:val="top"/>
          </w:tcPr>
          <w:p w14:paraId="68FA54CB">
            <w:pPr>
              <w:rPr>
                <w:rFonts w:ascii="Arial"/>
                <w:sz w:val="21"/>
              </w:rPr>
            </w:pPr>
          </w:p>
        </w:tc>
        <w:tc>
          <w:tcPr>
            <w:tcW w:w="1079" w:type="dxa"/>
            <w:vAlign w:val="top"/>
          </w:tcPr>
          <w:p w14:paraId="6CDCCFD5">
            <w:pPr>
              <w:pStyle w:val="6"/>
              <w:spacing w:before="171" w:line="228" w:lineRule="auto"/>
              <w:ind w:left="128"/>
            </w:pPr>
            <w:r>
              <w:rPr>
                <w:spacing w:val="6"/>
              </w:rPr>
              <w:t>安全管理</w:t>
            </w:r>
          </w:p>
        </w:tc>
        <w:tc>
          <w:tcPr>
            <w:tcW w:w="4677" w:type="dxa"/>
            <w:vAlign w:val="top"/>
          </w:tcPr>
          <w:p w14:paraId="672DCB20">
            <w:pPr>
              <w:pStyle w:val="6"/>
              <w:spacing w:before="136" w:line="227" w:lineRule="auto"/>
              <w:ind w:left="115"/>
            </w:pPr>
            <w:r>
              <w:rPr>
                <w:spacing w:val="4"/>
                <w:u w:val="single" w:color="auto"/>
              </w:rPr>
              <w:t>持有有效的安全生产考核合格证书（</w:t>
            </w:r>
            <w:r>
              <w:rPr>
                <w:rFonts w:ascii="Times New Roman" w:hAnsi="Times New Roman" w:eastAsia="Times New Roman" w:cs="Times New Roman"/>
                <w:spacing w:val="4"/>
                <w:u w:val="single" w:color="auto"/>
              </w:rPr>
              <w:t>C1/C2/C3</w:t>
            </w:r>
            <w:r>
              <w:rPr>
                <w:spacing w:val="4"/>
                <w:u w:val="single" w:color="auto"/>
              </w:rPr>
              <w:t>）。</w:t>
            </w:r>
          </w:p>
        </w:tc>
        <w:tc>
          <w:tcPr>
            <w:tcW w:w="720" w:type="dxa"/>
            <w:vAlign w:val="top"/>
          </w:tcPr>
          <w:p w14:paraId="4A7F9F05">
            <w:pPr>
              <w:rPr>
                <w:rFonts w:ascii="Arial"/>
                <w:sz w:val="21"/>
              </w:rPr>
            </w:pPr>
          </w:p>
        </w:tc>
        <w:tc>
          <w:tcPr>
            <w:tcW w:w="904" w:type="dxa"/>
            <w:vAlign w:val="top"/>
          </w:tcPr>
          <w:p w14:paraId="259D8AA8">
            <w:pPr>
              <w:rPr>
                <w:rFonts w:ascii="Arial"/>
                <w:sz w:val="21"/>
              </w:rPr>
            </w:pPr>
          </w:p>
        </w:tc>
      </w:tr>
      <w:tr w14:paraId="144F6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2C0CCAC9">
            <w:pPr>
              <w:rPr>
                <w:rFonts w:ascii="Arial"/>
                <w:sz w:val="21"/>
              </w:rPr>
            </w:pPr>
          </w:p>
        </w:tc>
        <w:tc>
          <w:tcPr>
            <w:tcW w:w="720" w:type="dxa"/>
            <w:vMerge w:val="continue"/>
            <w:tcBorders>
              <w:top w:val="nil"/>
              <w:bottom w:val="nil"/>
            </w:tcBorders>
            <w:vAlign w:val="top"/>
          </w:tcPr>
          <w:p w14:paraId="10CF20FF">
            <w:pPr>
              <w:rPr>
                <w:rFonts w:ascii="Arial"/>
                <w:sz w:val="21"/>
              </w:rPr>
            </w:pPr>
          </w:p>
        </w:tc>
        <w:tc>
          <w:tcPr>
            <w:tcW w:w="1079" w:type="dxa"/>
            <w:vAlign w:val="top"/>
          </w:tcPr>
          <w:p w14:paraId="78BF46BE">
            <w:pPr>
              <w:rPr>
                <w:rFonts w:ascii="Arial"/>
                <w:sz w:val="21"/>
              </w:rPr>
            </w:pPr>
          </w:p>
        </w:tc>
        <w:tc>
          <w:tcPr>
            <w:tcW w:w="4677" w:type="dxa"/>
            <w:vAlign w:val="top"/>
          </w:tcPr>
          <w:p w14:paraId="30E5E600">
            <w:pPr>
              <w:rPr>
                <w:rFonts w:ascii="Arial"/>
                <w:sz w:val="21"/>
              </w:rPr>
            </w:pPr>
          </w:p>
        </w:tc>
        <w:tc>
          <w:tcPr>
            <w:tcW w:w="720" w:type="dxa"/>
            <w:vAlign w:val="top"/>
          </w:tcPr>
          <w:p w14:paraId="2C924B6C">
            <w:pPr>
              <w:rPr>
                <w:rFonts w:ascii="Arial"/>
                <w:sz w:val="21"/>
              </w:rPr>
            </w:pPr>
          </w:p>
        </w:tc>
        <w:tc>
          <w:tcPr>
            <w:tcW w:w="904" w:type="dxa"/>
            <w:vAlign w:val="top"/>
          </w:tcPr>
          <w:p w14:paraId="5D08ECCC">
            <w:pPr>
              <w:rPr>
                <w:rFonts w:ascii="Arial"/>
                <w:sz w:val="21"/>
              </w:rPr>
            </w:pPr>
          </w:p>
        </w:tc>
      </w:tr>
      <w:tr w14:paraId="5C94E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52" w:type="dxa"/>
            <w:vMerge w:val="continue"/>
            <w:tcBorders>
              <w:top w:val="nil"/>
              <w:bottom w:val="nil"/>
            </w:tcBorders>
            <w:vAlign w:val="top"/>
          </w:tcPr>
          <w:p w14:paraId="7BB04B61">
            <w:pPr>
              <w:rPr>
                <w:rFonts w:ascii="Arial"/>
                <w:sz w:val="21"/>
              </w:rPr>
            </w:pPr>
          </w:p>
        </w:tc>
        <w:tc>
          <w:tcPr>
            <w:tcW w:w="720" w:type="dxa"/>
            <w:vMerge w:val="continue"/>
            <w:tcBorders>
              <w:top w:val="nil"/>
              <w:bottom w:val="nil"/>
            </w:tcBorders>
            <w:vAlign w:val="top"/>
          </w:tcPr>
          <w:p w14:paraId="112C3B75">
            <w:pPr>
              <w:rPr>
                <w:rFonts w:ascii="Arial"/>
                <w:sz w:val="21"/>
              </w:rPr>
            </w:pPr>
          </w:p>
        </w:tc>
        <w:tc>
          <w:tcPr>
            <w:tcW w:w="1079" w:type="dxa"/>
            <w:vAlign w:val="top"/>
          </w:tcPr>
          <w:p w14:paraId="124C8074">
            <w:pPr>
              <w:rPr>
                <w:rFonts w:ascii="Arial"/>
                <w:sz w:val="21"/>
              </w:rPr>
            </w:pPr>
          </w:p>
        </w:tc>
        <w:tc>
          <w:tcPr>
            <w:tcW w:w="4677" w:type="dxa"/>
            <w:vAlign w:val="top"/>
          </w:tcPr>
          <w:p w14:paraId="70F19DFE">
            <w:pPr>
              <w:rPr>
                <w:rFonts w:ascii="Arial"/>
                <w:sz w:val="21"/>
              </w:rPr>
            </w:pPr>
          </w:p>
        </w:tc>
        <w:tc>
          <w:tcPr>
            <w:tcW w:w="720" w:type="dxa"/>
            <w:vAlign w:val="top"/>
          </w:tcPr>
          <w:p w14:paraId="138DB268">
            <w:pPr>
              <w:rPr>
                <w:rFonts w:ascii="Arial"/>
                <w:sz w:val="21"/>
              </w:rPr>
            </w:pPr>
          </w:p>
        </w:tc>
        <w:tc>
          <w:tcPr>
            <w:tcW w:w="904" w:type="dxa"/>
            <w:vAlign w:val="top"/>
          </w:tcPr>
          <w:p w14:paraId="7C42E500">
            <w:pPr>
              <w:rPr>
                <w:rFonts w:ascii="Arial"/>
                <w:sz w:val="21"/>
              </w:rPr>
            </w:pPr>
          </w:p>
        </w:tc>
      </w:tr>
      <w:tr w14:paraId="6CF0C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52" w:type="dxa"/>
            <w:vMerge w:val="continue"/>
            <w:tcBorders>
              <w:top w:val="nil"/>
              <w:bottom w:val="nil"/>
            </w:tcBorders>
            <w:vAlign w:val="top"/>
          </w:tcPr>
          <w:p w14:paraId="3A0AA4FC">
            <w:pPr>
              <w:rPr>
                <w:rFonts w:ascii="Arial"/>
                <w:sz w:val="21"/>
              </w:rPr>
            </w:pPr>
          </w:p>
        </w:tc>
        <w:tc>
          <w:tcPr>
            <w:tcW w:w="720" w:type="dxa"/>
            <w:vMerge w:val="continue"/>
            <w:tcBorders>
              <w:top w:val="nil"/>
            </w:tcBorders>
            <w:vAlign w:val="top"/>
          </w:tcPr>
          <w:p w14:paraId="79E85CD6">
            <w:pPr>
              <w:rPr>
                <w:rFonts w:ascii="Arial"/>
                <w:sz w:val="21"/>
              </w:rPr>
            </w:pPr>
          </w:p>
        </w:tc>
        <w:tc>
          <w:tcPr>
            <w:tcW w:w="1079" w:type="dxa"/>
            <w:vAlign w:val="top"/>
          </w:tcPr>
          <w:p w14:paraId="0E612E8B">
            <w:pPr>
              <w:rPr>
                <w:rFonts w:ascii="Arial"/>
                <w:sz w:val="21"/>
              </w:rPr>
            </w:pPr>
          </w:p>
        </w:tc>
        <w:tc>
          <w:tcPr>
            <w:tcW w:w="4677" w:type="dxa"/>
            <w:vAlign w:val="top"/>
          </w:tcPr>
          <w:p w14:paraId="2EA77055">
            <w:pPr>
              <w:rPr>
                <w:rFonts w:ascii="Arial"/>
                <w:sz w:val="21"/>
              </w:rPr>
            </w:pPr>
          </w:p>
        </w:tc>
        <w:tc>
          <w:tcPr>
            <w:tcW w:w="720" w:type="dxa"/>
            <w:vAlign w:val="top"/>
          </w:tcPr>
          <w:p w14:paraId="20A4D043">
            <w:pPr>
              <w:rPr>
                <w:rFonts w:ascii="Arial"/>
                <w:sz w:val="21"/>
              </w:rPr>
            </w:pPr>
          </w:p>
        </w:tc>
        <w:tc>
          <w:tcPr>
            <w:tcW w:w="904" w:type="dxa"/>
            <w:vAlign w:val="top"/>
          </w:tcPr>
          <w:p w14:paraId="30096EC0">
            <w:pPr>
              <w:rPr>
                <w:rFonts w:ascii="Arial"/>
                <w:sz w:val="21"/>
              </w:rPr>
            </w:pPr>
          </w:p>
        </w:tc>
      </w:tr>
      <w:tr w14:paraId="279C0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652" w:type="dxa"/>
            <w:vMerge w:val="continue"/>
            <w:tcBorders>
              <w:top w:val="nil"/>
              <w:bottom w:val="nil"/>
            </w:tcBorders>
            <w:vAlign w:val="top"/>
          </w:tcPr>
          <w:p w14:paraId="6DC9E21D">
            <w:pPr>
              <w:rPr>
                <w:rFonts w:ascii="Arial"/>
                <w:sz w:val="21"/>
              </w:rPr>
            </w:pPr>
          </w:p>
        </w:tc>
        <w:tc>
          <w:tcPr>
            <w:tcW w:w="1799" w:type="dxa"/>
            <w:gridSpan w:val="2"/>
            <w:vAlign w:val="top"/>
          </w:tcPr>
          <w:p w14:paraId="3D894577">
            <w:pPr>
              <w:spacing w:line="242" w:lineRule="auto"/>
              <w:rPr>
                <w:rFonts w:ascii="Arial"/>
                <w:sz w:val="21"/>
              </w:rPr>
            </w:pPr>
          </w:p>
          <w:p w14:paraId="78E3E518">
            <w:pPr>
              <w:spacing w:line="242" w:lineRule="auto"/>
              <w:rPr>
                <w:rFonts w:ascii="Arial"/>
                <w:sz w:val="21"/>
              </w:rPr>
            </w:pPr>
          </w:p>
          <w:p w14:paraId="71CAFA5C">
            <w:pPr>
              <w:pStyle w:val="6"/>
              <w:spacing w:before="65" w:line="297" w:lineRule="auto"/>
              <w:ind w:left="485" w:right="271" w:hanging="209"/>
            </w:pPr>
            <w:r>
              <w:rPr>
                <w:spacing w:val="7"/>
              </w:rPr>
              <w:t>项目管理机构</w:t>
            </w:r>
            <w:r>
              <w:rPr>
                <w:spacing w:val="6"/>
              </w:rPr>
              <w:t>主要人员</w:t>
            </w:r>
          </w:p>
        </w:tc>
        <w:tc>
          <w:tcPr>
            <w:tcW w:w="5397" w:type="dxa"/>
            <w:gridSpan w:val="2"/>
            <w:vAlign w:val="top"/>
          </w:tcPr>
          <w:p w14:paraId="213F5669">
            <w:pPr>
              <w:pStyle w:val="6"/>
              <w:spacing w:before="75" w:line="295" w:lineRule="auto"/>
              <w:ind w:left="323" w:right="196" w:hanging="194"/>
            </w:pPr>
            <w:r>
              <w:rPr>
                <w:rFonts w:ascii="Times New Roman" w:hAnsi="Times New Roman" w:eastAsia="Times New Roman" w:cs="Times New Roman"/>
                <w:spacing w:val="8"/>
                <w:u w:val="single" w:color="auto"/>
              </w:rPr>
              <w:t xml:space="preserve">1.  </w:t>
            </w:r>
            <w:r>
              <w:rPr>
                <w:spacing w:val="8"/>
                <w:u w:val="single" w:color="auto"/>
              </w:rPr>
              <w:t>项目管理机构主要人员不得在本项目中相互兼职</w:t>
            </w:r>
            <w:r>
              <w:rPr>
                <w:spacing w:val="8"/>
              </w:rPr>
              <w:t>（技</w:t>
            </w:r>
            <w:r>
              <w:rPr>
                <w:spacing w:val="2"/>
              </w:rPr>
              <w:t>术负责人兼任施工员除外）</w:t>
            </w:r>
            <w:r>
              <w:rPr>
                <w:spacing w:val="2"/>
                <w:u w:val="single" w:color="auto"/>
              </w:rPr>
              <w:t>。</w:t>
            </w:r>
          </w:p>
          <w:p w14:paraId="0B8BB0EA">
            <w:pPr>
              <w:pStyle w:val="6"/>
              <w:spacing w:line="269" w:lineRule="auto"/>
              <w:ind w:left="319" w:right="105" w:hanging="210"/>
            </w:pPr>
            <w:r>
              <w:rPr>
                <w:rFonts w:ascii="Times New Roman" w:hAnsi="Times New Roman" w:eastAsia="Times New Roman" w:cs="Times New Roman"/>
                <w:spacing w:val="9"/>
                <w:u w:val="single" w:color="auto"/>
              </w:rPr>
              <w:t xml:space="preserve">2.  </w:t>
            </w:r>
            <w:r>
              <w:rPr>
                <w:spacing w:val="9"/>
                <w:u w:val="single" w:color="auto"/>
              </w:rPr>
              <w:t>均应当在申请人处注册执业或岗位</w:t>
            </w:r>
            <w:r>
              <w:rPr>
                <w:spacing w:val="8"/>
                <w:u w:val="single" w:color="auto"/>
              </w:rPr>
              <w:t>登记，且社会保险</w:t>
            </w:r>
            <w:r>
              <w:rPr>
                <w:spacing w:val="7"/>
                <w:u w:val="single" w:color="auto"/>
              </w:rPr>
              <w:t>缴费单位应是申请人。属于退休人员的须提供退</w:t>
            </w:r>
            <w:r>
              <w:rPr>
                <w:spacing w:val="6"/>
                <w:u w:val="single" w:color="auto"/>
              </w:rPr>
              <w:t>休证明</w:t>
            </w:r>
            <w:r>
              <w:rPr>
                <w:spacing w:val="4"/>
                <w:u w:val="single" w:color="auto"/>
              </w:rPr>
              <w:t>和申请人的聘用协议（或劳务合同）。</w:t>
            </w:r>
          </w:p>
        </w:tc>
        <w:tc>
          <w:tcPr>
            <w:tcW w:w="904" w:type="dxa"/>
            <w:vAlign w:val="top"/>
          </w:tcPr>
          <w:p w14:paraId="7E4E4527">
            <w:pPr>
              <w:rPr>
                <w:rFonts w:ascii="Arial"/>
                <w:sz w:val="21"/>
              </w:rPr>
            </w:pPr>
          </w:p>
        </w:tc>
      </w:tr>
      <w:tr w14:paraId="47965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652" w:type="dxa"/>
            <w:vMerge w:val="continue"/>
            <w:tcBorders>
              <w:top w:val="nil"/>
              <w:bottom w:val="nil"/>
            </w:tcBorders>
            <w:vAlign w:val="top"/>
          </w:tcPr>
          <w:p w14:paraId="1305E8EF">
            <w:pPr>
              <w:rPr>
                <w:rFonts w:ascii="Arial"/>
                <w:sz w:val="21"/>
              </w:rPr>
            </w:pPr>
          </w:p>
        </w:tc>
        <w:tc>
          <w:tcPr>
            <w:tcW w:w="1799" w:type="dxa"/>
            <w:gridSpan w:val="2"/>
            <w:vAlign w:val="top"/>
          </w:tcPr>
          <w:p w14:paraId="15EC7199">
            <w:pPr>
              <w:pStyle w:val="6"/>
              <w:spacing w:before="77" w:line="227" w:lineRule="auto"/>
              <w:ind w:left="380"/>
            </w:pPr>
            <w:r>
              <w:rPr>
                <w:spacing w:val="7"/>
              </w:rPr>
              <w:t>主要施工机</w:t>
            </w:r>
          </w:p>
          <w:p w14:paraId="3355A0E2">
            <w:pPr>
              <w:pStyle w:val="6"/>
              <w:spacing w:before="73" w:line="217" w:lineRule="auto"/>
              <w:ind w:left="377"/>
            </w:pPr>
            <w:r>
              <w:rPr>
                <w:spacing w:val="8"/>
              </w:rPr>
              <w:t>械设备要求</w:t>
            </w:r>
          </w:p>
        </w:tc>
        <w:tc>
          <w:tcPr>
            <w:tcW w:w="5397" w:type="dxa"/>
            <w:gridSpan w:val="2"/>
            <w:vAlign w:val="top"/>
          </w:tcPr>
          <w:p w14:paraId="76116006">
            <w:pPr>
              <w:rPr>
                <w:rFonts w:ascii="Arial"/>
                <w:sz w:val="21"/>
              </w:rPr>
            </w:pPr>
          </w:p>
        </w:tc>
        <w:tc>
          <w:tcPr>
            <w:tcW w:w="904" w:type="dxa"/>
            <w:vAlign w:val="top"/>
          </w:tcPr>
          <w:p w14:paraId="39B0380B">
            <w:pPr>
              <w:rPr>
                <w:rFonts w:ascii="Arial"/>
                <w:sz w:val="21"/>
              </w:rPr>
            </w:pPr>
          </w:p>
        </w:tc>
      </w:tr>
      <w:tr w14:paraId="7C5E9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652" w:type="dxa"/>
            <w:vMerge w:val="continue"/>
            <w:tcBorders>
              <w:top w:val="nil"/>
              <w:bottom w:val="nil"/>
            </w:tcBorders>
            <w:vAlign w:val="top"/>
          </w:tcPr>
          <w:p w14:paraId="28ABABD2">
            <w:pPr>
              <w:rPr>
                <w:rFonts w:ascii="Arial"/>
                <w:sz w:val="21"/>
              </w:rPr>
            </w:pPr>
          </w:p>
        </w:tc>
        <w:tc>
          <w:tcPr>
            <w:tcW w:w="1799" w:type="dxa"/>
            <w:gridSpan w:val="2"/>
            <w:vAlign w:val="top"/>
          </w:tcPr>
          <w:p w14:paraId="6AD26636">
            <w:pPr>
              <w:pStyle w:val="6"/>
              <w:spacing w:before="78" w:line="256" w:lineRule="auto"/>
              <w:ind w:left="483" w:right="374" w:hanging="103"/>
            </w:pPr>
            <w:r>
              <w:rPr>
                <w:spacing w:val="7"/>
              </w:rPr>
              <w:t>建筑业企业信息登记</w:t>
            </w:r>
          </w:p>
        </w:tc>
        <w:tc>
          <w:tcPr>
            <w:tcW w:w="5397" w:type="dxa"/>
            <w:gridSpan w:val="2"/>
            <w:vAlign w:val="top"/>
          </w:tcPr>
          <w:p w14:paraId="243EF1F5">
            <w:pPr>
              <w:pStyle w:val="6"/>
              <w:spacing w:before="78" w:line="256" w:lineRule="auto"/>
              <w:ind w:left="111" w:right="50" w:firstLine="28"/>
            </w:pPr>
            <w:r>
              <w:rPr>
                <w:spacing w:val="8"/>
                <w:u w:val="single" w:color="auto"/>
              </w:rPr>
              <w:t>申请人应当在《湖北省建筑市场监督与诚信一体化平台》</w:t>
            </w:r>
            <w:r>
              <w:rPr>
                <w:spacing w:val="10"/>
                <w:u w:val="single" w:color="auto"/>
              </w:rPr>
              <w:t>进行企业基本信息和人员信息登记。</w:t>
            </w:r>
          </w:p>
        </w:tc>
        <w:tc>
          <w:tcPr>
            <w:tcW w:w="904" w:type="dxa"/>
            <w:vAlign w:val="top"/>
          </w:tcPr>
          <w:p w14:paraId="02D7E879">
            <w:pPr>
              <w:rPr>
                <w:rFonts w:ascii="Arial"/>
                <w:sz w:val="21"/>
              </w:rPr>
            </w:pPr>
          </w:p>
        </w:tc>
      </w:tr>
      <w:tr w14:paraId="4BDB8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9" w:hRule="atLeast"/>
        </w:trPr>
        <w:tc>
          <w:tcPr>
            <w:tcW w:w="652" w:type="dxa"/>
            <w:vMerge w:val="continue"/>
            <w:tcBorders>
              <w:top w:val="nil"/>
            </w:tcBorders>
            <w:vAlign w:val="top"/>
          </w:tcPr>
          <w:p w14:paraId="20445D99">
            <w:pPr>
              <w:rPr>
                <w:rFonts w:ascii="Arial"/>
                <w:sz w:val="21"/>
              </w:rPr>
            </w:pPr>
          </w:p>
        </w:tc>
        <w:tc>
          <w:tcPr>
            <w:tcW w:w="1799" w:type="dxa"/>
            <w:gridSpan w:val="2"/>
            <w:vAlign w:val="top"/>
          </w:tcPr>
          <w:p w14:paraId="6872BBB6">
            <w:pPr>
              <w:spacing w:line="254" w:lineRule="auto"/>
              <w:rPr>
                <w:rFonts w:ascii="Arial"/>
                <w:sz w:val="21"/>
              </w:rPr>
            </w:pPr>
          </w:p>
          <w:p w14:paraId="3CCFF2A6">
            <w:pPr>
              <w:spacing w:line="254" w:lineRule="auto"/>
              <w:rPr>
                <w:rFonts w:ascii="Arial"/>
                <w:sz w:val="21"/>
              </w:rPr>
            </w:pPr>
          </w:p>
          <w:p w14:paraId="633AC61A">
            <w:pPr>
              <w:spacing w:line="255" w:lineRule="auto"/>
              <w:rPr>
                <w:rFonts w:ascii="Arial"/>
                <w:sz w:val="21"/>
              </w:rPr>
            </w:pPr>
          </w:p>
          <w:p w14:paraId="3890F7A4">
            <w:pPr>
              <w:spacing w:line="255" w:lineRule="auto"/>
              <w:rPr>
                <w:rFonts w:ascii="Arial"/>
                <w:sz w:val="21"/>
              </w:rPr>
            </w:pPr>
          </w:p>
          <w:p w14:paraId="2C1333E3">
            <w:pPr>
              <w:spacing w:line="255" w:lineRule="auto"/>
              <w:rPr>
                <w:rFonts w:ascii="Arial"/>
                <w:sz w:val="21"/>
              </w:rPr>
            </w:pPr>
          </w:p>
          <w:p w14:paraId="750F89EB">
            <w:pPr>
              <w:spacing w:line="255" w:lineRule="auto"/>
              <w:rPr>
                <w:rFonts w:ascii="Arial"/>
                <w:sz w:val="21"/>
              </w:rPr>
            </w:pPr>
          </w:p>
          <w:p w14:paraId="72D1BFC8">
            <w:pPr>
              <w:spacing w:line="255" w:lineRule="auto"/>
              <w:rPr>
                <w:rFonts w:ascii="Arial"/>
                <w:sz w:val="21"/>
              </w:rPr>
            </w:pPr>
          </w:p>
          <w:p w14:paraId="1C11EC93">
            <w:pPr>
              <w:spacing w:line="255" w:lineRule="auto"/>
              <w:rPr>
                <w:rFonts w:ascii="Arial"/>
                <w:sz w:val="21"/>
              </w:rPr>
            </w:pPr>
          </w:p>
          <w:p w14:paraId="07613C46">
            <w:pPr>
              <w:spacing w:line="255" w:lineRule="auto"/>
              <w:rPr>
                <w:rFonts w:ascii="Arial"/>
                <w:sz w:val="21"/>
              </w:rPr>
            </w:pPr>
          </w:p>
          <w:p w14:paraId="59E10ADE">
            <w:pPr>
              <w:spacing w:line="255" w:lineRule="auto"/>
              <w:rPr>
                <w:rFonts w:ascii="Arial"/>
                <w:sz w:val="21"/>
              </w:rPr>
            </w:pPr>
          </w:p>
          <w:p w14:paraId="4B708E45">
            <w:pPr>
              <w:pStyle w:val="6"/>
              <w:spacing w:before="65" w:line="227" w:lineRule="auto"/>
              <w:ind w:left="483"/>
            </w:pPr>
            <w:r>
              <w:rPr>
                <w:spacing w:val="7"/>
              </w:rPr>
              <w:t>政府采购</w:t>
            </w:r>
          </w:p>
          <w:p w14:paraId="3A12CC9D">
            <w:pPr>
              <w:pStyle w:val="6"/>
              <w:spacing w:before="72" w:line="228" w:lineRule="auto"/>
              <w:ind w:left="272"/>
            </w:pPr>
            <w:r>
              <w:rPr>
                <w:spacing w:val="8"/>
              </w:rPr>
              <w:t>特别资格要求</w:t>
            </w:r>
          </w:p>
        </w:tc>
        <w:tc>
          <w:tcPr>
            <w:tcW w:w="5397" w:type="dxa"/>
            <w:gridSpan w:val="2"/>
            <w:vAlign w:val="top"/>
          </w:tcPr>
          <w:p w14:paraId="4B06DA7B">
            <w:pPr>
              <w:pStyle w:val="6"/>
              <w:spacing w:before="78" w:line="227" w:lineRule="auto"/>
              <w:ind w:left="134"/>
            </w:pPr>
            <w:r>
              <w:rPr>
                <w:spacing w:val="9"/>
                <w:u w:val="single" w:color="auto"/>
              </w:rPr>
              <w:t>□采购项目整体预留专门面向中小企业采购。</w:t>
            </w:r>
          </w:p>
          <w:p w14:paraId="58CE3B73">
            <w:pPr>
              <w:pStyle w:val="6"/>
              <w:spacing w:before="73" w:line="227" w:lineRule="auto"/>
              <w:ind w:left="134"/>
            </w:pPr>
            <w:r>
              <w:rPr>
                <w:spacing w:val="9"/>
                <w:u w:val="single" w:color="auto"/>
              </w:rPr>
              <w:t>□采购项目整体预留专门面向小微企业采购。</w:t>
            </w:r>
          </w:p>
          <w:p w14:paraId="456BDA62">
            <w:pPr>
              <w:pStyle w:val="6"/>
              <w:spacing w:before="73" w:line="227" w:lineRule="auto"/>
              <w:ind w:left="134"/>
            </w:pPr>
            <w:r>
              <w:rPr>
                <w:spacing w:val="9"/>
                <w:u w:val="single" w:color="auto"/>
              </w:rPr>
              <w:t>□采购项目部分预留专门面向中小企业采购。</w:t>
            </w:r>
          </w:p>
          <w:p w14:paraId="7AD810C4">
            <w:pPr>
              <w:pStyle w:val="6"/>
              <w:tabs>
                <w:tab w:val="left" w:pos="5287"/>
              </w:tabs>
              <w:spacing w:before="74" w:line="294" w:lineRule="auto"/>
              <w:ind w:left="113" w:right="103"/>
              <w:jc w:val="both"/>
            </w:pPr>
            <w:r>
              <w:rPr>
                <w:spacing w:val="7"/>
                <w:u w:val="single" w:color="auto"/>
              </w:rPr>
              <w:t>要求大企业与中小企业组成联合体的形式申请，</w:t>
            </w:r>
            <w:r>
              <w:rPr>
                <w:spacing w:val="6"/>
                <w:u w:val="single" w:color="auto"/>
              </w:rPr>
              <w:t>且联合体</w:t>
            </w:r>
            <w:r>
              <w:rPr>
                <w:spacing w:val="3"/>
                <w:u w:val="single" w:color="auto"/>
              </w:rPr>
              <w:t xml:space="preserve">中中小企业承担的部分达到项目合同总金额的  </w:t>
            </w:r>
            <w:r>
              <w:rPr>
                <w:rFonts w:ascii="Times New Roman" w:hAnsi="Times New Roman" w:eastAsia="Times New Roman" w:cs="Times New Roman"/>
                <w:spacing w:val="3"/>
                <w:u w:val="single" w:color="auto"/>
              </w:rPr>
              <w:t>%</w:t>
            </w:r>
            <w:r>
              <w:rPr>
                <w:spacing w:val="3"/>
                <w:u w:val="single" w:color="auto"/>
              </w:rPr>
              <w:t>以上，</w:t>
            </w:r>
            <w:r>
              <w:rPr>
                <w:u w:val="single" w:color="auto"/>
              </w:rPr>
              <w:tab/>
            </w:r>
            <w:r>
              <w:t xml:space="preserve"> </w:t>
            </w:r>
            <w:r>
              <w:rPr>
                <w:spacing w:val="8"/>
                <w:u w:val="single" w:color="auto"/>
              </w:rPr>
              <w:t xml:space="preserve">其中小微企业承担的比例不低于  </w:t>
            </w:r>
            <w:r>
              <w:rPr>
                <w:rFonts w:ascii="Times New Roman" w:hAnsi="Times New Roman" w:eastAsia="Times New Roman" w:cs="Times New Roman"/>
                <w:spacing w:val="8"/>
                <w:u w:val="single" w:color="auto"/>
              </w:rPr>
              <w:t>%</w:t>
            </w:r>
            <w:r>
              <w:rPr>
                <w:spacing w:val="8"/>
                <w:u w:val="single" w:color="auto"/>
              </w:rPr>
              <w:t>。组成联合体</w:t>
            </w:r>
            <w:r>
              <w:rPr>
                <w:spacing w:val="7"/>
                <w:u w:val="single" w:color="auto"/>
              </w:rPr>
              <w:t>的中小企业与联合体内其他企业之间不得存在直接控股</w:t>
            </w:r>
            <w:r>
              <w:rPr>
                <w:spacing w:val="6"/>
                <w:u w:val="single" w:color="auto"/>
              </w:rPr>
              <w:t>、管理关</w:t>
            </w:r>
            <w:r>
              <w:rPr>
                <w:spacing w:val="5"/>
                <w:u w:val="single" w:color="auto"/>
              </w:rPr>
              <w:t>系。（前述比例由招标人根据项目的具体情况约定）</w:t>
            </w:r>
          </w:p>
          <w:p w14:paraId="1E0908AF">
            <w:pPr>
              <w:pStyle w:val="6"/>
              <w:spacing w:line="226" w:lineRule="auto"/>
              <w:ind w:left="134"/>
            </w:pPr>
            <w:r>
              <w:rPr>
                <w:spacing w:val="9"/>
                <w:u w:val="single" w:color="auto"/>
              </w:rPr>
              <w:t>□采购项目部分预留专门面向中小企业采购。</w:t>
            </w:r>
          </w:p>
          <w:p w14:paraId="28BBE5BF">
            <w:pPr>
              <w:pStyle w:val="6"/>
              <w:spacing w:before="71" w:line="295" w:lineRule="auto"/>
              <w:ind w:left="112" w:right="105" w:firstLine="1"/>
            </w:pPr>
            <w:r>
              <w:rPr>
                <w:spacing w:val="7"/>
                <w:u w:val="single" w:color="auto"/>
              </w:rPr>
              <w:t>要求大企业向中小企业分包的形式申请，且接受</w:t>
            </w:r>
            <w:r>
              <w:rPr>
                <w:spacing w:val="6"/>
                <w:u w:val="single" w:color="auto"/>
              </w:rPr>
              <w:t>分包的中</w:t>
            </w:r>
            <w:r>
              <w:rPr>
                <w:spacing w:val="8"/>
                <w:u w:val="single" w:color="auto"/>
              </w:rPr>
              <w:t xml:space="preserve">小企业承担的部分达到项目合同总金额的  </w:t>
            </w:r>
            <w:r>
              <w:rPr>
                <w:rFonts w:ascii="Times New Roman" w:hAnsi="Times New Roman" w:eastAsia="Times New Roman" w:cs="Times New Roman"/>
                <w:spacing w:val="8"/>
                <w:u w:val="single" w:color="auto"/>
              </w:rPr>
              <w:t>%</w:t>
            </w:r>
            <w:r>
              <w:rPr>
                <w:spacing w:val="8"/>
                <w:u w:val="single" w:color="auto"/>
              </w:rPr>
              <w:t>以上，</w:t>
            </w:r>
            <w:r>
              <w:rPr>
                <w:spacing w:val="7"/>
                <w:u w:val="single" w:color="auto"/>
              </w:rPr>
              <w:t>其中</w:t>
            </w:r>
            <w:r>
              <w:rPr>
                <w:spacing w:val="8"/>
                <w:u w:val="single" w:color="auto"/>
              </w:rPr>
              <w:t xml:space="preserve">接受分包的小微企业承担的比例不低于  </w:t>
            </w:r>
            <w:r>
              <w:rPr>
                <w:rFonts w:ascii="Times New Roman" w:hAnsi="Times New Roman" w:eastAsia="Times New Roman" w:cs="Times New Roman"/>
                <w:spacing w:val="8"/>
                <w:u w:val="single" w:color="auto"/>
              </w:rPr>
              <w:t>%</w:t>
            </w:r>
            <w:r>
              <w:rPr>
                <w:spacing w:val="8"/>
                <w:u w:val="single" w:color="auto"/>
              </w:rPr>
              <w:t>。接受分</w:t>
            </w:r>
            <w:r>
              <w:rPr>
                <w:spacing w:val="7"/>
                <w:u w:val="single" w:color="auto"/>
              </w:rPr>
              <w:t>包合同的中小企业与分包企业之间不得存在直接控股、管</w:t>
            </w:r>
            <w:r>
              <w:rPr>
                <w:spacing w:val="6"/>
                <w:u w:val="single" w:color="auto"/>
              </w:rPr>
              <w:t>理关</w:t>
            </w:r>
            <w:r>
              <w:rPr>
                <w:spacing w:val="5"/>
                <w:u w:val="single" w:color="auto"/>
              </w:rPr>
              <w:t>系。（前述比例由招标人根据项目的具体情况约定）</w:t>
            </w:r>
          </w:p>
          <w:p w14:paraId="58B65549">
            <w:pPr>
              <w:pStyle w:val="6"/>
              <w:spacing w:before="1" w:line="226" w:lineRule="auto"/>
              <w:ind w:left="134"/>
            </w:pPr>
            <w:r>
              <w:rPr>
                <w:spacing w:val="9"/>
                <w:u w:val="single" w:color="auto"/>
              </w:rPr>
              <w:t>□采购项目未预留份额专门面向中小企业采购。</w:t>
            </w:r>
          </w:p>
          <w:p w14:paraId="14313463">
            <w:pPr>
              <w:pStyle w:val="6"/>
              <w:spacing w:before="73" w:line="228" w:lineRule="auto"/>
              <w:ind w:left="116"/>
            </w:pPr>
            <w:r>
              <w:rPr>
                <w:spacing w:val="10"/>
                <w:u w:val="single" w:color="auto"/>
              </w:rPr>
              <w:t>不接受</w:t>
            </w:r>
            <w:r>
              <w:rPr>
                <w:rFonts w:ascii="Times New Roman" w:hAnsi="Times New Roman" w:eastAsia="Times New Roman" w:cs="Times New Roman"/>
                <w:spacing w:val="10"/>
                <w:u w:val="single" w:color="auto"/>
              </w:rPr>
              <w:t>/</w:t>
            </w:r>
            <w:r>
              <w:rPr>
                <w:spacing w:val="10"/>
                <w:u w:val="single" w:color="auto"/>
              </w:rPr>
              <w:t>接受大中型企业与小微企业组成联合</w:t>
            </w:r>
            <w:r>
              <w:rPr>
                <w:spacing w:val="9"/>
                <w:u w:val="single" w:color="auto"/>
              </w:rPr>
              <w:t>体。</w:t>
            </w:r>
          </w:p>
          <w:p w14:paraId="2E82581F">
            <w:pPr>
              <w:pStyle w:val="6"/>
              <w:spacing w:before="73" w:line="228" w:lineRule="auto"/>
              <w:ind w:left="116"/>
            </w:pPr>
            <w:r>
              <w:rPr>
                <w:spacing w:val="10"/>
                <w:u w:val="single" w:color="auto"/>
              </w:rPr>
              <w:t>不允许</w:t>
            </w:r>
            <w:r>
              <w:rPr>
                <w:rFonts w:ascii="Times New Roman" w:hAnsi="Times New Roman" w:eastAsia="Times New Roman" w:cs="Times New Roman"/>
                <w:spacing w:val="10"/>
                <w:u w:val="single" w:color="auto"/>
              </w:rPr>
              <w:t>/</w:t>
            </w:r>
            <w:r>
              <w:rPr>
                <w:spacing w:val="10"/>
                <w:u w:val="single" w:color="auto"/>
              </w:rPr>
              <w:t>允许大中型企业向一家或者多家小微企业分包。</w:t>
            </w:r>
          </w:p>
        </w:tc>
        <w:tc>
          <w:tcPr>
            <w:tcW w:w="904" w:type="dxa"/>
            <w:vAlign w:val="top"/>
          </w:tcPr>
          <w:p w14:paraId="1AD28F2F">
            <w:pPr>
              <w:rPr>
                <w:rFonts w:ascii="Arial"/>
                <w:sz w:val="21"/>
              </w:rPr>
            </w:pPr>
          </w:p>
        </w:tc>
      </w:tr>
    </w:tbl>
    <w:p w14:paraId="06EB9902">
      <w:pPr>
        <w:spacing w:before="55" w:line="288" w:lineRule="auto"/>
        <w:ind w:left="748" w:right="269" w:hanging="625"/>
        <w:rPr>
          <w:rFonts w:ascii="宋体" w:hAnsi="宋体" w:eastAsia="宋体" w:cs="宋体"/>
          <w:sz w:val="20"/>
          <w:szCs w:val="20"/>
        </w:rPr>
      </w:pPr>
      <w:r>
        <w:rPr>
          <w:rFonts w:ascii="宋体" w:hAnsi="宋体" w:eastAsia="宋体" w:cs="宋体"/>
          <w:spacing w:val="8"/>
          <w:sz w:val="20"/>
          <w:szCs w:val="20"/>
        </w:rPr>
        <w:t>备注：</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“类似项目</w:t>
      </w:r>
      <w:r>
        <w:rPr>
          <w:rFonts w:ascii="宋体" w:hAnsi="宋体" w:eastAsia="宋体" w:cs="宋体"/>
          <w:spacing w:val="-57"/>
          <w:sz w:val="20"/>
          <w:szCs w:val="20"/>
        </w:rPr>
        <w:t xml:space="preserve"> </w:t>
      </w:r>
      <w:r>
        <w:rPr>
          <w:rFonts w:ascii="宋体" w:hAnsi="宋体" w:eastAsia="宋体" w:cs="宋体"/>
          <w:spacing w:val="8"/>
          <w:sz w:val="20"/>
          <w:szCs w:val="20"/>
        </w:rPr>
        <w:t>”是指与招标项目在建设规模、结构形式、使用功能、复杂难易程度</w:t>
      </w:r>
      <w:r>
        <w:rPr>
          <w:rFonts w:ascii="宋体" w:hAnsi="宋体" w:eastAsia="宋体" w:cs="宋体"/>
          <w:spacing w:val="7"/>
          <w:sz w:val="20"/>
          <w:szCs w:val="20"/>
        </w:rPr>
        <w:t>相同或相近的项目。招标人在资格预审文件中应准确、简洁的工程特征指标予以定义（如房屋建筑工程使用面积、高度、跨度、其他工程特征指标定义，市政工程使用跨度、长度、截面面积、合同金额、其他工程特征指标定义，或参照《建筑业企业资质</w:t>
      </w:r>
      <w:r>
        <w:rPr>
          <w:rFonts w:ascii="宋体" w:hAnsi="宋体" w:eastAsia="宋体" w:cs="宋体"/>
          <w:spacing w:val="-1"/>
          <w:sz w:val="20"/>
          <w:szCs w:val="20"/>
        </w:rPr>
        <w:t>标准》（建市〔</w:t>
      </w:r>
      <w:r>
        <w:rPr>
          <w:rFonts w:ascii="Times New Roman" w:hAnsi="Times New Roman" w:eastAsia="Times New Roman" w:cs="Times New Roman"/>
          <w:spacing w:val="-1"/>
          <w:sz w:val="20"/>
          <w:szCs w:val="20"/>
        </w:rPr>
        <w:t>2014</w:t>
      </w:r>
      <w:r>
        <w:rPr>
          <w:rFonts w:ascii="宋体" w:hAnsi="宋体" w:eastAsia="宋体" w:cs="宋体"/>
          <w:spacing w:val="-1"/>
          <w:sz w:val="20"/>
          <w:szCs w:val="20"/>
        </w:rPr>
        <w:t>〕</w:t>
      </w:r>
      <w:r>
        <w:rPr>
          <w:rFonts w:ascii="Times New Roman" w:hAnsi="Times New Roman" w:eastAsia="Times New Roman" w:cs="Times New Roman"/>
          <w:spacing w:val="-1"/>
          <w:sz w:val="20"/>
          <w:szCs w:val="20"/>
        </w:rPr>
        <w:t>159</w:t>
      </w:r>
      <w:r>
        <w:rPr>
          <w:rFonts w:ascii="Times New Roman" w:hAnsi="Times New Roman" w:eastAsia="Times New Roman" w:cs="Times New Roman"/>
          <w:spacing w:val="14"/>
          <w:w w:val="101"/>
          <w:sz w:val="20"/>
          <w:szCs w:val="20"/>
        </w:rPr>
        <w:t xml:space="preserve"> </w:t>
      </w:r>
      <w:r>
        <w:rPr>
          <w:rFonts w:ascii="宋体" w:hAnsi="宋体" w:eastAsia="宋体" w:cs="宋体"/>
          <w:spacing w:val="-1"/>
          <w:sz w:val="20"/>
          <w:szCs w:val="20"/>
        </w:rPr>
        <w:t>号）、《</w:t>
      </w:r>
      <w:r>
        <w:rPr>
          <w:rFonts w:ascii="宋体" w:hAnsi="宋体" w:eastAsia="宋体" w:cs="宋体"/>
          <w:spacing w:val="-2"/>
          <w:sz w:val="20"/>
          <w:szCs w:val="20"/>
        </w:rPr>
        <w:t>建筑业企业资质管理规定》（</w:t>
      </w:r>
      <w:r>
        <w:rPr>
          <w:rFonts w:ascii="Times New Roman" w:hAnsi="Times New Roman" w:eastAsia="Times New Roman" w:cs="Times New Roman"/>
          <w:spacing w:val="-2"/>
          <w:sz w:val="20"/>
          <w:szCs w:val="20"/>
        </w:rPr>
        <w:t xml:space="preserve">2015 </w:t>
      </w:r>
      <w:r>
        <w:rPr>
          <w:rFonts w:ascii="宋体" w:hAnsi="宋体" w:eastAsia="宋体" w:cs="宋体"/>
          <w:spacing w:val="-2"/>
          <w:sz w:val="20"/>
          <w:szCs w:val="20"/>
        </w:rPr>
        <w:t>年住建部令第</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22</w:t>
      </w:r>
      <w:r>
        <w:rPr>
          <w:rFonts w:ascii="宋体" w:hAnsi="宋体" w:eastAsia="宋体" w:cs="宋体"/>
          <w:spacing w:val="-5"/>
          <w:sz w:val="20"/>
          <w:szCs w:val="20"/>
        </w:rPr>
        <w:t>号）、《建筑业企业资质管理规定和资质标准实施意见》（建市〔</w:t>
      </w:r>
      <w:r>
        <w:rPr>
          <w:rFonts w:ascii="Times New Roman" w:hAnsi="Times New Roman" w:eastAsia="Times New Roman" w:cs="Times New Roman"/>
          <w:spacing w:val="-5"/>
          <w:sz w:val="20"/>
          <w:szCs w:val="20"/>
        </w:rPr>
        <w:t>2015</w:t>
      </w:r>
      <w:r>
        <w:rPr>
          <w:rFonts w:ascii="宋体" w:hAnsi="宋体" w:eastAsia="宋体" w:cs="宋体"/>
          <w:spacing w:val="-5"/>
          <w:sz w:val="20"/>
          <w:szCs w:val="20"/>
        </w:rPr>
        <w:t>〕</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27"/>
          <w:sz w:val="20"/>
          <w:szCs w:val="20"/>
        </w:rPr>
        <w:t xml:space="preserve"> </w:t>
      </w:r>
      <w:r>
        <w:rPr>
          <w:rFonts w:ascii="宋体" w:hAnsi="宋体" w:eastAsia="宋体" w:cs="宋体"/>
          <w:spacing w:val="-5"/>
          <w:sz w:val="20"/>
          <w:szCs w:val="20"/>
        </w:rPr>
        <w:t>号）、《住房</w:t>
      </w:r>
      <w:r>
        <w:rPr>
          <w:rFonts w:ascii="宋体" w:hAnsi="宋体" w:eastAsia="宋体" w:cs="宋体"/>
          <w:spacing w:val="1"/>
          <w:sz w:val="20"/>
          <w:szCs w:val="20"/>
        </w:rPr>
        <w:t>城乡建设部关于建筑业企业资质管理有关问题的通知》（建市〔</w:t>
      </w:r>
      <w:r>
        <w:rPr>
          <w:rFonts w:ascii="Times New Roman" w:hAnsi="Times New Roman" w:eastAsia="Times New Roman" w:cs="Times New Roman"/>
          <w:spacing w:val="1"/>
          <w:sz w:val="20"/>
          <w:szCs w:val="20"/>
        </w:rPr>
        <w:t>2015</w:t>
      </w:r>
      <w:r>
        <w:rPr>
          <w:rFonts w:ascii="宋体" w:hAnsi="宋体" w:eastAsia="宋体" w:cs="宋体"/>
          <w:spacing w:val="1"/>
          <w:sz w:val="20"/>
          <w:szCs w:val="20"/>
        </w:rPr>
        <w:t>〕</w:t>
      </w:r>
      <w:r>
        <w:rPr>
          <w:rFonts w:ascii="Times New Roman" w:hAnsi="Times New Roman" w:eastAsia="Times New Roman" w:cs="Times New Roman"/>
          <w:spacing w:val="1"/>
          <w:sz w:val="20"/>
          <w:szCs w:val="20"/>
        </w:rPr>
        <w:t>154</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w:t>
      </w:r>
      <w:r>
        <w:rPr>
          <w:rFonts w:ascii="宋体" w:hAnsi="宋体" w:eastAsia="宋体" w:cs="宋体"/>
          <w:sz w:val="20"/>
          <w:szCs w:val="20"/>
        </w:rPr>
        <w:t>）、《住</w:t>
      </w:r>
      <w:r>
        <w:rPr>
          <w:rFonts w:ascii="宋体" w:hAnsi="宋体" w:eastAsia="宋体" w:cs="宋体"/>
          <w:spacing w:val="-1"/>
          <w:sz w:val="20"/>
          <w:szCs w:val="20"/>
        </w:rPr>
        <w:t>房城乡建设部关于简化建筑业企业资质标准部分指标的通知》（建市〔</w:t>
      </w:r>
      <w:r>
        <w:rPr>
          <w:rFonts w:ascii="Times New Roman" w:hAnsi="Times New Roman" w:eastAsia="Times New Roman" w:cs="Times New Roman"/>
          <w:spacing w:val="-1"/>
          <w:sz w:val="20"/>
          <w:szCs w:val="20"/>
        </w:rPr>
        <w:t>2016</w:t>
      </w:r>
      <w:r>
        <w:rPr>
          <w:rFonts w:ascii="宋体" w:hAnsi="宋体" w:eastAsia="宋体" w:cs="宋体"/>
          <w:spacing w:val="-1"/>
          <w:sz w:val="20"/>
          <w:szCs w:val="20"/>
        </w:rPr>
        <w:t>〕</w:t>
      </w:r>
      <w:r>
        <w:rPr>
          <w:rFonts w:ascii="Times New Roman" w:hAnsi="Times New Roman" w:eastAsia="Times New Roman" w:cs="Times New Roman"/>
          <w:spacing w:val="-1"/>
          <w:sz w:val="20"/>
          <w:szCs w:val="20"/>
        </w:rPr>
        <w:t>226</w:t>
      </w:r>
      <w:r>
        <w:rPr>
          <w:rFonts w:ascii="Times New Roman" w:hAnsi="Times New Roman" w:eastAsia="Times New Roman" w:cs="Times New Roman"/>
          <w:spacing w:val="29"/>
          <w:w w:val="101"/>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7"/>
          <w:sz w:val="20"/>
          <w:szCs w:val="20"/>
        </w:rPr>
        <w:t>《住房城乡建设部关于进一步加强建设工程企业资质审批管理工作的通知》</w:t>
      </w:r>
      <w:r>
        <w:rPr>
          <w:rFonts w:ascii="宋体" w:hAnsi="宋体" w:eastAsia="宋体" w:cs="宋体"/>
          <w:spacing w:val="6"/>
          <w:sz w:val="20"/>
          <w:szCs w:val="20"/>
        </w:rPr>
        <w:t>（建市规</w:t>
      </w:r>
      <w:r>
        <w:rPr>
          <w:rFonts w:ascii="宋体" w:hAnsi="宋体" w:eastAsia="宋体" w:cs="宋体"/>
          <w:spacing w:val="8"/>
          <w:sz w:val="20"/>
          <w:szCs w:val="20"/>
        </w:rPr>
        <w:t>〔</w:t>
      </w:r>
      <w:r>
        <w:rPr>
          <w:rFonts w:ascii="Times New Roman" w:hAnsi="Times New Roman" w:eastAsia="Times New Roman" w:cs="Times New Roman"/>
          <w:spacing w:val="8"/>
          <w:sz w:val="20"/>
          <w:szCs w:val="20"/>
        </w:rPr>
        <w:t>2023</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号）及其他配套文件规定的工程业绩标准结合招标项目实际的工</w:t>
      </w:r>
      <w:r>
        <w:rPr>
          <w:rFonts w:ascii="宋体" w:hAnsi="宋体" w:eastAsia="宋体" w:cs="宋体"/>
          <w:spacing w:val="7"/>
          <w:sz w:val="20"/>
          <w:szCs w:val="20"/>
        </w:rPr>
        <w:t>程特征指</w:t>
      </w:r>
    </w:p>
    <w:p w14:paraId="01A5FB85">
      <w:pPr>
        <w:spacing w:line="288" w:lineRule="auto"/>
        <w:rPr>
          <w:rFonts w:ascii="宋体" w:hAnsi="宋体" w:eastAsia="宋体" w:cs="宋体"/>
          <w:sz w:val="20"/>
          <w:szCs w:val="20"/>
        </w:rPr>
        <w:sectPr>
          <w:footerReference r:id="rId28" w:type="default"/>
          <w:pgSz w:w="11906" w:h="16839"/>
          <w:pgMar w:top="1431" w:right="1461" w:bottom="1190" w:left="1687" w:header="0" w:footer="1027" w:gutter="0"/>
          <w:cols w:space="720" w:num="1"/>
        </w:sectPr>
      </w:pPr>
    </w:p>
    <w:p w14:paraId="1683B3E7">
      <w:pPr>
        <w:spacing w:before="60" w:line="288" w:lineRule="auto"/>
        <w:ind w:left="650" w:right="22" w:firstLine="1"/>
        <w:jc w:val="both"/>
        <w:rPr>
          <w:rFonts w:ascii="宋体" w:hAnsi="宋体" w:eastAsia="宋体" w:cs="宋体"/>
          <w:sz w:val="20"/>
          <w:szCs w:val="20"/>
        </w:rPr>
      </w:pPr>
      <w:r>
        <w:rPr>
          <w:rFonts w:ascii="宋体" w:hAnsi="宋体" w:eastAsia="宋体" w:cs="宋体"/>
          <w:spacing w:val="1"/>
          <w:sz w:val="20"/>
          <w:szCs w:val="20"/>
        </w:rPr>
        <w:t>标定义</w:t>
      </w:r>
      <w:r>
        <w:rPr>
          <w:rFonts w:ascii="宋体" w:hAnsi="宋体" w:eastAsia="宋体" w:cs="宋体"/>
          <w:spacing w:val="-51"/>
          <w:sz w:val="20"/>
          <w:szCs w:val="20"/>
        </w:rPr>
        <w:t>），</w:t>
      </w:r>
      <w:r>
        <w:rPr>
          <w:rFonts w:ascii="宋体" w:hAnsi="宋体" w:eastAsia="宋体" w:cs="宋体"/>
          <w:spacing w:val="1"/>
          <w:sz w:val="20"/>
          <w:szCs w:val="20"/>
        </w:rPr>
        <w:t>且方便申请人使用中标通知书（如有）、合同协议书、施工许可证（如有）、</w:t>
      </w:r>
      <w:r>
        <w:rPr>
          <w:rFonts w:ascii="宋体" w:hAnsi="宋体" w:eastAsia="宋体" w:cs="宋体"/>
          <w:spacing w:val="2"/>
          <w:sz w:val="20"/>
          <w:szCs w:val="20"/>
        </w:rPr>
        <w:t>工程接收证书或工程竣工验收证书（工程竣工验收备案证）及其他</w:t>
      </w:r>
      <w:r>
        <w:rPr>
          <w:rFonts w:ascii="宋体" w:hAnsi="宋体" w:eastAsia="宋体" w:cs="宋体"/>
          <w:spacing w:val="1"/>
          <w:sz w:val="20"/>
          <w:szCs w:val="20"/>
        </w:rPr>
        <w:t>证明材料证实。“类似项目</w:t>
      </w:r>
      <w:r>
        <w:rPr>
          <w:rFonts w:ascii="宋体" w:hAnsi="宋体" w:eastAsia="宋体" w:cs="宋体"/>
          <w:spacing w:val="-52"/>
          <w:sz w:val="20"/>
          <w:szCs w:val="20"/>
        </w:rPr>
        <w:t xml:space="preserve"> </w:t>
      </w:r>
      <w:r>
        <w:rPr>
          <w:rFonts w:ascii="宋体" w:hAnsi="宋体" w:eastAsia="宋体" w:cs="宋体"/>
          <w:spacing w:val="1"/>
          <w:sz w:val="20"/>
          <w:szCs w:val="20"/>
        </w:rPr>
        <w:t>”的定义中不含“近</w:t>
      </w:r>
      <w:r>
        <w:rPr>
          <w:rFonts w:ascii="宋体" w:hAnsi="宋体" w:eastAsia="宋体" w:cs="宋体"/>
          <w:spacing w:val="-37"/>
          <w:sz w:val="20"/>
          <w:szCs w:val="20"/>
        </w:rPr>
        <w:t xml:space="preserve"> </w:t>
      </w:r>
      <w:r>
        <w:rPr>
          <w:rFonts w:ascii="Times New Roman" w:hAnsi="Times New Roman" w:eastAsia="Times New Roman" w:cs="Times New Roman"/>
          <w:spacing w:val="1"/>
          <w:sz w:val="20"/>
          <w:szCs w:val="20"/>
        </w:rPr>
        <w:t xml:space="preserve">5 </w:t>
      </w:r>
      <w:r>
        <w:rPr>
          <w:rFonts w:ascii="宋体" w:hAnsi="宋体" w:eastAsia="宋体" w:cs="宋体"/>
          <w:spacing w:val="1"/>
          <w:sz w:val="20"/>
          <w:szCs w:val="20"/>
        </w:rPr>
        <w:t>年</w:t>
      </w:r>
      <w:r>
        <w:rPr>
          <w:rFonts w:ascii="宋体" w:hAnsi="宋体" w:eastAsia="宋体" w:cs="宋体"/>
          <w:spacing w:val="-73"/>
          <w:sz w:val="20"/>
          <w:szCs w:val="20"/>
        </w:rPr>
        <w:t xml:space="preserve"> </w:t>
      </w:r>
      <w:r>
        <w:rPr>
          <w:rFonts w:ascii="宋体" w:hAnsi="宋体" w:eastAsia="宋体" w:cs="宋体"/>
          <w:spacing w:val="1"/>
          <w:sz w:val="20"/>
          <w:szCs w:val="20"/>
        </w:rPr>
        <w:t>”“近</w:t>
      </w:r>
      <w:r>
        <w:rPr>
          <w:rFonts w:ascii="宋体" w:hAnsi="宋体" w:eastAsia="宋体" w:cs="宋体"/>
          <w:spacing w:val="-39"/>
          <w:sz w:val="20"/>
          <w:szCs w:val="20"/>
        </w:rPr>
        <w:t xml:space="preserve"> </w:t>
      </w:r>
      <w:r>
        <w:rPr>
          <w:rFonts w:ascii="Times New Roman" w:hAnsi="Times New Roman" w:eastAsia="Times New Roman" w:cs="Times New Roman"/>
          <w:spacing w:val="1"/>
          <w:sz w:val="20"/>
          <w:szCs w:val="20"/>
        </w:rPr>
        <w:t xml:space="preserve">3 </w:t>
      </w:r>
      <w:r>
        <w:rPr>
          <w:rFonts w:ascii="宋体" w:hAnsi="宋体" w:eastAsia="宋体" w:cs="宋体"/>
          <w:spacing w:val="1"/>
          <w:sz w:val="20"/>
          <w:szCs w:val="20"/>
        </w:rPr>
        <w:t>年</w:t>
      </w:r>
      <w:r>
        <w:rPr>
          <w:rFonts w:ascii="宋体" w:hAnsi="宋体" w:eastAsia="宋体" w:cs="宋体"/>
          <w:spacing w:val="-72"/>
          <w:sz w:val="20"/>
          <w:szCs w:val="20"/>
        </w:rPr>
        <w:t xml:space="preserve"> </w:t>
      </w:r>
      <w:r>
        <w:rPr>
          <w:rFonts w:ascii="宋体" w:hAnsi="宋体" w:eastAsia="宋体" w:cs="宋体"/>
          <w:spacing w:val="1"/>
          <w:sz w:val="20"/>
          <w:szCs w:val="20"/>
        </w:rPr>
        <w:t>”等时间限制条件。</w:t>
      </w:r>
    </w:p>
    <w:p w14:paraId="0125E6E4">
      <w:pPr>
        <w:spacing w:before="3" w:line="284" w:lineRule="auto"/>
        <w:ind w:left="648" w:right="38" w:hanging="1"/>
        <w:rPr>
          <w:rFonts w:ascii="宋体" w:hAnsi="宋体" w:eastAsia="宋体" w:cs="宋体"/>
          <w:sz w:val="20"/>
          <w:szCs w:val="20"/>
        </w:rPr>
      </w:pP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w:t>
      </w:r>
      <w:r>
        <w:rPr>
          <w:rFonts w:ascii="宋体" w:hAnsi="宋体" w:eastAsia="宋体" w:cs="宋体"/>
          <w:spacing w:val="-48"/>
          <w:sz w:val="20"/>
          <w:szCs w:val="20"/>
        </w:rPr>
        <w:t xml:space="preserve"> </w:t>
      </w:r>
      <w:r>
        <w:rPr>
          <w:rFonts w:ascii="宋体" w:hAnsi="宋体" w:eastAsia="宋体" w:cs="宋体"/>
          <w:spacing w:val="6"/>
          <w:sz w:val="20"/>
          <w:szCs w:val="20"/>
        </w:rPr>
        <w:t>申请人用于申请项目（标段）的流动资金</w:t>
      </w:r>
      <w:r>
        <w:rPr>
          <w:rFonts w:ascii="宋体" w:hAnsi="宋体" w:eastAsia="宋体" w:cs="宋体"/>
          <w:spacing w:val="-73"/>
          <w:sz w:val="20"/>
          <w:szCs w:val="20"/>
        </w:rPr>
        <w:t xml:space="preserve"> </w:t>
      </w:r>
      <w:r>
        <w:rPr>
          <w:rFonts w:ascii="宋体" w:hAnsi="宋体" w:eastAsia="宋体" w:cs="宋体"/>
          <w:spacing w:val="6"/>
          <w:sz w:val="20"/>
          <w:szCs w:val="20"/>
        </w:rPr>
        <w:t>” ：一般而言，在有正常的预付款和</w:t>
      </w:r>
      <w:r>
        <w:rPr>
          <w:rFonts w:ascii="宋体" w:hAnsi="宋体" w:eastAsia="宋体" w:cs="宋体"/>
          <w:spacing w:val="7"/>
          <w:sz w:val="20"/>
          <w:szCs w:val="20"/>
        </w:rPr>
        <w:t>工程款支付的情况下，承包人仍需要投入合同总价</w:t>
      </w:r>
      <w:r>
        <w:rPr>
          <w:rFonts w:ascii="Times New Roman" w:hAnsi="Times New Roman" w:eastAsia="Times New Roman" w:cs="Times New Roman"/>
          <w:spacing w:val="7"/>
          <w:sz w:val="20"/>
          <w:szCs w:val="20"/>
        </w:rPr>
        <w:t>/T</w:t>
      </w:r>
      <w:r>
        <w:rPr>
          <w:rFonts w:ascii="Times New Roman" w:hAnsi="Times New Roman" w:eastAsia="Times New Roman" w:cs="Times New Roman"/>
          <w:spacing w:val="31"/>
          <w:sz w:val="20"/>
          <w:szCs w:val="20"/>
        </w:rPr>
        <w:t xml:space="preserve"> </w:t>
      </w:r>
      <w:r>
        <w:rPr>
          <w:rFonts w:ascii="宋体" w:hAnsi="宋体" w:eastAsia="宋体" w:cs="宋体"/>
          <w:spacing w:val="7"/>
          <w:sz w:val="20"/>
          <w:szCs w:val="20"/>
        </w:rPr>
        <w:t>的</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7"/>
          <w:sz w:val="20"/>
          <w:szCs w:val="20"/>
        </w:rPr>
        <w:t>15%</w:t>
      </w:r>
      <w:r>
        <w:rPr>
          <w:rFonts w:ascii="宋体" w:hAnsi="宋体" w:eastAsia="宋体" w:cs="宋体"/>
          <w:spacing w:val="7"/>
          <w:sz w:val="20"/>
          <w:szCs w:val="20"/>
        </w:rPr>
        <w:t>左右的流动资</w:t>
      </w:r>
      <w:r>
        <w:rPr>
          <w:rFonts w:ascii="宋体" w:hAnsi="宋体" w:eastAsia="宋体" w:cs="宋体"/>
          <w:spacing w:val="6"/>
          <w:sz w:val="20"/>
          <w:szCs w:val="20"/>
        </w:rPr>
        <w:t>金用于</w:t>
      </w:r>
      <w:r>
        <w:rPr>
          <w:rFonts w:ascii="宋体" w:hAnsi="宋体" w:eastAsia="宋体" w:cs="宋体"/>
          <w:spacing w:val="7"/>
          <w:sz w:val="20"/>
          <w:szCs w:val="20"/>
        </w:rPr>
        <w:t>项目周转性生产。招标人宜根据项目情况合理设置申请人用于申请项目（标段）的流</w:t>
      </w:r>
      <w:r>
        <w:rPr>
          <w:rFonts w:ascii="宋体" w:hAnsi="宋体" w:eastAsia="宋体" w:cs="宋体"/>
          <w:spacing w:val="-1"/>
          <w:sz w:val="20"/>
          <w:szCs w:val="20"/>
        </w:rPr>
        <w:t>动资金数额。</w:t>
      </w:r>
      <w:r>
        <w:rPr>
          <w:rFonts w:ascii="Times New Roman" w:hAnsi="Times New Roman" w:eastAsia="Times New Roman" w:cs="Times New Roman"/>
          <w:spacing w:val="-1"/>
          <w:sz w:val="20"/>
          <w:szCs w:val="20"/>
        </w:rPr>
        <w:t>T=</w:t>
      </w:r>
      <w:r>
        <w:rPr>
          <w:rFonts w:ascii="宋体" w:hAnsi="宋体" w:eastAsia="宋体" w:cs="宋体"/>
          <w:spacing w:val="-1"/>
          <w:sz w:val="20"/>
          <w:szCs w:val="20"/>
        </w:rPr>
        <w:t>（标段）计划工期（年）</w:t>
      </w:r>
      <w:r>
        <w:rPr>
          <w:rFonts w:ascii="Times New Roman" w:hAnsi="Times New Roman" w:eastAsia="Times New Roman" w:cs="Times New Roman"/>
          <w:spacing w:val="-1"/>
          <w:sz w:val="20"/>
          <w:szCs w:val="20"/>
        </w:rPr>
        <w:t>=</w:t>
      </w:r>
      <w:r>
        <w:rPr>
          <w:rFonts w:ascii="宋体" w:hAnsi="宋体" w:eastAsia="宋体" w:cs="宋体"/>
          <w:spacing w:val="-1"/>
          <w:sz w:val="20"/>
          <w:szCs w:val="20"/>
        </w:rPr>
        <w:t>（标段）计划工期（</w:t>
      </w:r>
      <w:r>
        <w:rPr>
          <w:rFonts w:ascii="宋体" w:hAnsi="宋体" w:eastAsia="宋体" w:cs="宋体"/>
          <w:spacing w:val="-54"/>
          <w:sz w:val="20"/>
          <w:szCs w:val="20"/>
        </w:rPr>
        <w:t xml:space="preserve"> </w:t>
      </w:r>
      <w:r>
        <w:rPr>
          <w:rFonts w:ascii="宋体" w:hAnsi="宋体" w:eastAsia="宋体" w:cs="宋体"/>
          <w:spacing w:val="-1"/>
          <w:sz w:val="20"/>
          <w:szCs w:val="20"/>
        </w:rPr>
        <w:t>日历天）</w:t>
      </w:r>
      <w:r>
        <w:rPr>
          <w:rFonts w:ascii="Times New Roman" w:hAnsi="Times New Roman" w:eastAsia="Times New Roman" w:cs="Times New Roman"/>
          <w:spacing w:val="-1"/>
          <w:sz w:val="20"/>
          <w:szCs w:val="20"/>
        </w:rPr>
        <w:t>/365</w:t>
      </w:r>
      <w:r>
        <w:rPr>
          <w:rFonts w:ascii="Times New Roman" w:hAnsi="Times New Roman" w:eastAsia="Times New Roman" w:cs="Times New Roman"/>
          <w:spacing w:val="-23"/>
          <w:sz w:val="20"/>
          <w:szCs w:val="20"/>
        </w:rPr>
        <w:t xml:space="preserve"> </w:t>
      </w:r>
      <w:r>
        <w:rPr>
          <w:rFonts w:ascii="宋体" w:hAnsi="宋体" w:eastAsia="宋体" w:cs="宋体"/>
          <w:spacing w:val="-1"/>
          <w:sz w:val="20"/>
          <w:szCs w:val="20"/>
        </w:rPr>
        <w:t>。</w:t>
      </w:r>
      <w:r>
        <w:rPr>
          <w:rFonts w:ascii="宋体" w:hAnsi="宋体" w:eastAsia="宋体" w:cs="宋体"/>
          <w:spacing w:val="-2"/>
          <w:sz w:val="20"/>
          <w:szCs w:val="20"/>
        </w:rPr>
        <w:t>当</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T&lt;1</w:t>
      </w:r>
      <w:r>
        <w:rPr>
          <w:rFonts w:ascii="宋体" w:hAnsi="宋体" w:eastAsia="宋体" w:cs="宋体"/>
          <w:spacing w:val="-2"/>
          <w:sz w:val="20"/>
          <w:szCs w:val="20"/>
        </w:rPr>
        <w:t>，</w:t>
      </w:r>
      <w:r>
        <w:rPr>
          <w:rFonts w:ascii="宋体" w:hAnsi="宋体" w:eastAsia="宋体" w:cs="宋体"/>
          <w:sz w:val="20"/>
          <w:szCs w:val="20"/>
        </w:rPr>
        <w:t xml:space="preserve"> </w:t>
      </w:r>
      <w:r>
        <w:rPr>
          <w:rFonts w:ascii="Times New Roman" w:hAnsi="Times New Roman" w:eastAsia="Times New Roman" w:cs="Times New Roman"/>
          <w:spacing w:val="-6"/>
          <w:sz w:val="20"/>
          <w:szCs w:val="20"/>
        </w:rPr>
        <w:t>T</w:t>
      </w:r>
      <w:r>
        <w:rPr>
          <w:rFonts w:ascii="Times New Roman" w:hAnsi="Times New Roman" w:eastAsia="Times New Roman" w:cs="Times New Roman"/>
          <w:spacing w:val="13"/>
          <w:w w:val="101"/>
          <w:sz w:val="20"/>
          <w:szCs w:val="20"/>
        </w:rPr>
        <w:t xml:space="preserve"> </w:t>
      </w:r>
      <w:r>
        <w:rPr>
          <w:rFonts w:ascii="宋体" w:hAnsi="宋体" w:eastAsia="宋体" w:cs="宋体"/>
          <w:spacing w:val="-6"/>
          <w:sz w:val="20"/>
          <w:szCs w:val="20"/>
        </w:rPr>
        <w:t>取</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p>
    <w:p w14:paraId="15D45608">
      <w:pPr>
        <w:spacing w:before="17" w:line="288" w:lineRule="auto"/>
        <w:ind w:left="651" w:right="34"/>
        <w:rPr>
          <w:rFonts w:ascii="宋体" w:hAnsi="宋体" w:eastAsia="宋体" w:cs="宋体"/>
          <w:sz w:val="20"/>
          <w:szCs w:val="20"/>
        </w:rPr>
      </w:pP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建筑工程相关专业职称包括：土木工程、工民建、结构、建筑施工、建筑工程、给排水、暖通、电气等专业职称。市政工程相关专业职称包括道</w:t>
      </w:r>
      <w:r>
        <w:rPr>
          <w:rFonts w:ascii="宋体" w:hAnsi="宋体" w:eastAsia="宋体" w:cs="宋体"/>
          <w:spacing w:val="8"/>
          <w:sz w:val="20"/>
          <w:szCs w:val="20"/>
        </w:rPr>
        <w:t>路与桥梁、给排水、</w:t>
      </w:r>
      <w:r>
        <w:rPr>
          <w:rFonts w:ascii="宋体" w:hAnsi="宋体" w:eastAsia="宋体" w:cs="宋体"/>
          <w:spacing w:val="9"/>
          <w:sz w:val="20"/>
          <w:szCs w:val="20"/>
        </w:rPr>
        <w:t>土木工程、工民建、结构、建筑施工、建筑工程、机电、燃气等专业职称。</w:t>
      </w:r>
    </w:p>
    <w:p w14:paraId="6286008A">
      <w:pPr>
        <w:spacing w:before="16" w:line="287" w:lineRule="auto"/>
        <w:ind w:left="649" w:hanging="3"/>
        <w:rPr>
          <w:rFonts w:ascii="宋体" w:hAnsi="宋体" w:eastAsia="宋体" w:cs="宋体"/>
          <w:sz w:val="20"/>
          <w:szCs w:val="20"/>
        </w:rPr>
      </w:pPr>
      <w:r>
        <w:rPr>
          <w:rFonts w:ascii="Times New Roman" w:hAnsi="Times New Roman" w:eastAsia="Times New Roman" w:cs="Times New Roman"/>
          <w:spacing w:val="8"/>
          <w:sz w:val="20"/>
          <w:szCs w:val="20"/>
        </w:rPr>
        <w:t xml:space="preserve">4.  </w:t>
      </w:r>
      <w:r>
        <w:rPr>
          <w:rFonts w:ascii="宋体" w:hAnsi="宋体" w:eastAsia="宋体" w:cs="宋体"/>
          <w:spacing w:val="8"/>
          <w:sz w:val="20"/>
          <w:szCs w:val="20"/>
        </w:rPr>
        <w:t>招标人在设置“项目管理机构其他主要人员</w:t>
      </w:r>
      <w:r>
        <w:rPr>
          <w:rFonts w:ascii="宋体" w:hAnsi="宋体" w:eastAsia="宋体" w:cs="宋体"/>
          <w:spacing w:val="-54"/>
          <w:sz w:val="20"/>
          <w:szCs w:val="20"/>
        </w:rPr>
        <w:t xml:space="preserve"> </w:t>
      </w:r>
      <w:r>
        <w:rPr>
          <w:rFonts w:ascii="宋体" w:hAnsi="宋体" w:eastAsia="宋体" w:cs="宋体"/>
          <w:spacing w:val="8"/>
          <w:sz w:val="20"/>
          <w:szCs w:val="20"/>
        </w:rPr>
        <w:t>”时，可按上述表格只要求“项目技</w:t>
      </w:r>
      <w:r>
        <w:rPr>
          <w:rFonts w:ascii="宋体" w:hAnsi="宋体" w:eastAsia="宋体" w:cs="宋体"/>
          <w:spacing w:val="6"/>
          <w:sz w:val="20"/>
          <w:szCs w:val="20"/>
        </w:rPr>
        <w:t>术负责人、施工管理、质量管理、安全管理</w:t>
      </w:r>
      <w:r>
        <w:rPr>
          <w:rFonts w:ascii="宋体" w:hAnsi="宋体" w:eastAsia="宋体" w:cs="宋体"/>
          <w:spacing w:val="-55"/>
          <w:sz w:val="20"/>
          <w:szCs w:val="20"/>
        </w:rPr>
        <w:t xml:space="preserve"> </w:t>
      </w:r>
      <w:r>
        <w:rPr>
          <w:rFonts w:ascii="宋体" w:hAnsi="宋体" w:eastAsia="宋体" w:cs="宋体"/>
          <w:spacing w:val="6"/>
          <w:sz w:val="20"/>
          <w:szCs w:val="20"/>
        </w:rPr>
        <w:t>”等关键岗位和人员数量，其他施工现场</w:t>
      </w:r>
      <w:r>
        <w:rPr>
          <w:rFonts w:ascii="宋体" w:hAnsi="宋体" w:eastAsia="宋体" w:cs="宋体"/>
          <w:spacing w:val="7"/>
          <w:sz w:val="20"/>
          <w:szCs w:val="20"/>
        </w:rPr>
        <w:t>管理人员可由申请人根据施工现场管理的需要自行配置；招标人也可以根据项目实际</w:t>
      </w:r>
      <w:r>
        <w:rPr>
          <w:rFonts w:ascii="宋体" w:hAnsi="宋体" w:eastAsia="宋体" w:cs="宋体"/>
          <w:spacing w:val="1"/>
          <w:sz w:val="20"/>
          <w:szCs w:val="20"/>
        </w:rPr>
        <w:t>需要，参照《建筑业企业资质标准》（建市〔</w:t>
      </w:r>
      <w:r>
        <w:rPr>
          <w:rFonts w:ascii="Times New Roman" w:hAnsi="Times New Roman" w:eastAsia="Times New Roman" w:cs="Times New Roman"/>
          <w:spacing w:val="1"/>
          <w:sz w:val="20"/>
          <w:szCs w:val="20"/>
        </w:rPr>
        <w:t>2014</w:t>
      </w:r>
      <w:r>
        <w:rPr>
          <w:rFonts w:ascii="宋体" w:hAnsi="宋体" w:eastAsia="宋体" w:cs="宋体"/>
          <w:spacing w:val="1"/>
          <w:sz w:val="20"/>
          <w:szCs w:val="20"/>
        </w:rPr>
        <w:t>〕</w:t>
      </w:r>
      <w:r>
        <w:rPr>
          <w:rFonts w:ascii="Times New Roman" w:hAnsi="Times New Roman" w:eastAsia="Times New Roman" w:cs="Times New Roman"/>
          <w:spacing w:val="1"/>
          <w:sz w:val="20"/>
          <w:szCs w:val="20"/>
        </w:rPr>
        <w:t>159</w:t>
      </w:r>
      <w:r>
        <w:rPr>
          <w:rFonts w:ascii="Times New Roman" w:hAnsi="Times New Roman" w:eastAsia="Times New Roman" w:cs="Times New Roman"/>
          <w:spacing w:val="15"/>
          <w:sz w:val="20"/>
          <w:szCs w:val="20"/>
        </w:rPr>
        <w:t xml:space="preserve"> </w:t>
      </w:r>
      <w:r>
        <w:rPr>
          <w:rFonts w:ascii="宋体" w:hAnsi="宋体" w:eastAsia="宋体" w:cs="宋体"/>
          <w:spacing w:val="1"/>
          <w:sz w:val="20"/>
          <w:szCs w:val="20"/>
        </w:rPr>
        <w:t>号）、《建筑业企业</w:t>
      </w:r>
      <w:r>
        <w:rPr>
          <w:rFonts w:ascii="宋体" w:hAnsi="宋体" w:eastAsia="宋体" w:cs="宋体"/>
          <w:sz w:val="20"/>
          <w:szCs w:val="20"/>
        </w:rPr>
        <w:t>资质管理规定》（</w:t>
      </w:r>
      <w:r>
        <w:rPr>
          <w:rFonts w:ascii="Times New Roman" w:hAnsi="Times New Roman" w:eastAsia="Times New Roman" w:cs="Times New Roman"/>
          <w:sz w:val="20"/>
          <w:szCs w:val="20"/>
        </w:rPr>
        <w:t xml:space="preserve">2015 </w:t>
      </w:r>
      <w:r>
        <w:rPr>
          <w:rFonts w:ascii="宋体" w:hAnsi="宋体" w:eastAsia="宋体" w:cs="宋体"/>
          <w:sz w:val="20"/>
          <w:szCs w:val="20"/>
        </w:rPr>
        <w:t>年住建部令第</w:t>
      </w:r>
      <w:r>
        <w:rPr>
          <w:rFonts w:ascii="宋体" w:hAnsi="宋体" w:eastAsia="宋体" w:cs="宋体"/>
          <w:spacing w:val="-40"/>
          <w:sz w:val="20"/>
          <w:szCs w:val="20"/>
        </w:rPr>
        <w:t xml:space="preserve"> </w:t>
      </w:r>
      <w:r>
        <w:rPr>
          <w:rFonts w:ascii="Times New Roman" w:hAnsi="Times New Roman" w:eastAsia="Times New Roman" w:cs="Times New Roman"/>
          <w:sz w:val="20"/>
          <w:szCs w:val="20"/>
        </w:rPr>
        <w:t>22</w:t>
      </w:r>
      <w:r>
        <w:rPr>
          <w:rFonts w:ascii="Times New Roman" w:hAnsi="Times New Roman" w:eastAsia="Times New Roman" w:cs="Times New Roman"/>
          <w:spacing w:val="15"/>
          <w:sz w:val="20"/>
          <w:szCs w:val="20"/>
        </w:rPr>
        <w:t xml:space="preserve"> </w:t>
      </w:r>
      <w:r>
        <w:rPr>
          <w:rFonts w:ascii="宋体" w:hAnsi="宋体" w:eastAsia="宋体" w:cs="宋体"/>
          <w:sz w:val="20"/>
          <w:szCs w:val="20"/>
        </w:rPr>
        <w:t>号）、《建筑业企业资</w:t>
      </w:r>
      <w:r>
        <w:rPr>
          <w:rFonts w:ascii="宋体" w:hAnsi="宋体" w:eastAsia="宋体" w:cs="宋体"/>
          <w:spacing w:val="-1"/>
          <w:sz w:val="20"/>
          <w:szCs w:val="20"/>
        </w:rPr>
        <w:t>质管理规定和资质标准实施意见》</w:t>
      </w:r>
      <w:r>
        <w:rPr>
          <w:rFonts w:ascii="宋体" w:hAnsi="宋体" w:eastAsia="宋体" w:cs="宋体"/>
          <w:sz w:val="20"/>
          <w:szCs w:val="20"/>
        </w:rPr>
        <w:t xml:space="preserve"> </w:t>
      </w:r>
      <w:r>
        <w:rPr>
          <w:rFonts w:ascii="宋体" w:hAnsi="宋体" w:eastAsia="宋体" w:cs="宋体"/>
          <w:spacing w:val="2"/>
          <w:sz w:val="20"/>
          <w:szCs w:val="20"/>
        </w:rPr>
        <w:t>（建市〔</w:t>
      </w:r>
      <w:r>
        <w:rPr>
          <w:rFonts w:ascii="Times New Roman" w:hAnsi="Times New Roman" w:eastAsia="Times New Roman" w:cs="Times New Roman"/>
          <w:spacing w:val="2"/>
          <w:sz w:val="20"/>
          <w:szCs w:val="20"/>
        </w:rPr>
        <w:t>2015</w:t>
      </w:r>
      <w:r>
        <w:rPr>
          <w:rFonts w:ascii="宋体" w:hAnsi="宋体" w:eastAsia="宋体" w:cs="宋体"/>
          <w:spacing w:val="2"/>
          <w:sz w:val="20"/>
          <w:szCs w:val="20"/>
        </w:rPr>
        <w:t>〕</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28"/>
          <w:sz w:val="20"/>
          <w:szCs w:val="20"/>
        </w:rPr>
        <w:t xml:space="preserve"> </w:t>
      </w:r>
      <w:r>
        <w:rPr>
          <w:rFonts w:ascii="宋体" w:hAnsi="宋体" w:eastAsia="宋体" w:cs="宋体"/>
          <w:spacing w:val="2"/>
          <w:sz w:val="20"/>
          <w:szCs w:val="20"/>
        </w:rPr>
        <w:t>号）、《住房城乡建设部关于建筑业企业资质管理有关问题的通知》</w:t>
      </w:r>
      <w:r>
        <w:rPr>
          <w:rFonts w:ascii="宋体" w:hAnsi="宋体" w:eastAsia="宋体" w:cs="宋体"/>
          <w:sz w:val="20"/>
          <w:szCs w:val="20"/>
        </w:rPr>
        <w:t xml:space="preserve"> </w:t>
      </w:r>
      <w:r>
        <w:rPr>
          <w:rFonts w:ascii="宋体" w:hAnsi="宋体" w:eastAsia="宋体" w:cs="宋体"/>
          <w:spacing w:val="3"/>
          <w:sz w:val="20"/>
          <w:szCs w:val="20"/>
        </w:rPr>
        <w:t>（建市〔</w:t>
      </w:r>
      <w:r>
        <w:rPr>
          <w:rFonts w:ascii="Times New Roman" w:hAnsi="Times New Roman" w:eastAsia="Times New Roman" w:cs="Times New Roman"/>
          <w:spacing w:val="3"/>
          <w:sz w:val="20"/>
          <w:szCs w:val="20"/>
        </w:rPr>
        <w:t>2015</w:t>
      </w:r>
      <w:r>
        <w:rPr>
          <w:rFonts w:ascii="宋体" w:hAnsi="宋体" w:eastAsia="宋体" w:cs="宋体"/>
          <w:spacing w:val="3"/>
          <w:sz w:val="20"/>
          <w:szCs w:val="20"/>
        </w:rPr>
        <w:t>〕</w:t>
      </w:r>
      <w:r>
        <w:rPr>
          <w:rFonts w:ascii="Times New Roman" w:hAnsi="Times New Roman" w:eastAsia="Times New Roman" w:cs="Times New Roman"/>
          <w:spacing w:val="3"/>
          <w:sz w:val="20"/>
          <w:szCs w:val="20"/>
        </w:rPr>
        <w:t>154</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号）、《住房城乡</w:t>
      </w:r>
      <w:r>
        <w:rPr>
          <w:rFonts w:ascii="宋体" w:hAnsi="宋体" w:eastAsia="宋体" w:cs="宋体"/>
          <w:spacing w:val="2"/>
          <w:sz w:val="20"/>
          <w:szCs w:val="20"/>
        </w:rPr>
        <w:t>建设部关于简化建筑业企业资质标准部分指标的</w:t>
      </w:r>
      <w:r>
        <w:rPr>
          <w:rFonts w:ascii="宋体" w:hAnsi="宋体" w:eastAsia="宋体" w:cs="宋体"/>
          <w:spacing w:val="1"/>
          <w:sz w:val="20"/>
          <w:szCs w:val="20"/>
        </w:rPr>
        <w:t>通知》（建市〔</w:t>
      </w:r>
      <w:r>
        <w:rPr>
          <w:rFonts w:ascii="Times New Roman" w:hAnsi="Times New Roman" w:eastAsia="Times New Roman" w:cs="Times New Roman"/>
          <w:spacing w:val="1"/>
          <w:sz w:val="20"/>
          <w:szCs w:val="20"/>
        </w:rPr>
        <w:t>2016</w:t>
      </w:r>
      <w:r>
        <w:rPr>
          <w:rFonts w:ascii="宋体" w:hAnsi="宋体" w:eastAsia="宋体" w:cs="宋体"/>
          <w:spacing w:val="1"/>
          <w:sz w:val="20"/>
          <w:szCs w:val="20"/>
        </w:rPr>
        <w:t>〕</w:t>
      </w:r>
      <w:r>
        <w:rPr>
          <w:rFonts w:ascii="Times New Roman" w:hAnsi="Times New Roman" w:eastAsia="Times New Roman" w:cs="Times New Roman"/>
          <w:spacing w:val="1"/>
          <w:sz w:val="20"/>
          <w:szCs w:val="20"/>
        </w:rPr>
        <w:t>226</w:t>
      </w:r>
      <w:r>
        <w:rPr>
          <w:rFonts w:ascii="Times New Roman" w:hAnsi="Times New Roman" w:eastAsia="Times New Roman" w:cs="Times New Roman"/>
          <w:spacing w:val="15"/>
          <w:w w:val="101"/>
          <w:sz w:val="20"/>
          <w:szCs w:val="20"/>
        </w:rPr>
        <w:t xml:space="preserve"> </w:t>
      </w:r>
      <w:r>
        <w:rPr>
          <w:rFonts w:ascii="宋体" w:hAnsi="宋体" w:eastAsia="宋体" w:cs="宋体"/>
          <w:spacing w:val="1"/>
          <w:sz w:val="20"/>
          <w:szCs w:val="20"/>
        </w:rPr>
        <w:t>号）、《住房城乡建设部关于进一步加强建设工程企业</w:t>
      </w:r>
      <w:r>
        <w:rPr>
          <w:rFonts w:ascii="宋体" w:hAnsi="宋体" w:eastAsia="宋体" w:cs="宋体"/>
          <w:sz w:val="20"/>
          <w:szCs w:val="20"/>
        </w:rPr>
        <w:t>资质</w:t>
      </w:r>
      <w:r>
        <w:rPr>
          <w:rFonts w:ascii="宋体" w:hAnsi="宋体" w:eastAsia="宋体" w:cs="宋体"/>
          <w:spacing w:val="6"/>
          <w:sz w:val="20"/>
          <w:szCs w:val="20"/>
        </w:rPr>
        <w:t>审批管理工作的通知》（建市规〔</w:t>
      </w:r>
      <w:r>
        <w:rPr>
          <w:rFonts w:ascii="Times New Roman" w:hAnsi="Times New Roman" w:eastAsia="Times New Roman" w:cs="Times New Roman"/>
          <w:spacing w:val="6"/>
          <w:sz w:val="20"/>
          <w:szCs w:val="20"/>
        </w:rPr>
        <w:t>2023</w:t>
      </w: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号）相应总承包（专业承包）资质标准中</w:t>
      </w:r>
      <w:r>
        <w:rPr>
          <w:rFonts w:ascii="宋体" w:hAnsi="宋体" w:eastAsia="宋体" w:cs="宋体"/>
          <w:spacing w:val="7"/>
          <w:sz w:val="20"/>
          <w:szCs w:val="20"/>
        </w:rPr>
        <w:t>对施工现场管理人员的要求设置岗位，提出人员数量要求。其中安全管理的人员数量</w:t>
      </w:r>
      <w:r>
        <w:rPr>
          <w:rFonts w:ascii="宋体" w:hAnsi="宋体" w:eastAsia="宋体" w:cs="宋体"/>
          <w:spacing w:val="5"/>
          <w:sz w:val="20"/>
          <w:szCs w:val="20"/>
        </w:rPr>
        <w:t>应按</w:t>
      </w:r>
      <w:r>
        <w:rPr>
          <w:rFonts w:ascii="宋体" w:hAnsi="宋体" w:eastAsia="宋体" w:cs="宋体"/>
          <w:spacing w:val="-18"/>
          <w:sz w:val="20"/>
          <w:szCs w:val="20"/>
        </w:rPr>
        <w:t xml:space="preserve"> </w:t>
      </w:r>
      <w:r>
        <w:rPr>
          <w:rFonts w:ascii="宋体" w:hAnsi="宋体" w:eastAsia="宋体" w:cs="宋体"/>
          <w:spacing w:val="5"/>
          <w:sz w:val="20"/>
          <w:szCs w:val="20"/>
        </w:rPr>
        <w:t>《建筑施工企业安全生产管理机构设置及专职安全生产管理人员配备办法》（建</w:t>
      </w:r>
      <w:r>
        <w:rPr>
          <w:rFonts w:ascii="宋体" w:hAnsi="宋体" w:eastAsia="宋体" w:cs="宋体"/>
          <w:spacing w:val="9"/>
          <w:sz w:val="20"/>
          <w:szCs w:val="20"/>
        </w:rPr>
        <w:t>质〔</w:t>
      </w:r>
      <w:r>
        <w:rPr>
          <w:rFonts w:ascii="Times New Roman" w:hAnsi="Times New Roman" w:eastAsia="Times New Roman" w:cs="Times New Roman"/>
          <w:spacing w:val="9"/>
          <w:sz w:val="20"/>
          <w:szCs w:val="20"/>
        </w:rPr>
        <w:t>2008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91 </w:t>
      </w:r>
      <w:r>
        <w:rPr>
          <w:rFonts w:ascii="宋体" w:hAnsi="宋体" w:eastAsia="宋体" w:cs="宋体"/>
          <w:spacing w:val="9"/>
          <w:sz w:val="20"/>
          <w:szCs w:val="20"/>
        </w:rPr>
        <w:t>号）第十三条的规定设置。根据《建筑与市政工程</w:t>
      </w:r>
      <w:r>
        <w:rPr>
          <w:rFonts w:ascii="宋体" w:hAnsi="宋体" w:eastAsia="宋体" w:cs="宋体"/>
          <w:spacing w:val="8"/>
          <w:sz w:val="20"/>
          <w:szCs w:val="20"/>
        </w:rPr>
        <w:t>施工现场专业人员</w:t>
      </w:r>
      <w:r>
        <w:rPr>
          <w:rFonts w:ascii="宋体" w:hAnsi="宋体" w:eastAsia="宋体" w:cs="宋体"/>
          <w:spacing w:val="5"/>
          <w:sz w:val="20"/>
          <w:szCs w:val="20"/>
        </w:rPr>
        <w:t>职业标准》（</w:t>
      </w:r>
      <w:r>
        <w:rPr>
          <w:rFonts w:ascii="Times New Roman" w:hAnsi="Times New Roman" w:eastAsia="Times New Roman" w:cs="Times New Roman"/>
          <w:sz w:val="20"/>
          <w:szCs w:val="20"/>
        </w:rPr>
        <w:t>JGJ</w:t>
      </w:r>
      <w:r>
        <w:rPr>
          <w:rFonts w:ascii="Times New Roman" w:hAnsi="Times New Roman" w:eastAsia="Times New Roman" w:cs="Times New Roman"/>
          <w:spacing w:val="5"/>
          <w:sz w:val="20"/>
          <w:szCs w:val="20"/>
        </w:rPr>
        <w:t>/T250-2011</w:t>
      </w:r>
      <w:r>
        <w:rPr>
          <w:rFonts w:ascii="宋体" w:hAnsi="宋体" w:eastAsia="宋体" w:cs="宋体"/>
          <w:spacing w:val="-42"/>
          <w:sz w:val="20"/>
          <w:szCs w:val="20"/>
        </w:rPr>
        <w:t>），</w:t>
      </w:r>
      <w:r>
        <w:rPr>
          <w:rFonts w:ascii="宋体" w:hAnsi="宋体" w:eastAsia="宋体" w:cs="宋体"/>
          <w:spacing w:val="5"/>
          <w:sz w:val="20"/>
          <w:szCs w:val="20"/>
        </w:rPr>
        <w:t>八大员为施工员、质量员、安全员、标准员、材料</w:t>
      </w:r>
      <w:r>
        <w:rPr>
          <w:rFonts w:ascii="宋体" w:hAnsi="宋体" w:eastAsia="宋体" w:cs="宋体"/>
          <w:spacing w:val="4"/>
          <w:sz w:val="20"/>
          <w:szCs w:val="20"/>
        </w:rPr>
        <w:t>员、</w:t>
      </w:r>
      <w:r>
        <w:rPr>
          <w:rFonts w:ascii="宋体" w:hAnsi="宋体" w:eastAsia="宋体" w:cs="宋体"/>
          <w:spacing w:val="7"/>
          <w:sz w:val="20"/>
          <w:szCs w:val="20"/>
        </w:rPr>
        <w:t>机械员、劳务员、资料员。其中，施工员、质量员可分为土建施工、装饰装修、设备</w:t>
      </w:r>
      <w:r>
        <w:rPr>
          <w:rFonts w:ascii="宋体" w:hAnsi="宋体" w:eastAsia="宋体" w:cs="宋体"/>
          <w:spacing w:val="8"/>
          <w:sz w:val="20"/>
          <w:szCs w:val="20"/>
        </w:rPr>
        <w:t>安装和市政工程四个子专业。</w:t>
      </w:r>
    </w:p>
    <w:p w14:paraId="64BF2951">
      <w:pPr>
        <w:spacing w:before="2" w:line="287" w:lineRule="auto"/>
        <w:ind w:left="644" w:right="92" w:firstLine="8"/>
        <w:rPr>
          <w:rFonts w:ascii="宋体" w:hAnsi="宋体" w:eastAsia="宋体" w:cs="宋体"/>
          <w:sz w:val="20"/>
          <w:szCs w:val="20"/>
        </w:rPr>
      </w:pP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根据湖北省住房和城乡建设厅《关于推动全省建筑市场统一开放的通知》（鄂建文〔</w:t>
      </w:r>
      <w:r>
        <w:rPr>
          <w:rFonts w:ascii="Times New Roman" w:hAnsi="Times New Roman" w:eastAsia="Times New Roman" w:cs="Times New Roman"/>
          <w:spacing w:val="5"/>
          <w:sz w:val="20"/>
          <w:szCs w:val="20"/>
        </w:rPr>
        <w:t>2015</w:t>
      </w:r>
      <w:r>
        <w:rPr>
          <w:rFonts w:ascii="宋体" w:hAnsi="宋体" w:eastAsia="宋体" w:cs="宋体"/>
          <w:spacing w:val="5"/>
          <w:sz w:val="20"/>
          <w:szCs w:val="20"/>
        </w:rPr>
        <w:t>〕</w:t>
      </w:r>
      <w:r>
        <w:rPr>
          <w:rFonts w:ascii="Times New Roman" w:hAnsi="Times New Roman" w:eastAsia="Times New Roman" w:cs="Times New Roman"/>
          <w:spacing w:val="5"/>
          <w:sz w:val="20"/>
          <w:szCs w:val="20"/>
        </w:rPr>
        <w:t>83</w:t>
      </w:r>
      <w:r>
        <w:rPr>
          <w:rFonts w:ascii="Times New Roman" w:hAnsi="Times New Roman" w:eastAsia="Times New Roman" w:cs="Times New Roman"/>
          <w:spacing w:val="23"/>
          <w:sz w:val="20"/>
          <w:szCs w:val="20"/>
        </w:rPr>
        <w:t xml:space="preserve"> </w:t>
      </w:r>
      <w:r>
        <w:rPr>
          <w:rFonts w:ascii="宋体" w:hAnsi="宋体" w:eastAsia="宋体" w:cs="宋体"/>
          <w:spacing w:val="5"/>
          <w:sz w:val="20"/>
          <w:szCs w:val="20"/>
        </w:rPr>
        <w:t>号）的规定，“省内外建筑企业在各市州区域流动，统一实行一体化平台</w:t>
      </w:r>
      <w:r>
        <w:rPr>
          <w:rFonts w:ascii="宋体" w:hAnsi="宋体" w:eastAsia="宋体" w:cs="宋体"/>
          <w:spacing w:val="15"/>
          <w:sz w:val="20"/>
          <w:szCs w:val="20"/>
        </w:rPr>
        <w:t>登记管理</w:t>
      </w:r>
      <w:r>
        <w:rPr>
          <w:rFonts w:ascii="宋体" w:hAnsi="宋体" w:eastAsia="宋体" w:cs="宋体"/>
          <w:spacing w:val="-48"/>
          <w:sz w:val="20"/>
          <w:szCs w:val="20"/>
        </w:rPr>
        <w:t xml:space="preserve"> </w:t>
      </w:r>
      <w:r>
        <w:rPr>
          <w:rFonts w:ascii="宋体" w:hAnsi="宋体" w:eastAsia="宋体" w:cs="宋体"/>
          <w:spacing w:val="15"/>
          <w:sz w:val="20"/>
          <w:szCs w:val="20"/>
        </w:rPr>
        <w:t>”。</w:t>
      </w:r>
      <w:r>
        <w:rPr>
          <w:rFonts w:ascii="宋体" w:hAnsi="宋体" w:eastAsia="宋体" w:cs="宋体"/>
          <w:spacing w:val="-57"/>
          <w:sz w:val="20"/>
          <w:szCs w:val="20"/>
        </w:rPr>
        <w:t xml:space="preserve"> </w:t>
      </w:r>
      <w:r>
        <w:rPr>
          <w:rFonts w:ascii="宋体" w:hAnsi="宋体" w:eastAsia="宋体" w:cs="宋体"/>
          <w:spacing w:val="15"/>
          <w:sz w:val="20"/>
          <w:szCs w:val="20"/>
        </w:rPr>
        <w:t>申请人应当在《湖北省建筑市场监督与诚信一体化平台》（网址：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14"/>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14"/>
          <w:sz w:val="20"/>
          <w:szCs w:val="20"/>
        </w:rPr>
        <w:t>）进行企业基本信息和人员信息登记。不具备建</w:t>
      </w:r>
      <w:r>
        <w:rPr>
          <w:rFonts w:ascii="宋体" w:hAnsi="宋体" w:eastAsia="宋体" w:cs="宋体"/>
          <w:spacing w:val="9"/>
          <w:sz w:val="20"/>
          <w:szCs w:val="20"/>
        </w:rPr>
        <w:t>筑业企业资质证书的企业无需在该一体化平台登记。</w:t>
      </w:r>
    </w:p>
    <w:p w14:paraId="6A8CA83F">
      <w:pPr>
        <w:spacing w:before="3" w:line="288" w:lineRule="auto"/>
        <w:ind w:left="651" w:right="86"/>
        <w:rPr>
          <w:rFonts w:ascii="宋体" w:hAnsi="宋体" w:eastAsia="宋体" w:cs="宋体"/>
          <w:sz w:val="20"/>
          <w:szCs w:val="20"/>
        </w:rPr>
      </w:pPr>
      <w:r>
        <w:rPr>
          <w:rFonts w:ascii="Times New Roman" w:hAnsi="Times New Roman" w:eastAsia="Times New Roman" w:cs="Times New Roman"/>
          <w:spacing w:val="8"/>
          <w:sz w:val="20"/>
          <w:szCs w:val="20"/>
        </w:rPr>
        <w:t>6.</w:t>
      </w:r>
      <w:r>
        <w:rPr>
          <w:rFonts w:ascii="宋体" w:hAnsi="宋体" w:eastAsia="宋体" w:cs="宋体"/>
          <w:spacing w:val="8"/>
          <w:sz w:val="20"/>
          <w:szCs w:val="20"/>
        </w:rPr>
        <w:t>政府采购工程是指国家机关、事业单位、团体组织使用财政性资金采购建设工程。</w:t>
      </w:r>
      <w:r>
        <w:rPr>
          <w:rFonts w:ascii="宋体" w:hAnsi="宋体" w:eastAsia="宋体" w:cs="宋体"/>
          <w:spacing w:val="7"/>
          <w:sz w:val="20"/>
          <w:szCs w:val="20"/>
        </w:rPr>
        <w:t>财政性资金是指纳入预算管理的资金。以财政性资金作为还款来源的借贷资金，视同</w:t>
      </w:r>
      <w:r>
        <w:rPr>
          <w:rFonts w:ascii="宋体" w:hAnsi="宋体" w:eastAsia="宋体" w:cs="宋体"/>
          <w:spacing w:val="6"/>
          <w:sz w:val="20"/>
          <w:szCs w:val="20"/>
        </w:rPr>
        <w:t>财政性资金。</w:t>
      </w:r>
    </w:p>
    <w:p w14:paraId="7FF20762">
      <w:pPr>
        <w:spacing w:before="3" w:line="287" w:lineRule="auto"/>
        <w:ind w:left="654" w:right="92" w:hanging="3"/>
        <w:jc w:val="both"/>
        <w:rPr>
          <w:rFonts w:ascii="宋体" w:hAnsi="宋体" w:eastAsia="宋体" w:cs="宋体"/>
          <w:sz w:val="20"/>
          <w:szCs w:val="20"/>
        </w:rPr>
      </w:pPr>
      <w:r>
        <w:rPr>
          <w:rFonts w:ascii="宋体" w:hAnsi="宋体" w:eastAsia="宋体" w:cs="宋体"/>
          <w:spacing w:val="2"/>
          <w:sz w:val="20"/>
          <w:szCs w:val="20"/>
        </w:rPr>
        <w:t>本资格预审文件所称中、小、微企业，是指在中华人民共和国</w:t>
      </w:r>
      <w:r>
        <w:rPr>
          <w:rFonts w:ascii="宋体" w:hAnsi="宋体" w:eastAsia="宋体" w:cs="宋体"/>
          <w:spacing w:val="1"/>
          <w:sz w:val="20"/>
          <w:szCs w:val="20"/>
        </w:rPr>
        <w:t>境内依法设立，依据《中</w:t>
      </w:r>
      <w:r>
        <w:rPr>
          <w:rFonts w:ascii="宋体" w:hAnsi="宋体" w:eastAsia="宋体" w:cs="宋体"/>
          <w:spacing w:val="4"/>
          <w:sz w:val="20"/>
          <w:szCs w:val="20"/>
        </w:rPr>
        <w:t>小企业划型标准规定》（工信部联企业</w:t>
      </w:r>
      <w:r>
        <w:rPr>
          <w:rFonts w:ascii="Times New Roman" w:hAnsi="Times New Roman" w:eastAsia="Times New Roman" w:cs="Times New Roman"/>
          <w:spacing w:val="4"/>
          <w:sz w:val="20"/>
          <w:szCs w:val="20"/>
        </w:rPr>
        <w:t>[</w:t>
      </w:r>
      <w:r>
        <w:fldChar w:fldCharType="begin"/>
      </w:r>
      <w:r>
        <w:instrText xml:space="preserve"> HYPERLINK \l "bookmark140" </w:instrText>
      </w:r>
      <w:r>
        <w:fldChar w:fldCharType="separate"/>
      </w:r>
      <w:r>
        <w:rPr>
          <w:rFonts w:ascii="Times New Roman" w:hAnsi="Times New Roman" w:eastAsia="Times New Roman" w:cs="Times New Roman"/>
          <w:spacing w:val="4"/>
          <w:sz w:val="20"/>
          <w:szCs w:val="20"/>
        </w:rPr>
        <w:t>2011</w:t>
      </w:r>
      <w:r>
        <w:rPr>
          <w:rFonts w:ascii="Times New Roman" w:hAnsi="Times New Roman" w:eastAsia="Times New Roman" w:cs="Times New Roman"/>
          <w:spacing w:val="4"/>
          <w:sz w:val="20"/>
          <w:szCs w:val="20"/>
        </w:rPr>
        <w:fldChar w:fldCharType="end"/>
      </w:r>
      <w:r>
        <w:rPr>
          <w:rFonts w:ascii="Times New Roman" w:hAnsi="Times New Roman" w:eastAsia="Times New Roman" w:cs="Times New Roman"/>
          <w:spacing w:val="4"/>
          <w:sz w:val="20"/>
          <w:szCs w:val="20"/>
        </w:rPr>
        <w:t>]300</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号）确定的中型企业、小型</w:t>
      </w:r>
      <w:r>
        <w:rPr>
          <w:rFonts w:ascii="宋体" w:hAnsi="宋体" w:eastAsia="宋体" w:cs="宋体"/>
          <w:spacing w:val="3"/>
          <w:sz w:val="20"/>
          <w:szCs w:val="20"/>
        </w:rPr>
        <w:t>企业和微</w:t>
      </w:r>
      <w:r>
        <w:rPr>
          <w:rFonts w:ascii="宋体" w:hAnsi="宋体" w:eastAsia="宋体" w:cs="宋体"/>
          <w:spacing w:val="7"/>
          <w:sz w:val="20"/>
          <w:szCs w:val="20"/>
        </w:rPr>
        <w:t>型企业，但与大企业的负责人为同一人，或者与大企业存在直接控股、管理关系的除</w:t>
      </w:r>
      <w:r>
        <w:rPr>
          <w:rFonts w:ascii="宋体" w:hAnsi="宋体" w:eastAsia="宋体" w:cs="宋体"/>
          <w:spacing w:val="-2"/>
          <w:sz w:val="20"/>
          <w:szCs w:val="20"/>
        </w:rPr>
        <w:t>外。</w:t>
      </w:r>
    </w:p>
    <w:p w14:paraId="1588FAFB">
      <w:pPr>
        <w:spacing w:before="5" w:line="288" w:lineRule="auto"/>
        <w:ind w:left="649" w:right="92" w:firstLine="3"/>
        <w:jc w:val="both"/>
        <w:rPr>
          <w:rFonts w:ascii="宋体" w:hAnsi="宋体" w:eastAsia="宋体" w:cs="宋体"/>
          <w:sz w:val="20"/>
          <w:szCs w:val="20"/>
        </w:rPr>
      </w:pPr>
      <w:r>
        <w:rPr>
          <w:rFonts w:ascii="宋体" w:hAnsi="宋体" w:eastAsia="宋体" w:cs="宋体"/>
          <w:spacing w:val="7"/>
          <w:sz w:val="20"/>
          <w:szCs w:val="20"/>
        </w:rPr>
        <w:t>预留份额专门面向中小企业采购的项目中（包括整体预留专门面向中小企业、整体预</w:t>
      </w:r>
      <w:r>
        <w:rPr>
          <w:rFonts w:ascii="宋体" w:hAnsi="宋体" w:eastAsia="宋体" w:cs="宋体"/>
          <w:spacing w:val="10"/>
          <w:sz w:val="20"/>
          <w:szCs w:val="20"/>
        </w:rPr>
        <w:t>留专门面向小微企业、部分预留专门面向中小企业</w:t>
      </w:r>
      <w:r>
        <w:rPr>
          <w:rFonts w:ascii="宋体" w:hAnsi="宋体" w:eastAsia="宋体" w:cs="宋体"/>
          <w:spacing w:val="-35"/>
          <w:sz w:val="20"/>
          <w:szCs w:val="20"/>
        </w:rPr>
        <w:t>），</w:t>
      </w:r>
      <w:r>
        <w:rPr>
          <w:rFonts w:ascii="宋体" w:hAnsi="宋体" w:eastAsia="宋体" w:cs="宋体"/>
          <w:spacing w:val="9"/>
          <w:sz w:val="20"/>
          <w:szCs w:val="20"/>
        </w:rPr>
        <w:t>部分预留专门面向中小企业采</w:t>
      </w:r>
      <w:r>
        <w:rPr>
          <w:rFonts w:ascii="宋体" w:hAnsi="宋体" w:eastAsia="宋体" w:cs="宋体"/>
          <w:spacing w:val="7"/>
          <w:sz w:val="20"/>
          <w:szCs w:val="20"/>
        </w:rPr>
        <w:t>购的项目，招标人要明确预留的工作和金额。招标人要求大企业与中小企业组成联合体形式或者要求大企业向中小企业分包的形式参加申请的，应当明确联合协议或者分包意向协议中中小企业合同金额应当达到的比例，并作为申请人资格条件。联合体各方均为中小企业的，联合体视同中小企业；联合体各方均为小微企业的，联合体视同</w:t>
      </w:r>
    </w:p>
    <w:p w14:paraId="179EF7A0">
      <w:pPr>
        <w:spacing w:line="288" w:lineRule="auto"/>
        <w:rPr>
          <w:rFonts w:ascii="宋体" w:hAnsi="宋体" w:eastAsia="宋体" w:cs="宋体"/>
          <w:sz w:val="20"/>
          <w:szCs w:val="20"/>
        </w:rPr>
        <w:sectPr>
          <w:footerReference r:id="rId29" w:type="default"/>
          <w:pgSz w:w="11906" w:h="16839"/>
          <w:pgMar w:top="1431" w:right="1708" w:bottom="1190" w:left="1785" w:header="0" w:footer="1027" w:gutter="0"/>
          <w:cols w:space="720" w:num="1"/>
        </w:sectPr>
      </w:pPr>
    </w:p>
    <w:p w14:paraId="2CFEC5FC">
      <w:pPr>
        <w:spacing w:before="60" w:line="288" w:lineRule="auto"/>
        <w:ind w:left="649" w:right="15" w:firstLine="7"/>
        <w:rPr>
          <w:rFonts w:ascii="宋体" w:hAnsi="宋体" w:eastAsia="宋体" w:cs="宋体"/>
          <w:sz w:val="20"/>
          <w:szCs w:val="20"/>
        </w:rPr>
      </w:pPr>
      <w:r>
        <w:rPr>
          <w:rFonts w:ascii="宋体" w:hAnsi="宋体" w:eastAsia="宋体" w:cs="宋体"/>
          <w:spacing w:val="7"/>
          <w:sz w:val="20"/>
          <w:szCs w:val="20"/>
        </w:rPr>
        <w:t>小微企业。招标人要求以联合体形式参加或者合同分包的，小微企业可以独立进行申请，无须以联合体的形式参加或进行合同分包。该类项目因落实了政府采购预留份额支持中小企业发展政策，在评标时，小微企业不享受价格扣除或增加价格分的优惠政</w:t>
      </w:r>
      <w:r>
        <w:rPr>
          <w:rFonts w:ascii="宋体" w:hAnsi="宋体" w:eastAsia="宋体" w:cs="宋体"/>
          <w:spacing w:val="1"/>
          <w:sz w:val="20"/>
          <w:szCs w:val="20"/>
        </w:rPr>
        <w:t>策。</w:t>
      </w:r>
    </w:p>
    <w:p w14:paraId="059E2BCE">
      <w:pPr>
        <w:spacing w:line="288" w:lineRule="auto"/>
        <w:ind w:left="650" w:right="15" w:firstLine="4"/>
        <w:rPr>
          <w:rFonts w:ascii="宋体" w:hAnsi="宋体" w:eastAsia="宋体" w:cs="宋体"/>
          <w:sz w:val="20"/>
          <w:szCs w:val="20"/>
        </w:rPr>
      </w:pPr>
      <w:r>
        <w:rPr>
          <w:rFonts w:ascii="宋体" w:hAnsi="宋体" w:eastAsia="宋体" w:cs="宋体"/>
          <w:spacing w:val="7"/>
          <w:sz w:val="20"/>
          <w:szCs w:val="20"/>
        </w:rPr>
        <w:t>未预留份额专门面向中小企业采购的项目，对小微企业，对接受大中型企业与小微企业组成联合体或者允许大中型企业向一家或者多家小微企业分包的项目，对于联合协</w:t>
      </w:r>
      <w:r>
        <w:rPr>
          <w:rFonts w:ascii="宋体" w:hAnsi="宋体" w:eastAsia="宋体" w:cs="宋体"/>
          <w:spacing w:val="12"/>
          <w:sz w:val="20"/>
          <w:szCs w:val="20"/>
        </w:rPr>
        <w:t>议或者分包意向协议约定小微企业的合同份额占到项目合同总</w:t>
      </w:r>
      <w:r>
        <w:rPr>
          <w:rFonts w:ascii="宋体" w:hAnsi="宋体" w:eastAsia="宋体" w:cs="宋体"/>
          <w:spacing w:val="11"/>
          <w:sz w:val="20"/>
          <w:szCs w:val="20"/>
        </w:rPr>
        <w:t>金额</w:t>
      </w:r>
      <w:r>
        <w:rPr>
          <w:rFonts w:ascii="宋体" w:hAnsi="宋体" w:eastAsia="宋体" w:cs="宋体"/>
          <w:spacing w:val="-34"/>
          <w:sz w:val="20"/>
          <w:szCs w:val="20"/>
        </w:rPr>
        <w:t xml:space="preserve"> </w:t>
      </w:r>
      <w:r>
        <w:rPr>
          <w:rFonts w:ascii="Times New Roman" w:hAnsi="Times New Roman" w:eastAsia="Times New Roman" w:cs="Times New Roman"/>
          <w:spacing w:val="11"/>
          <w:sz w:val="20"/>
          <w:szCs w:val="20"/>
        </w:rPr>
        <w:t>30%</w:t>
      </w:r>
      <w:r>
        <w:rPr>
          <w:rFonts w:ascii="宋体" w:hAnsi="宋体" w:eastAsia="宋体" w:cs="宋体"/>
          <w:spacing w:val="11"/>
          <w:sz w:val="20"/>
          <w:szCs w:val="20"/>
        </w:rPr>
        <w:t>以上的，对</w:t>
      </w:r>
      <w:r>
        <w:rPr>
          <w:rFonts w:ascii="宋体" w:hAnsi="宋体" w:eastAsia="宋体" w:cs="宋体"/>
          <w:spacing w:val="7"/>
          <w:sz w:val="20"/>
          <w:szCs w:val="20"/>
        </w:rPr>
        <w:t>小微企业、对大中型企业与小微企业组成的联合体或者向一家或者多家小微企业分包的大中型企业，在评标时享受价格扣除或增加价格分的优惠政策。组成联合体或者接受分包的小微企业与联合体内其他企业、分包企业之间存在直接控股、管理关系的不享受评标优惠。</w:t>
      </w:r>
    </w:p>
    <w:p w14:paraId="0546D1BD">
      <w:pPr>
        <w:spacing w:before="2" w:line="287" w:lineRule="auto"/>
        <w:ind w:left="650" w:right="15" w:firstLine="1"/>
        <w:rPr>
          <w:rFonts w:ascii="宋体" w:hAnsi="宋体" w:eastAsia="宋体" w:cs="宋体"/>
          <w:sz w:val="20"/>
          <w:szCs w:val="20"/>
        </w:rPr>
      </w:pPr>
      <w:r>
        <w:rPr>
          <w:rFonts w:ascii="宋体" w:hAnsi="宋体" w:eastAsia="宋体" w:cs="宋体"/>
          <w:spacing w:val="7"/>
          <w:sz w:val="20"/>
          <w:szCs w:val="20"/>
        </w:rPr>
        <w:t>享受扶持政策获得政府采购合同的，小微企业不得将合同分包给大中型企业，中型企</w:t>
      </w:r>
      <w:r>
        <w:rPr>
          <w:rFonts w:ascii="宋体" w:hAnsi="宋体" w:eastAsia="宋体" w:cs="宋体"/>
          <w:spacing w:val="8"/>
          <w:sz w:val="20"/>
          <w:szCs w:val="20"/>
        </w:rPr>
        <w:t>业不得将合同分包给大型企业。</w:t>
      </w:r>
    </w:p>
    <w:p w14:paraId="12A69547">
      <w:pPr>
        <w:spacing w:line="226" w:lineRule="auto"/>
        <w:ind w:right="15"/>
        <w:jc w:val="right"/>
        <w:rPr>
          <w:rFonts w:ascii="宋体" w:hAnsi="宋体" w:eastAsia="宋体" w:cs="宋体"/>
          <w:sz w:val="20"/>
          <w:szCs w:val="20"/>
        </w:rPr>
      </w:pPr>
      <w:r>
        <w:rPr>
          <w:rFonts w:ascii="宋体" w:hAnsi="宋体" w:eastAsia="宋体" w:cs="宋体"/>
          <w:spacing w:val="-5"/>
          <w:sz w:val="20"/>
          <w:szCs w:val="20"/>
        </w:rPr>
        <w:t>具体的政策依据见《政府采购促进中小企业发展管理办法》（财库〔</w:t>
      </w:r>
      <w:r>
        <w:rPr>
          <w:rFonts w:ascii="Times New Roman" w:hAnsi="Times New Roman" w:eastAsia="Times New Roman" w:cs="Times New Roman"/>
          <w:spacing w:val="-5"/>
          <w:sz w:val="20"/>
          <w:szCs w:val="20"/>
        </w:rPr>
        <w:t>2020</w:t>
      </w:r>
      <w:r>
        <w:rPr>
          <w:rFonts w:ascii="宋体" w:hAnsi="宋体" w:eastAsia="宋体" w:cs="宋体"/>
          <w:spacing w:val="-5"/>
          <w:sz w:val="20"/>
          <w:szCs w:val="20"/>
        </w:rPr>
        <w:t>〕</w:t>
      </w:r>
      <w:r>
        <w:rPr>
          <w:rFonts w:ascii="Times New Roman" w:hAnsi="Times New Roman" w:eastAsia="Times New Roman" w:cs="Times New Roman"/>
          <w:spacing w:val="-5"/>
          <w:sz w:val="20"/>
          <w:szCs w:val="20"/>
        </w:rPr>
        <w:t>46</w:t>
      </w:r>
      <w:r>
        <w:rPr>
          <w:rFonts w:ascii="Times New Roman" w:hAnsi="Times New Roman" w:eastAsia="Times New Roman" w:cs="Times New Roman"/>
          <w:spacing w:val="22"/>
          <w:sz w:val="20"/>
          <w:szCs w:val="20"/>
        </w:rPr>
        <w:t xml:space="preserve"> </w:t>
      </w:r>
      <w:r>
        <w:rPr>
          <w:rFonts w:ascii="宋体" w:hAnsi="宋体" w:eastAsia="宋体" w:cs="宋体"/>
          <w:spacing w:val="-5"/>
          <w:sz w:val="20"/>
          <w:szCs w:val="20"/>
        </w:rPr>
        <w:t>号）、《关</w:t>
      </w:r>
    </w:p>
    <w:p w14:paraId="5D43DF1B">
      <w:pPr>
        <w:spacing w:before="66" w:line="227" w:lineRule="auto"/>
        <w:ind w:left="654"/>
        <w:outlineLvl w:val="1"/>
        <w:rPr>
          <w:rFonts w:ascii="宋体" w:hAnsi="宋体" w:eastAsia="宋体" w:cs="宋体"/>
          <w:sz w:val="20"/>
          <w:szCs w:val="20"/>
        </w:rPr>
      </w:pPr>
      <w:r>
        <w:rPr>
          <w:rFonts w:ascii="宋体" w:hAnsi="宋体" w:eastAsia="宋体" w:cs="宋体"/>
          <w:spacing w:val="3"/>
          <w:sz w:val="20"/>
          <w:szCs w:val="20"/>
        </w:rPr>
        <w:t>于进一步加大政府采购支持中小企业力度的通知》（财库〔</w:t>
      </w:r>
      <w:r>
        <w:rPr>
          <w:rFonts w:ascii="Times New Roman" w:hAnsi="Times New Roman" w:eastAsia="Times New Roman" w:cs="Times New Roman"/>
          <w:spacing w:val="3"/>
          <w:sz w:val="20"/>
          <w:szCs w:val="20"/>
        </w:rPr>
        <w:t>2022</w:t>
      </w:r>
      <w:r>
        <w:rPr>
          <w:rFonts w:ascii="宋体" w:hAnsi="宋体" w:eastAsia="宋体" w:cs="宋体"/>
          <w:spacing w:val="3"/>
          <w:sz w:val="20"/>
          <w:szCs w:val="20"/>
        </w:rPr>
        <w:t>〕</w:t>
      </w:r>
      <w:r>
        <w:rPr>
          <w:rFonts w:ascii="Times New Roman" w:hAnsi="Times New Roman" w:eastAsia="Times New Roman" w:cs="Times New Roman"/>
          <w:spacing w:val="3"/>
          <w:sz w:val="20"/>
          <w:szCs w:val="20"/>
        </w:rPr>
        <w:t>19</w:t>
      </w:r>
      <w:r>
        <w:rPr>
          <w:rFonts w:ascii="Times New Roman" w:hAnsi="Times New Roman" w:eastAsia="Times New Roman" w:cs="Times New Roman"/>
          <w:spacing w:val="22"/>
          <w:sz w:val="20"/>
          <w:szCs w:val="20"/>
        </w:rPr>
        <w:t xml:space="preserve"> </w:t>
      </w:r>
      <w:r>
        <w:rPr>
          <w:rFonts w:ascii="宋体" w:hAnsi="宋体" w:eastAsia="宋体" w:cs="宋体"/>
          <w:spacing w:val="3"/>
          <w:sz w:val="20"/>
          <w:szCs w:val="20"/>
        </w:rPr>
        <w:t>号）。</w:t>
      </w:r>
    </w:p>
    <w:p w14:paraId="1E5E68E1">
      <w:pPr>
        <w:spacing w:line="227" w:lineRule="auto"/>
        <w:rPr>
          <w:rFonts w:ascii="宋体" w:hAnsi="宋体" w:eastAsia="宋体" w:cs="宋体"/>
          <w:sz w:val="20"/>
          <w:szCs w:val="20"/>
        </w:rPr>
        <w:sectPr>
          <w:footerReference r:id="rId30" w:type="default"/>
          <w:pgSz w:w="11906" w:h="16839"/>
          <w:pgMar w:top="1431" w:right="1785" w:bottom="1190" w:left="1785" w:header="0" w:footer="1027" w:gutter="0"/>
          <w:cols w:space="720" w:num="1"/>
        </w:sectPr>
      </w:pPr>
    </w:p>
    <w:p w14:paraId="0823B19E">
      <w:pPr>
        <w:pStyle w:val="2"/>
        <w:spacing w:before="87" w:line="222" w:lineRule="auto"/>
        <w:ind w:left="131"/>
        <w:rPr>
          <w:sz w:val="28"/>
          <w:szCs w:val="28"/>
        </w:rPr>
      </w:pPr>
      <w:bookmarkStart w:id="26" w:name="bookmark26"/>
      <w:bookmarkEnd w:id="26"/>
      <w:r>
        <w:rPr>
          <w:spacing w:val="-2"/>
          <w:sz w:val="28"/>
          <w:szCs w:val="28"/>
        </w:rPr>
        <w:t>附录二：政府采购工程预留工作及金额</w:t>
      </w:r>
    </w:p>
    <w:p w14:paraId="58BF4C3D">
      <w:pPr>
        <w:spacing w:before="54"/>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3193"/>
        <w:gridCol w:w="1424"/>
        <w:gridCol w:w="1334"/>
        <w:gridCol w:w="1806"/>
      </w:tblGrid>
      <w:tr w14:paraId="14545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752" w:type="dxa"/>
            <w:vAlign w:val="top"/>
          </w:tcPr>
          <w:p w14:paraId="25F4C806">
            <w:pPr>
              <w:spacing w:line="302" w:lineRule="auto"/>
              <w:rPr>
                <w:rFonts w:ascii="Arial"/>
                <w:sz w:val="21"/>
              </w:rPr>
            </w:pPr>
          </w:p>
          <w:p w14:paraId="036E9605">
            <w:pPr>
              <w:pStyle w:val="6"/>
              <w:spacing w:before="65" w:line="229" w:lineRule="auto"/>
              <w:ind w:left="171"/>
            </w:pPr>
            <w:r>
              <w:rPr>
                <w:spacing w:val="5"/>
              </w:rPr>
              <w:t>序号</w:t>
            </w:r>
          </w:p>
        </w:tc>
        <w:tc>
          <w:tcPr>
            <w:tcW w:w="3193" w:type="dxa"/>
            <w:vAlign w:val="top"/>
          </w:tcPr>
          <w:p w14:paraId="282630E3">
            <w:pPr>
              <w:spacing w:line="302" w:lineRule="auto"/>
              <w:rPr>
                <w:rFonts w:ascii="Arial"/>
                <w:sz w:val="21"/>
              </w:rPr>
            </w:pPr>
          </w:p>
          <w:p w14:paraId="107E3F4B">
            <w:pPr>
              <w:pStyle w:val="6"/>
              <w:spacing w:before="65" w:line="228" w:lineRule="auto"/>
              <w:ind w:left="761"/>
            </w:pPr>
            <w:r>
              <w:rPr>
                <w:spacing w:val="8"/>
              </w:rPr>
              <w:t>预留工作内容名称</w:t>
            </w:r>
          </w:p>
        </w:tc>
        <w:tc>
          <w:tcPr>
            <w:tcW w:w="1424" w:type="dxa"/>
            <w:vAlign w:val="top"/>
          </w:tcPr>
          <w:p w14:paraId="2673DE1F">
            <w:pPr>
              <w:pStyle w:val="6"/>
              <w:spacing w:before="57" w:line="270" w:lineRule="auto"/>
              <w:ind w:left="193" w:right="185" w:firstLine="106"/>
              <w:jc w:val="both"/>
            </w:pPr>
            <w:r>
              <w:rPr>
                <w:spacing w:val="6"/>
              </w:rPr>
              <w:t>预留工作</w:t>
            </w:r>
            <w:r>
              <w:rPr>
                <w:spacing w:val="7"/>
              </w:rPr>
              <w:t>合同估算价</w:t>
            </w:r>
            <w:r>
              <w:rPr>
                <w:spacing w:val="31"/>
              </w:rPr>
              <w:t>（万元）</w:t>
            </w:r>
          </w:p>
        </w:tc>
        <w:tc>
          <w:tcPr>
            <w:tcW w:w="1334" w:type="dxa"/>
            <w:vAlign w:val="top"/>
          </w:tcPr>
          <w:p w14:paraId="31E3D9EB">
            <w:pPr>
              <w:pStyle w:val="6"/>
              <w:spacing w:before="57" w:line="270" w:lineRule="auto"/>
              <w:ind w:left="255" w:right="139" w:hanging="105"/>
              <w:jc w:val="right"/>
            </w:pPr>
            <w:r>
              <w:rPr>
                <w:spacing w:val="7"/>
              </w:rPr>
              <w:t>预留合同估</w:t>
            </w:r>
            <w:r>
              <w:rPr>
                <w:spacing w:val="6"/>
              </w:rPr>
              <w:t>算价占比</w:t>
            </w:r>
            <w:r>
              <w:rPr>
                <w:spacing w:val="13"/>
                <w:w w:val="117"/>
              </w:rPr>
              <w:t>(%)</w:t>
            </w:r>
          </w:p>
        </w:tc>
        <w:tc>
          <w:tcPr>
            <w:tcW w:w="1806" w:type="dxa"/>
            <w:vAlign w:val="top"/>
          </w:tcPr>
          <w:p w14:paraId="4410498F">
            <w:pPr>
              <w:spacing w:line="302" w:lineRule="auto"/>
              <w:rPr>
                <w:rFonts w:ascii="Arial"/>
                <w:sz w:val="21"/>
              </w:rPr>
            </w:pPr>
          </w:p>
          <w:p w14:paraId="248BC267">
            <w:pPr>
              <w:pStyle w:val="6"/>
              <w:spacing w:before="65" w:line="229" w:lineRule="auto"/>
              <w:ind w:left="701"/>
            </w:pPr>
            <w:r>
              <w:rPr>
                <w:spacing w:val="3"/>
              </w:rPr>
              <w:t>备注</w:t>
            </w:r>
          </w:p>
        </w:tc>
      </w:tr>
      <w:tr w14:paraId="1C8C2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71377FA5">
            <w:pPr>
              <w:pStyle w:val="6"/>
              <w:spacing w:before="158" w:line="181" w:lineRule="auto"/>
              <w:ind w:left="337"/>
            </w:pPr>
            <w:r>
              <w:t>1</w:t>
            </w:r>
          </w:p>
        </w:tc>
        <w:tc>
          <w:tcPr>
            <w:tcW w:w="3193" w:type="dxa"/>
            <w:vAlign w:val="top"/>
          </w:tcPr>
          <w:p w14:paraId="5077B521">
            <w:pPr>
              <w:rPr>
                <w:rFonts w:ascii="Arial"/>
                <w:sz w:val="21"/>
              </w:rPr>
            </w:pPr>
          </w:p>
        </w:tc>
        <w:tc>
          <w:tcPr>
            <w:tcW w:w="1424" w:type="dxa"/>
            <w:vAlign w:val="top"/>
          </w:tcPr>
          <w:p w14:paraId="3D19DB2F">
            <w:pPr>
              <w:rPr>
                <w:rFonts w:ascii="Arial"/>
                <w:sz w:val="21"/>
              </w:rPr>
            </w:pPr>
          </w:p>
        </w:tc>
        <w:tc>
          <w:tcPr>
            <w:tcW w:w="1334" w:type="dxa"/>
            <w:vAlign w:val="top"/>
          </w:tcPr>
          <w:p w14:paraId="4E545987">
            <w:pPr>
              <w:rPr>
                <w:rFonts w:ascii="Arial"/>
                <w:sz w:val="21"/>
              </w:rPr>
            </w:pPr>
          </w:p>
        </w:tc>
        <w:tc>
          <w:tcPr>
            <w:tcW w:w="1806" w:type="dxa"/>
            <w:vAlign w:val="top"/>
          </w:tcPr>
          <w:p w14:paraId="38DEE3F4">
            <w:pPr>
              <w:rPr>
                <w:rFonts w:ascii="Arial"/>
                <w:sz w:val="21"/>
              </w:rPr>
            </w:pPr>
          </w:p>
        </w:tc>
      </w:tr>
      <w:tr w14:paraId="34375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085A877F">
            <w:pPr>
              <w:pStyle w:val="6"/>
              <w:spacing w:before="157" w:line="183" w:lineRule="auto"/>
              <w:ind w:left="330"/>
            </w:pPr>
            <w:r>
              <w:t>2</w:t>
            </w:r>
          </w:p>
        </w:tc>
        <w:tc>
          <w:tcPr>
            <w:tcW w:w="3193" w:type="dxa"/>
            <w:vAlign w:val="top"/>
          </w:tcPr>
          <w:p w14:paraId="2B63696E">
            <w:pPr>
              <w:rPr>
                <w:rFonts w:ascii="Arial"/>
                <w:sz w:val="21"/>
              </w:rPr>
            </w:pPr>
          </w:p>
        </w:tc>
        <w:tc>
          <w:tcPr>
            <w:tcW w:w="1424" w:type="dxa"/>
            <w:vAlign w:val="top"/>
          </w:tcPr>
          <w:p w14:paraId="7B0133CB">
            <w:pPr>
              <w:rPr>
                <w:rFonts w:ascii="Arial"/>
                <w:sz w:val="21"/>
              </w:rPr>
            </w:pPr>
          </w:p>
        </w:tc>
        <w:tc>
          <w:tcPr>
            <w:tcW w:w="1334" w:type="dxa"/>
            <w:vAlign w:val="top"/>
          </w:tcPr>
          <w:p w14:paraId="639050DD">
            <w:pPr>
              <w:rPr>
                <w:rFonts w:ascii="Arial"/>
                <w:sz w:val="21"/>
              </w:rPr>
            </w:pPr>
          </w:p>
        </w:tc>
        <w:tc>
          <w:tcPr>
            <w:tcW w:w="1806" w:type="dxa"/>
            <w:vAlign w:val="top"/>
          </w:tcPr>
          <w:p w14:paraId="012FE4EB">
            <w:pPr>
              <w:rPr>
                <w:rFonts w:ascii="Arial"/>
                <w:sz w:val="21"/>
              </w:rPr>
            </w:pPr>
          </w:p>
        </w:tc>
      </w:tr>
      <w:tr w14:paraId="20E79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14E6D190">
            <w:pPr>
              <w:pStyle w:val="6"/>
              <w:spacing w:before="157" w:line="182" w:lineRule="auto"/>
              <w:ind w:left="328"/>
            </w:pPr>
            <w:r>
              <w:t>3</w:t>
            </w:r>
          </w:p>
        </w:tc>
        <w:tc>
          <w:tcPr>
            <w:tcW w:w="3193" w:type="dxa"/>
            <w:vAlign w:val="top"/>
          </w:tcPr>
          <w:p w14:paraId="77C3BF0E">
            <w:pPr>
              <w:rPr>
                <w:rFonts w:ascii="Arial"/>
                <w:sz w:val="21"/>
              </w:rPr>
            </w:pPr>
          </w:p>
        </w:tc>
        <w:tc>
          <w:tcPr>
            <w:tcW w:w="1424" w:type="dxa"/>
            <w:vAlign w:val="top"/>
          </w:tcPr>
          <w:p w14:paraId="028CE11E">
            <w:pPr>
              <w:rPr>
                <w:rFonts w:ascii="Arial"/>
                <w:sz w:val="21"/>
              </w:rPr>
            </w:pPr>
          </w:p>
        </w:tc>
        <w:tc>
          <w:tcPr>
            <w:tcW w:w="1334" w:type="dxa"/>
            <w:vAlign w:val="top"/>
          </w:tcPr>
          <w:p w14:paraId="6DDE1BE9">
            <w:pPr>
              <w:rPr>
                <w:rFonts w:ascii="Arial"/>
                <w:sz w:val="21"/>
              </w:rPr>
            </w:pPr>
          </w:p>
        </w:tc>
        <w:tc>
          <w:tcPr>
            <w:tcW w:w="1806" w:type="dxa"/>
            <w:vAlign w:val="top"/>
          </w:tcPr>
          <w:p w14:paraId="272705B5">
            <w:pPr>
              <w:rPr>
                <w:rFonts w:ascii="Arial"/>
                <w:sz w:val="21"/>
              </w:rPr>
            </w:pPr>
          </w:p>
        </w:tc>
      </w:tr>
      <w:tr w14:paraId="02807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2A556921">
            <w:pPr>
              <w:pStyle w:val="6"/>
              <w:spacing w:before="156" w:line="184" w:lineRule="auto"/>
              <w:ind w:left="320"/>
            </w:pPr>
            <w:r>
              <w:t>4</w:t>
            </w:r>
          </w:p>
        </w:tc>
        <w:tc>
          <w:tcPr>
            <w:tcW w:w="3193" w:type="dxa"/>
            <w:vAlign w:val="top"/>
          </w:tcPr>
          <w:p w14:paraId="45C026D0">
            <w:pPr>
              <w:rPr>
                <w:rFonts w:ascii="Arial"/>
                <w:sz w:val="21"/>
              </w:rPr>
            </w:pPr>
          </w:p>
        </w:tc>
        <w:tc>
          <w:tcPr>
            <w:tcW w:w="1424" w:type="dxa"/>
            <w:vAlign w:val="top"/>
          </w:tcPr>
          <w:p w14:paraId="00ED1A1A">
            <w:pPr>
              <w:rPr>
                <w:rFonts w:ascii="Arial"/>
                <w:sz w:val="21"/>
              </w:rPr>
            </w:pPr>
          </w:p>
        </w:tc>
        <w:tc>
          <w:tcPr>
            <w:tcW w:w="1334" w:type="dxa"/>
            <w:vAlign w:val="top"/>
          </w:tcPr>
          <w:p w14:paraId="4BDF51CC">
            <w:pPr>
              <w:rPr>
                <w:rFonts w:ascii="Arial"/>
                <w:sz w:val="21"/>
              </w:rPr>
            </w:pPr>
          </w:p>
        </w:tc>
        <w:tc>
          <w:tcPr>
            <w:tcW w:w="1806" w:type="dxa"/>
            <w:vAlign w:val="top"/>
          </w:tcPr>
          <w:p w14:paraId="3F738E45">
            <w:pPr>
              <w:rPr>
                <w:rFonts w:ascii="Arial"/>
                <w:sz w:val="21"/>
              </w:rPr>
            </w:pPr>
          </w:p>
        </w:tc>
      </w:tr>
      <w:tr w14:paraId="08C91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163B956B">
            <w:pPr>
              <w:pStyle w:val="6"/>
              <w:spacing w:before="155" w:line="186" w:lineRule="auto"/>
              <w:ind w:left="330"/>
            </w:pPr>
            <w:r>
              <w:t>5</w:t>
            </w:r>
          </w:p>
        </w:tc>
        <w:tc>
          <w:tcPr>
            <w:tcW w:w="3193" w:type="dxa"/>
            <w:vAlign w:val="top"/>
          </w:tcPr>
          <w:p w14:paraId="015F39F7">
            <w:pPr>
              <w:rPr>
                <w:rFonts w:ascii="Arial"/>
                <w:sz w:val="21"/>
              </w:rPr>
            </w:pPr>
          </w:p>
        </w:tc>
        <w:tc>
          <w:tcPr>
            <w:tcW w:w="1424" w:type="dxa"/>
            <w:vAlign w:val="top"/>
          </w:tcPr>
          <w:p w14:paraId="1313D243">
            <w:pPr>
              <w:rPr>
                <w:rFonts w:ascii="Arial"/>
                <w:sz w:val="21"/>
              </w:rPr>
            </w:pPr>
          </w:p>
        </w:tc>
        <w:tc>
          <w:tcPr>
            <w:tcW w:w="1334" w:type="dxa"/>
            <w:vAlign w:val="top"/>
          </w:tcPr>
          <w:p w14:paraId="696DAB5E">
            <w:pPr>
              <w:rPr>
                <w:rFonts w:ascii="Arial"/>
                <w:sz w:val="21"/>
              </w:rPr>
            </w:pPr>
          </w:p>
        </w:tc>
        <w:tc>
          <w:tcPr>
            <w:tcW w:w="1806" w:type="dxa"/>
            <w:vAlign w:val="top"/>
          </w:tcPr>
          <w:p w14:paraId="18081B95">
            <w:pPr>
              <w:rPr>
                <w:rFonts w:ascii="Arial"/>
                <w:sz w:val="21"/>
              </w:rPr>
            </w:pPr>
          </w:p>
        </w:tc>
      </w:tr>
      <w:tr w14:paraId="57641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42ADCB62">
            <w:pPr>
              <w:pStyle w:val="6"/>
              <w:spacing w:before="161" w:line="181" w:lineRule="auto"/>
              <w:ind w:left="330"/>
            </w:pPr>
            <w:r>
              <w:t>6</w:t>
            </w:r>
          </w:p>
        </w:tc>
        <w:tc>
          <w:tcPr>
            <w:tcW w:w="3193" w:type="dxa"/>
            <w:vAlign w:val="top"/>
          </w:tcPr>
          <w:p w14:paraId="5958B1B6">
            <w:pPr>
              <w:rPr>
                <w:rFonts w:ascii="Arial"/>
                <w:sz w:val="21"/>
              </w:rPr>
            </w:pPr>
          </w:p>
        </w:tc>
        <w:tc>
          <w:tcPr>
            <w:tcW w:w="1424" w:type="dxa"/>
            <w:vAlign w:val="top"/>
          </w:tcPr>
          <w:p w14:paraId="2C991CF9">
            <w:pPr>
              <w:rPr>
                <w:rFonts w:ascii="Arial"/>
                <w:sz w:val="21"/>
              </w:rPr>
            </w:pPr>
          </w:p>
        </w:tc>
        <w:tc>
          <w:tcPr>
            <w:tcW w:w="1334" w:type="dxa"/>
            <w:vAlign w:val="top"/>
          </w:tcPr>
          <w:p w14:paraId="076B720B">
            <w:pPr>
              <w:rPr>
                <w:rFonts w:ascii="Arial"/>
                <w:sz w:val="21"/>
              </w:rPr>
            </w:pPr>
          </w:p>
        </w:tc>
        <w:tc>
          <w:tcPr>
            <w:tcW w:w="1806" w:type="dxa"/>
            <w:vAlign w:val="top"/>
          </w:tcPr>
          <w:p w14:paraId="6F2030AF">
            <w:pPr>
              <w:rPr>
                <w:rFonts w:ascii="Arial"/>
                <w:sz w:val="21"/>
              </w:rPr>
            </w:pPr>
          </w:p>
        </w:tc>
      </w:tr>
      <w:tr w14:paraId="5ED76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609A9FD0">
            <w:pPr>
              <w:rPr>
                <w:rFonts w:ascii="Arial"/>
                <w:sz w:val="21"/>
              </w:rPr>
            </w:pPr>
          </w:p>
        </w:tc>
        <w:tc>
          <w:tcPr>
            <w:tcW w:w="3193" w:type="dxa"/>
            <w:vAlign w:val="top"/>
          </w:tcPr>
          <w:p w14:paraId="051B237B">
            <w:pPr>
              <w:pStyle w:val="6"/>
              <w:spacing w:before="126" w:line="229" w:lineRule="auto"/>
              <w:ind w:left="1391"/>
            </w:pPr>
            <w:r>
              <w:rPr>
                <w:spacing w:val="4"/>
              </w:rPr>
              <w:t>合计</w:t>
            </w:r>
          </w:p>
        </w:tc>
        <w:tc>
          <w:tcPr>
            <w:tcW w:w="1424" w:type="dxa"/>
            <w:vAlign w:val="top"/>
          </w:tcPr>
          <w:p w14:paraId="2685E64F">
            <w:pPr>
              <w:rPr>
                <w:rFonts w:ascii="Arial"/>
                <w:sz w:val="21"/>
              </w:rPr>
            </w:pPr>
          </w:p>
        </w:tc>
        <w:tc>
          <w:tcPr>
            <w:tcW w:w="1334" w:type="dxa"/>
            <w:vAlign w:val="top"/>
          </w:tcPr>
          <w:p w14:paraId="5F69DE7E">
            <w:pPr>
              <w:rPr>
                <w:rFonts w:ascii="Arial"/>
                <w:sz w:val="21"/>
              </w:rPr>
            </w:pPr>
          </w:p>
        </w:tc>
        <w:tc>
          <w:tcPr>
            <w:tcW w:w="1806" w:type="dxa"/>
            <w:vAlign w:val="top"/>
          </w:tcPr>
          <w:p w14:paraId="1E4972E1">
            <w:pPr>
              <w:rPr>
                <w:rFonts w:ascii="Arial"/>
                <w:sz w:val="21"/>
              </w:rPr>
            </w:pPr>
          </w:p>
        </w:tc>
      </w:tr>
      <w:tr w14:paraId="711DE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52" w:type="dxa"/>
            <w:vAlign w:val="top"/>
          </w:tcPr>
          <w:p w14:paraId="0168B05D">
            <w:pPr>
              <w:rPr>
                <w:rFonts w:ascii="Arial"/>
                <w:sz w:val="21"/>
              </w:rPr>
            </w:pPr>
          </w:p>
        </w:tc>
        <w:tc>
          <w:tcPr>
            <w:tcW w:w="3193" w:type="dxa"/>
            <w:vAlign w:val="top"/>
          </w:tcPr>
          <w:p w14:paraId="280DE3D7">
            <w:pPr>
              <w:pStyle w:val="6"/>
              <w:spacing w:before="128" w:line="226" w:lineRule="auto"/>
              <w:ind w:left="340"/>
            </w:pPr>
            <w:r>
              <w:rPr>
                <w:spacing w:val="8"/>
              </w:rPr>
              <w:t>本项目合同估算价（万元）</w:t>
            </w:r>
          </w:p>
        </w:tc>
        <w:tc>
          <w:tcPr>
            <w:tcW w:w="2758" w:type="dxa"/>
            <w:gridSpan w:val="2"/>
            <w:vAlign w:val="top"/>
          </w:tcPr>
          <w:p w14:paraId="7215CE6D">
            <w:pPr>
              <w:rPr>
                <w:rFonts w:ascii="Arial"/>
                <w:sz w:val="21"/>
              </w:rPr>
            </w:pPr>
          </w:p>
        </w:tc>
        <w:tc>
          <w:tcPr>
            <w:tcW w:w="1806" w:type="dxa"/>
            <w:vAlign w:val="top"/>
          </w:tcPr>
          <w:p w14:paraId="3CE10AD8">
            <w:pPr>
              <w:rPr>
                <w:rFonts w:ascii="Arial"/>
                <w:sz w:val="21"/>
              </w:rPr>
            </w:pPr>
          </w:p>
        </w:tc>
      </w:tr>
    </w:tbl>
    <w:p w14:paraId="65B9D0AB">
      <w:pPr>
        <w:spacing w:line="384" w:lineRule="auto"/>
        <w:rPr>
          <w:rFonts w:ascii="Arial"/>
          <w:sz w:val="21"/>
        </w:rPr>
      </w:pPr>
    </w:p>
    <w:p w14:paraId="6D4D6F80">
      <w:pPr>
        <w:spacing w:before="65" w:line="288" w:lineRule="auto"/>
        <w:ind w:left="1073" w:right="105" w:hanging="958"/>
        <w:rPr>
          <w:rFonts w:ascii="宋体" w:hAnsi="宋体" w:eastAsia="宋体" w:cs="宋体"/>
          <w:sz w:val="20"/>
          <w:szCs w:val="20"/>
        </w:rPr>
      </w:pPr>
      <w:r>
        <w:rPr>
          <w:rFonts w:ascii="宋体" w:hAnsi="宋体" w:eastAsia="宋体" w:cs="宋体"/>
          <w:spacing w:val="11"/>
          <w:sz w:val="20"/>
          <w:szCs w:val="20"/>
        </w:rPr>
        <w:t>备注：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政府采购工程采用部分预留专门面</w:t>
      </w:r>
      <w:r>
        <w:rPr>
          <w:rFonts w:ascii="宋体" w:hAnsi="宋体" w:eastAsia="宋体" w:cs="宋体"/>
          <w:spacing w:val="10"/>
          <w:sz w:val="20"/>
          <w:szCs w:val="20"/>
        </w:rPr>
        <w:t>向中小企业的，招标人应当明确预留工作、预</w:t>
      </w:r>
      <w:r>
        <w:rPr>
          <w:rFonts w:ascii="宋体" w:hAnsi="宋体" w:eastAsia="宋体" w:cs="宋体"/>
          <w:spacing w:val="9"/>
          <w:sz w:val="20"/>
          <w:szCs w:val="20"/>
        </w:rPr>
        <w:t>留工作合同估算价及预留合同估算价与项目合</w:t>
      </w:r>
      <w:r>
        <w:rPr>
          <w:rFonts w:ascii="宋体" w:hAnsi="宋体" w:eastAsia="宋体" w:cs="宋体"/>
          <w:spacing w:val="8"/>
          <w:sz w:val="20"/>
          <w:szCs w:val="20"/>
        </w:rPr>
        <w:t>同估算价的占比。</w:t>
      </w:r>
    </w:p>
    <w:p w14:paraId="575DCC58">
      <w:pPr>
        <w:spacing w:line="288" w:lineRule="auto"/>
        <w:ind w:left="1058" w:right="103" w:hanging="321"/>
        <w:rPr>
          <w:rFonts w:ascii="宋体" w:hAnsi="宋体" w:eastAsia="宋体" w:cs="宋体"/>
          <w:sz w:val="20"/>
          <w:szCs w:val="20"/>
        </w:rPr>
      </w:pPr>
      <w:r>
        <w:rPr>
          <w:rFonts w:ascii="Times New Roman" w:hAnsi="Times New Roman" w:eastAsia="Times New Roman" w:cs="Times New Roman"/>
          <w:spacing w:val="1"/>
          <w:sz w:val="20"/>
          <w:szCs w:val="20"/>
        </w:rPr>
        <w:t xml:space="preserve">2.  </w:t>
      </w:r>
      <w:r>
        <w:rPr>
          <w:rFonts w:ascii="宋体" w:hAnsi="宋体" w:eastAsia="宋体" w:cs="宋体"/>
          <w:spacing w:val="1"/>
          <w:sz w:val="20"/>
          <w:szCs w:val="20"/>
        </w:rPr>
        <w:t>招标人部分预留专门面向中小企业</w:t>
      </w:r>
      <w:r>
        <w:rPr>
          <w:rFonts w:ascii="宋体" w:hAnsi="宋体" w:eastAsia="宋体" w:cs="宋体"/>
          <w:sz w:val="20"/>
          <w:szCs w:val="20"/>
        </w:rPr>
        <w:t>时，应根据项目的实际情况，结合《建筑法》《招</w:t>
      </w:r>
      <w:r>
        <w:rPr>
          <w:rFonts w:ascii="宋体" w:hAnsi="宋体" w:eastAsia="宋体" w:cs="宋体"/>
          <w:spacing w:val="-1"/>
          <w:sz w:val="20"/>
          <w:szCs w:val="20"/>
        </w:rPr>
        <w:t>标投标法》《建筑业企业资质标准》《建筑业企业</w:t>
      </w:r>
      <w:r>
        <w:rPr>
          <w:rFonts w:ascii="宋体" w:hAnsi="宋体" w:eastAsia="宋体" w:cs="宋体"/>
          <w:spacing w:val="-2"/>
          <w:sz w:val="20"/>
          <w:szCs w:val="20"/>
        </w:rPr>
        <w:t>资质管理规定》《政府采购促进中</w:t>
      </w:r>
      <w:r>
        <w:rPr>
          <w:rFonts w:ascii="宋体" w:hAnsi="宋体" w:eastAsia="宋体" w:cs="宋体"/>
          <w:spacing w:val="10"/>
          <w:sz w:val="20"/>
          <w:szCs w:val="20"/>
        </w:rPr>
        <w:t>小企业发展管理办法》的相关规定，合理设置政府采购特别资格要求，充分考虑</w:t>
      </w:r>
      <w:r>
        <w:rPr>
          <w:rFonts w:ascii="宋体" w:hAnsi="宋体" w:eastAsia="宋体" w:cs="宋体"/>
          <w:spacing w:val="9"/>
          <w:sz w:val="20"/>
          <w:szCs w:val="20"/>
        </w:rPr>
        <w:t>预留工作与要求以联合体形式参加或者要求进行合同分包的适配性，</w:t>
      </w:r>
      <w:r>
        <w:rPr>
          <w:rFonts w:ascii="宋体" w:hAnsi="宋体" w:eastAsia="宋体" w:cs="宋体"/>
          <w:spacing w:val="-60"/>
          <w:sz w:val="20"/>
          <w:szCs w:val="20"/>
        </w:rPr>
        <w:t xml:space="preserve"> </w:t>
      </w:r>
      <w:r>
        <w:rPr>
          <w:rFonts w:ascii="宋体" w:hAnsi="宋体" w:eastAsia="宋体" w:cs="宋体"/>
          <w:spacing w:val="8"/>
          <w:sz w:val="20"/>
          <w:szCs w:val="20"/>
        </w:rPr>
        <w:t>以及联合协</w:t>
      </w:r>
      <w:r>
        <w:rPr>
          <w:rFonts w:ascii="宋体" w:hAnsi="宋体" w:eastAsia="宋体" w:cs="宋体"/>
          <w:spacing w:val="9"/>
          <w:sz w:val="20"/>
          <w:szCs w:val="20"/>
        </w:rPr>
        <w:t>议或者分包意向协议中中小企业合同金额应当达到的比例的适配性。</w:t>
      </w:r>
    </w:p>
    <w:p w14:paraId="275358E5">
      <w:pPr>
        <w:spacing w:line="226" w:lineRule="auto"/>
        <w:ind w:left="742"/>
        <w:rPr>
          <w:rFonts w:ascii="宋体" w:hAnsi="宋体" w:eastAsia="宋体" w:cs="宋体"/>
          <w:sz w:val="20"/>
          <w:szCs w:val="20"/>
        </w:rPr>
      </w:pPr>
      <w:r>
        <w:rPr>
          <w:rFonts w:ascii="Times New Roman" w:hAnsi="Times New Roman" w:eastAsia="Times New Roman" w:cs="Times New Roman"/>
          <w:spacing w:val="11"/>
          <w:sz w:val="20"/>
          <w:szCs w:val="20"/>
        </w:rPr>
        <w:t xml:space="preserve">3.  </w:t>
      </w:r>
      <w:r>
        <w:rPr>
          <w:rFonts w:ascii="宋体" w:hAnsi="宋体" w:eastAsia="宋体" w:cs="宋体"/>
          <w:spacing w:val="11"/>
          <w:sz w:val="20"/>
          <w:szCs w:val="20"/>
        </w:rPr>
        <w:t>预留工作中包含专业工程暂估价的，则在备</w:t>
      </w:r>
      <w:r>
        <w:rPr>
          <w:rFonts w:ascii="宋体" w:hAnsi="宋体" w:eastAsia="宋体" w:cs="宋体"/>
          <w:spacing w:val="10"/>
          <w:sz w:val="20"/>
          <w:szCs w:val="20"/>
        </w:rPr>
        <w:t>注栏中标注采用工程招标或政府采购</w:t>
      </w:r>
    </w:p>
    <w:p w14:paraId="099B1622">
      <w:pPr>
        <w:spacing w:before="66" w:line="228" w:lineRule="auto"/>
        <w:ind w:left="953"/>
        <w:outlineLvl w:val="1"/>
        <w:rPr>
          <w:rFonts w:ascii="宋体" w:hAnsi="宋体" w:eastAsia="宋体" w:cs="宋体"/>
          <w:sz w:val="20"/>
          <w:szCs w:val="20"/>
        </w:rPr>
      </w:pPr>
      <w:r>
        <w:rPr>
          <w:rFonts w:ascii="宋体" w:hAnsi="宋体" w:eastAsia="宋体" w:cs="宋体"/>
          <w:spacing w:val="8"/>
          <w:sz w:val="20"/>
          <w:szCs w:val="20"/>
        </w:rPr>
        <w:t>方式专门面向中小（小微）企业。</w:t>
      </w:r>
    </w:p>
    <w:p w14:paraId="20647550">
      <w:pPr>
        <w:spacing w:line="228" w:lineRule="auto"/>
        <w:rPr>
          <w:rFonts w:ascii="宋体" w:hAnsi="宋体" w:eastAsia="宋体" w:cs="宋体"/>
          <w:sz w:val="20"/>
          <w:szCs w:val="20"/>
        </w:rPr>
        <w:sectPr>
          <w:footerReference r:id="rId31" w:type="default"/>
          <w:pgSz w:w="11906" w:h="16839"/>
          <w:pgMar w:top="1431" w:right="1696" w:bottom="1190" w:left="1695" w:header="0" w:footer="1027" w:gutter="0"/>
          <w:cols w:space="720" w:num="1"/>
        </w:sectPr>
      </w:pPr>
    </w:p>
    <w:p w14:paraId="16E8EE5E">
      <w:pPr>
        <w:pStyle w:val="2"/>
        <w:spacing w:before="87" w:line="222" w:lineRule="auto"/>
        <w:ind w:left="131"/>
        <w:outlineLvl w:val="1"/>
        <w:rPr>
          <w:sz w:val="28"/>
          <w:szCs w:val="28"/>
        </w:rPr>
      </w:pPr>
      <w:bookmarkStart w:id="27" w:name="bookmark27"/>
      <w:bookmarkEnd w:id="27"/>
      <w:r>
        <w:rPr>
          <w:spacing w:val="-1"/>
          <w:sz w:val="28"/>
          <w:szCs w:val="28"/>
        </w:rPr>
        <w:t>附录三：政府采购工程适合小微企业承担的工作及</w:t>
      </w:r>
      <w:r>
        <w:rPr>
          <w:spacing w:val="-2"/>
          <w:sz w:val="28"/>
          <w:szCs w:val="28"/>
        </w:rPr>
        <w:t>金额</w:t>
      </w:r>
    </w:p>
    <w:p w14:paraId="220F4960">
      <w:pPr>
        <w:spacing w:before="54"/>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3193"/>
        <w:gridCol w:w="1424"/>
        <w:gridCol w:w="1334"/>
        <w:gridCol w:w="1806"/>
      </w:tblGrid>
      <w:tr w14:paraId="4078C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752" w:type="dxa"/>
            <w:vAlign w:val="top"/>
          </w:tcPr>
          <w:p w14:paraId="0D08DBC6">
            <w:pPr>
              <w:spacing w:line="302" w:lineRule="auto"/>
              <w:rPr>
                <w:rFonts w:ascii="Arial"/>
                <w:sz w:val="21"/>
              </w:rPr>
            </w:pPr>
          </w:p>
          <w:p w14:paraId="00BC1FAD">
            <w:pPr>
              <w:pStyle w:val="6"/>
              <w:spacing w:before="65" w:line="229" w:lineRule="auto"/>
              <w:ind w:left="171"/>
            </w:pPr>
            <w:r>
              <w:rPr>
                <w:spacing w:val="5"/>
              </w:rPr>
              <w:t>序号</w:t>
            </w:r>
          </w:p>
        </w:tc>
        <w:tc>
          <w:tcPr>
            <w:tcW w:w="3193" w:type="dxa"/>
            <w:vAlign w:val="top"/>
          </w:tcPr>
          <w:p w14:paraId="6C97E91C">
            <w:pPr>
              <w:spacing w:line="302" w:lineRule="auto"/>
              <w:rPr>
                <w:rFonts w:ascii="Arial"/>
                <w:sz w:val="21"/>
              </w:rPr>
            </w:pPr>
          </w:p>
          <w:p w14:paraId="7DE38833">
            <w:pPr>
              <w:pStyle w:val="6"/>
              <w:spacing w:before="65" w:line="228" w:lineRule="auto"/>
              <w:ind w:left="759"/>
            </w:pPr>
            <w:r>
              <w:rPr>
                <w:spacing w:val="8"/>
              </w:rPr>
              <w:t>适合工作内容名称</w:t>
            </w:r>
          </w:p>
        </w:tc>
        <w:tc>
          <w:tcPr>
            <w:tcW w:w="1424" w:type="dxa"/>
            <w:vAlign w:val="top"/>
          </w:tcPr>
          <w:p w14:paraId="69BFE97D">
            <w:pPr>
              <w:pStyle w:val="6"/>
              <w:spacing w:before="57" w:line="270" w:lineRule="auto"/>
              <w:ind w:left="193" w:right="185" w:firstLine="104"/>
              <w:jc w:val="both"/>
            </w:pPr>
            <w:r>
              <w:rPr>
                <w:spacing w:val="7"/>
              </w:rPr>
              <w:t>适合工作合同估算价</w:t>
            </w:r>
            <w:r>
              <w:rPr>
                <w:spacing w:val="31"/>
              </w:rPr>
              <w:t>（万元）</w:t>
            </w:r>
          </w:p>
        </w:tc>
        <w:tc>
          <w:tcPr>
            <w:tcW w:w="1334" w:type="dxa"/>
            <w:vAlign w:val="top"/>
          </w:tcPr>
          <w:p w14:paraId="6E2B9229">
            <w:pPr>
              <w:pStyle w:val="6"/>
              <w:spacing w:before="57" w:line="228" w:lineRule="auto"/>
              <w:ind w:left="148"/>
            </w:pPr>
            <w:r>
              <w:rPr>
                <w:spacing w:val="8"/>
              </w:rPr>
              <w:t>适合工作合</w:t>
            </w:r>
          </w:p>
          <w:p w14:paraId="1C5119BC">
            <w:pPr>
              <w:pStyle w:val="6"/>
              <w:spacing w:before="64" w:line="261" w:lineRule="auto"/>
              <w:ind w:left="276" w:right="139" w:hanging="107"/>
            </w:pPr>
            <w:r>
              <w:rPr>
                <w:spacing w:val="4"/>
              </w:rPr>
              <w:t>同估算价占</w:t>
            </w:r>
            <w:r>
              <w:rPr>
                <w:spacing w:val="17"/>
              </w:rPr>
              <w:t>比 (%)</w:t>
            </w:r>
          </w:p>
        </w:tc>
        <w:tc>
          <w:tcPr>
            <w:tcW w:w="1806" w:type="dxa"/>
            <w:vAlign w:val="top"/>
          </w:tcPr>
          <w:p w14:paraId="32C8D908">
            <w:pPr>
              <w:spacing w:line="302" w:lineRule="auto"/>
              <w:rPr>
                <w:rFonts w:ascii="Arial"/>
                <w:sz w:val="21"/>
              </w:rPr>
            </w:pPr>
          </w:p>
          <w:p w14:paraId="02B39AD8">
            <w:pPr>
              <w:pStyle w:val="6"/>
              <w:spacing w:before="65" w:line="229" w:lineRule="auto"/>
              <w:ind w:left="701"/>
            </w:pPr>
            <w:r>
              <w:rPr>
                <w:spacing w:val="3"/>
              </w:rPr>
              <w:t>备注</w:t>
            </w:r>
          </w:p>
        </w:tc>
      </w:tr>
      <w:tr w14:paraId="05CB2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13413720">
            <w:pPr>
              <w:pStyle w:val="6"/>
              <w:spacing w:before="158" w:line="181" w:lineRule="auto"/>
              <w:ind w:left="337"/>
            </w:pPr>
            <w:r>
              <w:t>1</w:t>
            </w:r>
          </w:p>
        </w:tc>
        <w:tc>
          <w:tcPr>
            <w:tcW w:w="3193" w:type="dxa"/>
            <w:vAlign w:val="top"/>
          </w:tcPr>
          <w:p w14:paraId="54292F46">
            <w:pPr>
              <w:rPr>
                <w:rFonts w:ascii="Arial"/>
                <w:sz w:val="21"/>
              </w:rPr>
            </w:pPr>
          </w:p>
        </w:tc>
        <w:tc>
          <w:tcPr>
            <w:tcW w:w="1424" w:type="dxa"/>
            <w:vAlign w:val="top"/>
          </w:tcPr>
          <w:p w14:paraId="55869279">
            <w:pPr>
              <w:rPr>
                <w:rFonts w:ascii="Arial"/>
                <w:sz w:val="21"/>
              </w:rPr>
            </w:pPr>
          </w:p>
        </w:tc>
        <w:tc>
          <w:tcPr>
            <w:tcW w:w="1334" w:type="dxa"/>
            <w:vAlign w:val="top"/>
          </w:tcPr>
          <w:p w14:paraId="18B19407">
            <w:pPr>
              <w:rPr>
                <w:rFonts w:ascii="Arial"/>
                <w:sz w:val="21"/>
              </w:rPr>
            </w:pPr>
          </w:p>
        </w:tc>
        <w:tc>
          <w:tcPr>
            <w:tcW w:w="1806" w:type="dxa"/>
            <w:vAlign w:val="top"/>
          </w:tcPr>
          <w:p w14:paraId="414F90E1">
            <w:pPr>
              <w:rPr>
                <w:rFonts w:ascii="Arial"/>
                <w:sz w:val="21"/>
              </w:rPr>
            </w:pPr>
          </w:p>
        </w:tc>
      </w:tr>
      <w:tr w14:paraId="55852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566F833F">
            <w:pPr>
              <w:pStyle w:val="6"/>
              <w:spacing w:before="157" w:line="183" w:lineRule="auto"/>
              <w:ind w:left="330"/>
            </w:pPr>
            <w:r>
              <w:t>2</w:t>
            </w:r>
          </w:p>
        </w:tc>
        <w:tc>
          <w:tcPr>
            <w:tcW w:w="3193" w:type="dxa"/>
            <w:vAlign w:val="top"/>
          </w:tcPr>
          <w:p w14:paraId="3D0CA841">
            <w:pPr>
              <w:rPr>
                <w:rFonts w:ascii="Arial"/>
                <w:sz w:val="21"/>
              </w:rPr>
            </w:pPr>
          </w:p>
        </w:tc>
        <w:tc>
          <w:tcPr>
            <w:tcW w:w="1424" w:type="dxa"/>
            <w:vAlign w:val="top"/>
          </w:tcPr>
          <w:p w14:paraId="4451F052">
            <w:pPr>
              <w:rPr>
                <w:rFonts w:ascii="Arial"/>
                <w:sz w:val="21"/>
              </w:rPr>
            </w:pPr>
          </w:p>
        </w:tc>
        <w:tc>
          <w:tcPr>
            <w:tcW w:w="1334" w:type="dxa"/>
            <w:vAlign w:val="top"/>
          </w:tcPr>
          <w:p w14:paraId="5B265B50">
            <w:pPr>
              <w:rPr>
                <w:rFonts w:ascii="Arial"/>
                <w:sz w:val="21"/>
              </w:rPr>
            </w:pPr>
          </w:p>
        </w:tc>
        <w:tc>
          <w:tcPr>
            <w:tcW w:w="1806" w:type="dxa"/>
            <w:vAlign w:val="top"/>
          </w:tcPr>
          <w:p w14:paraId="154AAF6F">
            <w:pPr>
              <w:rPr>
                <w:rFonts w:ascii="Arial"/>
                <w:sz w:val="21"/>
              </w:rPr>
            </w:pPr>
          </w:p>
        </w:tc>
      </w:tr>
      <w:tr w14:paraId="4BA70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7BD504CF">
            <w:pPr>
              <w:pStyle w:val="6"/>
              <w:spacing w:before="157" w:line="182" w:lineRule="auto"/>
              <w:ind w:left="328"/>
            </w:pPr>
            <w:r>
              <w:t>3</w:t>
            </w:r>
          </w:p>
        </w:tc>
        <w:tc>
          <w:tcPr>
            <w:tcW w:w="3193" w:type="dxa"/>
            <w:vAlign w:val="top"/>
          </w:tcPr>
          <w:p w14:paraId="70614804">
            <w:pPr>
              <w:rPr>
                <w:rFonts w:ascii="Arial"/>
                <w:sz w:val="21"/>
              </w:rPr>
            </w:pPr>
          </w:p>
        </w:tc>
        <w:tc>
          <w:tcPr>
            <w:tcW w:w="1424" w:type="dxa"/>
            <w:vAlign w:val="top"/>
          </w:tcPr>
          <w:p w14:paraId="7CCE3BFB">
            <w:pPr>
              <w:rPr>
                <w:rFonts w:ascii="Arial"/>
                <w:sz w:val="21"/>
              </w:rPr>
            </w:pPr>
          </w:p>
        </w:tc>
        <w:tc>
          <w:tcPr>
            <w:tcW w:w="1334" w:type="dxa"/>
            <w:vAlign w:val="top"/>
          </w:tcPr>
          <w:p w14:paraId="41902FB6">
            <w:pPr>
              <w:rPr>
                <w:rFonts w:ascii="Arial"/>
                <w:sz w:val="21"/>
              </w:rPr>
            </w:pPr>
          </w:p>
        </w:tc>
        <w:tc>
          <w:tcPr>
            <w:tcW w:w="1806" w:type="dxa"/>
            <w:vAlign w:val="top"/>
          </w:tcPr>
          <w:p w14:paraId="20D79502">
            <w:pPr>
              <w:rPr>
                <w:rFonts w:ascii="Arial"/>
                <w:sz w:val="21"/>
              </w:rPr>
            </w:pPr>
          </w:p>
        </w:tc>
      </w:tr>
      <w:tr w14:paraId="3145A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16262C83">
            <w:pPr>
              <w:pStyle w:val="6"/>
              <w:spacing w:before="156" w:line="184" w:lineRule="auto"/>
              <w:ind w:left="320"/>
            </w:pPr>
            <w:r>
              <w:t>4</w:t>
            </w:r>
          </w:p>
        </w:tc>
        <w:tc>
          <w:tcPr>
            <w:tcW w:w="3193" w:type="dxa"/>
            <w:vAlign w:val="top"/>
          </w:tcPr>
          <w:p w14:paraId="3D2F590B">
            <w:pPr>
              <w:rPr>
                <w:rFonts w:ascii="Arial"/>
                <w:sz w:val="21"/>
              </w:rPr>
            </w:pPr>
          </w:p>
        </w:tc>
        <w:tc>
          <w:tcPr>
            <w:tcW w:w="1424" w:type="dxa"/>
            <w:vAlign w:val="top"/>
          </w:tcPr>
          <w:p w14:paraId="513D6952">
            <w:pPr>
              <w:rPr>
                <w:rFonts w:ascii="Arial"/>
                <w:sz w:val="21"/>
              </w:rPr>
            </w:pPr>
          </w:p>
        </w:tc>
        <w:tc>
          <w:tcPr>
            <w:tcW w:w="1334" w:type="dxa"/>
            <w:vAlign w:val="top"/>
          </w:tcPr>
          <w:p w14:paraId="24CE19AE">
            <w:pPr>
              <w:rPr>
                <w:rFonts w:ascii="Arial"/>
                <w:sz w:val="21"/>
              </w:rPr>
            </w:pPr>
          </w:p>
        </w:tc>
        <w:tc>
          <w:tcPr>
            <w:tcW w:w="1806" w:type="dxa"/>
            <w:vAlign w:val="top"/>
          </w:tcPr>
          <w:p w14:paraId="374CD1BD">
            <w:pPr>
              <w:rPr>
                <w:rFonts w:ascii="Arial"/>
                <w:sz w:val="21"/>
              </w:rPr>
            </w:pPr>
          </w:p>
        </w:tc>
      </w:tr>
      <w:tr w14:paraId="26039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43184A15">
            <w:pPr>
              <w:pStyle w:val="6"/>
              <w:spacing w:before="155" w:line="186" w:lineRule="auto"/>
              <w:ind w:left="330"/>
            </w:pPr>
            <w:r>
              <w:t>5</w:t>
            </w:r>
          </w:p>
        </w:tc>
        <w:tc>
          <w:tcPr>
            <w:tcW w:w="3193" w:type="dxa"/>
            <w:vAlign w:val="top"/>
          </w:tcPr>
          <w:p w14:paraId="6E4CB52D">
            <w:pPr>
              <w:rPr>
                <w:rFonts w:ascii="Arial"/>
                <w:sz w:val="21"/>
              </w:rPr>
            </w:pPr>
          </w:p>
        </w:tc>
        <w:tc>
          <w:tcPr>
            <w:tcW w:w="1424" w:type="dxa"/>
            <w:vAlign w:val="top"/>
          </w:tcPr>
          <w:p w14:paraId="3FF7268C">
            <w:pPr>
              <w:rPr>
                <w:rFonts w:ascii="Arial"/>
                <w:sz w:val="21"/>
              </w:rPr>
            </w:pPr>
          </w:p>
        </w:tc>
        <w:tc>
          <w:tcPr>
            <w:tcW w:w="1334" w:type="dxa"/>
            <w:vAlign w:val="top"/>
          </w:tcPr>
          <w:p w14:paraId="381DB8CD">
            <w:pPr>
              <w:rPr>
                <w:rFonts w:ascii="Arial"/>
                <w:sz w:val="21"/>
              </w:rPr>
            </w:pPr>
          </w:p>
        </w:tc>
        <w:tc>
          <w:tcPr>
            <w:tcW w:w="1806" w:type="dxa"/>
            <w:vAlign w:val="top"/>
          </w:tcPr>
          <w:p w14:paraId="57E2D8D6">
            <w:pPr>
              <w:rPr>
                <w:rFonts w:ascii="Arial"/>
                <w:sz w:val="21"/>
              </w:rPr>
            </w:pPr>
          </w:p>
        </w:tc>
      </w:tr>
      <w:tr w14:paraId="78A0B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438B26D0">
            <w:pPr>
              <w:pStyle w:val="6"/>
              <w:spacing w:before="161" w:line="181" w:lineRule="auto"/>
              <w:ind w:left="330"/>
            </w:pPr>
            <w:r>
              <w:t>6</w:t>
            </w:r>
          </w:p>
        </w:tc>
        <w:tc>
          <w:tcPr>
            <w:tcW w:w="3193" w:type="dxa"/>
            <w:vAlign w:val="top"/>
          </w:tcPr>
          <w:p w14:paraId="052D9112">
            <w:pPr>
              <w:rPr>
                <w:rFonts w:ascii="Arial"/>
                <w:sz w:val="21"/>
              </w:rPr>
            </w:pPr>
          </w:p>
        </w:tc>
        <w:tc>
          <w:tcPr>
            <w:tcW w:w="1424" w:type="dxa"/>
            <w:vAlign w:val="top"/>
          </w:tcPr>
          <w:p w14:paraId="408F67DC">
            <w:pPr>
              <w:rPr>
                <w:rFonts w:ascii="Arial"/>
                <w:sz w:val="21"/>
              </w:rPr>
            </w:pPr>
          </w:p>
        </w:tc>
        <w:tc>
          <w:tcPr>
            <w:tcW w:w="1334" w:type="dxa"/>
            <w:vAlign w:val="top"/>
          </w:tcPr>
          <w:p w14:paraId="0FF4B590">
            <w:pPr>
              <w:rPr>
                <w:rFonts w:ascii="Arial"/>
                <w:sz w:val="21"/>
              </w:rPr>
            </w:pPr>
          </w:p>
        </w:tc>
        <w:tc>
          <w:tcPr>
            <w:tcW w:w="1806" w:type="dxa"/>
            <w:vAlign w:val="top"/>
          </w:tcPr>
          <w:p w14:paraId="7E843DDD">
            <w:pPr>
              <w:rPr>
                <w:rFonts w:ascii="Arial"/>
                <w:sz w:val="21"/>
              </w:rPr>
            </w:pPr>
          </w:p>
        </w:tc>
      </w:tr>
      <w:tr w14:paraId="7AE3E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2189047A">
            <w:pPr>
              <w:rPr>
                <w:rFonts w:ascii="Arial"/>
                <w:sz w:val="21"/>
              </w:rPr>
            </w:pPr>
          </w:p>
        </w:tc>
        <w:tc>
          <w:tcPr>
            <w:tcW w:w="3193" w:type="dxa"/>
            <w:vAlign w:val="top"/>
          </w:tcPr>
          <w:p w14:paraId="0215E6C4">
            <w:pPr>
              <w:pStyle w:val="6"/>
              <w:spacing w:before="126" w:line="229" w:lineRule="auto"/>
              <w:ind w:left="1391"/>
            </w:pPr>
            <w:r>
              <w:rPr>
                <w:spacing w:val="4"/>
              </w:rPr>
              <w:t>合计</w:t>
            </w:r>
          </w:p>
        </w:tc>
        <w:tc>
          <w:tcPr>
            <w:tcW w:w="1424" w:type="dxa"/>
            <w:vAlign w:val="top"/>
          </w:tcPr>
          <w:p w14:paraId="22F1688B">
            <w:pPr>
              <w:rPr>
                <w:rFonts w:ascii="Arial"/>
                <w:sz w:val="21"/>
              </w:rPr>
            </w:pPr>
          </w:p>
        </w:tc>
        <w:tc>
          <w:tcPr>
            <w:tcW w:w="1334" w:type="dxa"/>
            <w:vAlign w:val="top"/>
          </w:tcPr>
          <w:p w14:paraId="75CDDC39">
            <w:pPr>
              <w:rPr>
                <w:rFonts w:ascii="Arial"/>
                <w:sz w:val="21"/>
              </w:rPr>
            </w:pPr>
          </w:p>
        </w:tc>
        <w:tc>
          <w:tcPr>
            <w:tcW w:w="1806" w:type="dxa"/>
            <w:vAlign w:val="top"/>
          </w:tcPr>
          <w:p w14:paraId="6A350639">
            <w:pPr>
              <w:rPr>
                <w:rFonts w:ascii="Arial"/>
                <w:sz w:val="21"/>
              </w:rPr>
            </w:pPr>
          </w:p>
        </w:tc>
      </w:tr>
      <w:tr w14:paraId="24E12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52" w:type="dxa"/>
            <w:vAlign w:val="top"/>
          </w:tcPr>
          <w:p w14:paraId="76D05D5E">
            <w:pPr>
              <w:rPr>
                <w:rFonts w:ascii="Arial"/>
                <w:sz w:val="21"/>
              </w:rPr>
            </w:pPr>
          </w:p>
        </w:tc>
        <w:tc>
          <w:tcPr>
            <w:tcW w:w="3193" w:type="dxa"/>
            <w:vAlign w:val="top"/>
          </w:tcPr>
          <w:p w14:paraId="6B0A97CF">
            <w:pPr>
              <w:pStyle w:val="6"/>
              <w:spacing w:before="128" w:line="226" w:lineRule="auto"/>
              <w:ind w:left="340"/>
            </w:pPr>
            <w:r>
              <w:rPr>
                <w:spacing w:val="8"/>
              </w:rPr>
              <w:t>本项目合同估算价（万元）</w:t>
            </w:r>
          </w:p>
        </w:tc>
        <w:tc>
          <w:tcPr>
            <w:tcW w:w="2758" w:type="dxa"/>
            <w:gridSpan w:val="2"/>
            <w:vAlign w:val="top"/>
          </w:tcPr>
          <w:p w14:paraId="3906BD9A">
            <w:pPr>
              <w:rPr>
                <w:rFonts w:ascii="Arial"/>
                <w:sz w:val="21"/>
              </w:rPr>
            </w:pPr>
          </w:p>
        </w:tc>
        <w:tc>
          <w:tcPr>
            <w:tcW w:w="1806" w:type="dxa"/>
            <w:vAlign w:val="top"/>
          </w:tcPr>
          <w:p w14:paraId="7E1E2BD5">
            <w:pPr>
              <w:rPr>
                <w:rFonts w:ascii="Arial"/>
                <w:sz w:val="21"/>
              </w:rPr>
            </w:pPr>
          </w:p>
        </w:tc>
      </w:tr>
    </w:tbl>
    <w:p w14:paraId="3FCDAED9">
      <w:pPr>
        <w:spacing w:line="384" w:lineRule="auto"/>
        <w:rPr>
          <w:rFonts w:ascii="Arial"/>
          <w:sz w:val="21"/>
        </w:rPr>
      </w:pPr>
    </w:p>
    <w:p w14:paraId="3EFD216D">
      <w:pPr>
        <w:spacing w:before="65" w:line="288" w:lineRule="auto"/>
        <w:ind w:left="1058" w:right="103" w:hanging="943"/>
        <w:rPr>
          <w:rFonts w:ascii="宋体" w:hAnsi="宋体" w:eastAsia="宋体" w:cs="宋体"/>
          <w:sz w:val="20"/>
          <w:szCs w:val="20"/>
        </w:rPr>
      </w:pPr>
      <w:r>
        <w:rPr>
          <w:rFonts w:ascii="宋体" w:hAnsi="宋体" w:eastAsia="宋体" w:cs="宋体"/>
          <w:spacing w:val="11"/>
          <w:sz w:val="20"/>
          <w:szCs w:val="20"/>
        </w:rPr>
        <w:t>备注：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政府采购工程未预留份额面向中小</w:t>
      </w:r>
      <w:r>
        <w:rPr>
          <w:rFonts w:ascii="宋体" w:hAnsi="宋体" w:eastAsia="宋体" w:cs="宋体"/>
          <w:spacing w:val="10"/>
          <w:sz w:val="20"/>
          <w:szCs w:val="20"/>
        </w:rPr>
        <w:t>企业采购的，如果招标人接受大中型企业与小微企业组成联合体或允许大中型企业向一家或者多家小微企业分包，招标人宜明确适合联合体中的小微企业或适合接受分包的小微企业承担的工作、适合工作的</w:t>
      </w:r>
      <w:r>
        <w:rPr>
          <w:rFonts w:ascii="宋体" w:hAnsi="宋体" w:eastAsia="宋体" w:cs="宋体"/>
          <w:spacing w:val="9"/>
          <w:sz w:val="20"/>
          <w:szCs w:val="20"/>
        </w:rPr>
        <w:t>合同估算价及适合工作的合同估算价与项目合同估算价的占比，</w:t>
      </w:r>
      <w:r>
        <w:rPr>
          <w:rFonts w:ascii="宋体" w:hAnsi="宋体" w:eastAsia="宋体" w:cs="宋体"/>
          <w:spacing w:val="-60"/>
          <w:sz w:val="20"/>
          <w:szCs w:val="20"/>
        </w:rPr>
        <w:t xml:space="preserve"> </w:t>
      </w:r>
      <w:r>
        <w:rPr>
          <w:rFonts w:ascii="宋体" w:hAnsi="宋体" w:eastAsia="宋体" w:cs="宋体"/>
          <w:spacing w:val="9"/>
          <w:sz w:val="20"/>
          <w:szCs w:val="20"/>
        </w:rPr>
        <w:t>以方便</w:t>
      </w:r>
      <w:r>
        <w:rPr>
          <w:rFonts w:ascii="宋体" w:hAnsi="宋体" w:eastAsia="宋体" w:cs="宋体"/>
          <w:spacing w:val="8"/>
          <w:sz w:val="20"/>
          <w:szCs w:val="20"/>
        </w:rPr>
        <w:t>申请人组建联合体或签订分包意向协议。</w:t>
      </w:r>
    </w:p>
    <w:p w14:paraId="1005BED4">
      <w:pPr>
        <w:spacing w:line="226" w:lineRule="auto"/>
        <w:ind w:left="737"/>
        <w:rPr>
          <w:rFonts w:ascii="宋体" w:hAnsi="宋体" w:eastAsia="宋体" w:cs="宋体"/>
          <w:sz w:val="20"/>
          <w:szCs w:val="20"/>
        </w:rPr>
      </w:pPr>
      <w:r>
        <w:rPr>
          <w:rFonts w:ascii="Times New Roman" w:hAnsi="Times New Roman" w:eastAsia="Times New Roman" w:cs="Times New Roman"/>
          <w:spacing w:val="11"/>
          <w:sz w:val="20"/>
          <w:szCs w:val="20"/>
        </w:rPr>
        <w:t xml:space="preserve">2.  </w:t>
      </w:r>
      <w:r>
        <w:rPr>
          <w:rFonts w:ascii="宋体" w:hAnsi="宋体" w:eastAsia="宋体" w:cs="宋体"/>
          <w:spacing w:val="11"/>
          <w:sz w:val="20"/>
          <w:szCs w:val="20"/>
        </w:rPr>
        <w:t>适合工作中包含专业工程暂估价的，则在备注栏中标</w:t>
      </w:r>
      <w:r>
        <w:rPr>
          <w:rFonts w:ascii="宋体" w:hAnsi="宋体" w:eastAsia="宋体" w:cs="宋体"/>
          <w:spacing w:val="10"/>
          <w:sz w:val="20"/>
          <w:szCs w:val="20"/>
        </w:rPr>
        <w:t>注采用工程招标或政府采购</w:t>
      </w:r>
    </w:p>
    <w:p w14:paraId="3A37BB90">
      <w:pPr>
        <w:spacing w:before="66" w:line="228" w:lineRule="auto"/>
        <w:ind w:left="1059"/>
        <w:outlineLvl w:val="1"/>
        <w:rPr>
          <w:rFonts w:ascii="宋体" w:hAnsi="宋体" w:eastAsia="宋体" w:cs="宋体"/>
          <w:sz w:val="20"/>
          <w:szCs w:val="20"/>
        </w:rPr>
      </w:pPr>
      <w:r>
        <w:rPr>
          <w:rFonts w:ascii="宋体" w:hAnsi="宋体" w:eastAsia="宋体" w:cs="宋体"/>
          <w:spacing w:val="8"/>
          <w:sz w:val="20"/>
          <w:szCs w:val="20"/>
        </w:rPr>
        <w:t>方式专门面向中小（小微）企业。</w:t>
      </w:r>
    </w:p>
    <w:p w14:paraId="7810FB7D">
      <w:pPr>
        <w:spacing w:line="228" w:lineRule="auto"/>
        <w:rPr>
          <w:rFonts w:ascii="宋体" w:hAnsi="宋体" w:eastAsia="宋体" w:cs="宋体"/>
          <w:sz w:val="20"/>
          <w:szCs w:val="20"/>
        </w:rPr>
        <w:sectPr>
          <w:footerReference r:id="rId32" w:type="default"/>
          <w:pgSz w:w="11906" w:h="16839"/>
          <w:pgMar w:top="1431" w:right="1696" w:bottom="1190" w:left="1695" w:header="0" w:footer="1027" w:gutter="0"/>
          <w:cols w:space="720" w:num="1"/>
        </w:sectPr>
      </w:pPr>
    </w:p>
    <w:p w14:paraId="2AAA39F2">
      <w:pPr>
        <w:pStyle w:val="2"/>
        <w:spacing w:before="87" w:line="222" w:lineRule="auto"/>
        <w:ind w:left="40"/>
        <w:rPr>
          <w:sz w:val="28"/>
          <w:szCs w:val="28"/>
        </w:rPr>
      </w:pPr>
      <w:bookmarkStart w:id="28" w:name="bookmark28"/>
      <w:bookmarkEnd w:id="28"/>
      <w:r>
        <w:rPr>
          <w:spacing w:val="-2"/>
          <w:sz w:val="28"/>
          <w:szCs w:val="28"/>
        </w:rPr>
        <w:t>附表一：资格预审文件澄清申请函</w:t>
      </w:r>
    </w:p>
    <w:p w14:paraId="1450F8A0">
      <w:pPr>
        <w:spacing w:line="269" w:lineRule="auto"/>
        <w:rPr>
          <w:rFonts w:ascii="Arial"/>
          <w:sz w:val="21"/>
        </w:rPr>
      </w:pPr>
    </w:p>
    <w:p w14:paraId="166ED72B">
      <w:pPr>
        <w:spacing w:line="269" w:lineRule="auto"/>
        <w:rPr>
          <w:rFonts w:ascii="Arial"/>
          <w:sz w:val="21"/>
        </w:rPr>
      </w:pPr>
    </w:p>
    <w:p w14:paraId="435804D6">
      <w:pPr>
        <w:spacing w:line="269" w:lineRule="auto"/>
        <w:rPr>
          <w:rFonts w:ascii="Arial"/>
          <w:sz w:val="21"/>
        </w:rPr>
      </w:pPr>
    </w:p>
    <w:p w14:paraId="48ED024B">
      <w:pPr>
        <w:spacing w:line="269" w:lineRule="auto"/>
        <w:rPr>
          <w:rFonts w:ascii="Arial"/>
          <w:sz w:val="21"/>
        </w:rPr>
      </w:pPr>
    </w:p>
    <w:p w14:paraId="1EF08C90">
      <w:pPr>
        <w:spacing w:line="269" w:lineRule="auto"/>
        <w:rPr>
          <w:rFonts w:ascii="Arial"/>
          <w:sz w:val="21"/>
        </w:rPr>
      </w:pPr>
    </w:p>
    <w:p w14:paraId="52565FA1">
      <w:pPr>
        <w:spacing w:line="269" w:lineRule="auto"/>
        <w:rPr>
          <w:rFonts w:ascii="Arial"/>
          <w:sz w:val="21"/>
        </w:rPr>
      </w:pPr>
    </w:p>
    <w:p w14:paraId="4CC7DF90">
      <w:pPr>
        <w:pStyle w:val="2"/>
        <w:spacing w:before="91" w:line="222" w:lineRule="auto"/>
        <w:ind w:left="2648"/>
        <w:rPr>
          <w:sz w:val="28"/>
          <w:szCs w:val="28"/>
        </w:rPr>
      </w:pPr>
      <w:r>
        <w:rPr>
          <w:spacing w:val="-2"/>
          <w:sz w:val="28"/>
          <w:szCs w:val="28"/>
        </w:rPr>
        <w:t>资格预审文件澄清申请函</w:t>
      </w:r>
    </w:p>
    <w:p w14:paraId="3BC8045D">
      <w:pPr>
        <w:spacing w:line="282" w:lineRule="auto"/>
        <w:rPr>
          <w:rFonts w:ascii="Arial"/>
          <w:sz w:val="21"/>
        </w:rPr>
      </w:pPr>
    </w:p>
    <w:p w14:paraId="6E552012">
      <w:pPr>
        <w:spacing w:line="283" w:lineRule="auto"/>
        <w:rPr>
          <w:rFonts w:ascii="Arial"/>
          <w:sz w:val="21"/>
        </w:rPr>
      </w:pPr>
    </w:p>
    <w:p w14:paraId="2098E39B">
      <w:pPr>
        <w:spacing w:before="65" w:line="228" w:lineRule="auto"/>
        <w:ind w:left="5803"/>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1B4B5241">
      <w:pPr>
        <w:spacing w:line="257" w:lineRule="auto"/>
        <w:rPr>
          <w:rFonts w:ascii="Arial"/>
          <w:sz w:val="21"/>
        </w:rPr>
      </w:pPr>
    </w:p>
    <w:p w14:paraId="3EA2E14F">
      <w:pPr>
        <w:spacing w:line="258" w:lineRule="auto"/>
        <w:rPr>
          <w:rFonts w:ascii="Arial"/>
          <w:sz w:val="21"/>
        </w:rPr>
      </w:pPr>
    </w:p>
    <w:p w14:paraId="4300B829">
      <w:pPr>
        <w:spacing w:line="258" w:lineRule="auto"/>
        <w:rPr>
          <w:rFonts w:ascii="Arial"/>
          <w:sz w:val="21"/>
        </w:rPr>
      </w:pPr>
    </w:p>
    <w:p w14:paraId="032AA058">
      <w:pPr>
        <w:tabs>
          <w:tab w:val="left" w:pos="3267"/>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72704761">
      <w:pPr>
        <w:spacing w:line="248" w:lineRule="auto"/>
        <w:rPr>
          <w:rFonts w:ascii="Arial"/>
          <w:sz w:val="21"/>
        </w:rPr>
      </w:pPr>
    </w:p>
    <w:p w14:paraId="0306929E">
      <w:pPr>
        <w:spacing w:before="65" w:line="516" w:lineRule="auto"/>
        <w:ind w:left="21" w:right="15" w:firstLine="422"/>
        <w:rPr>
          <w:rFonts w:ascii="宋体" w:hAnsi="宋体" w:eastAsia="宋体" w:cs="宋体"/>
          <w:sz w:val="20"/>
          <w:szCs w:val="20"/>
        </w:rPr>
      </w:pPr>
      <w:r>
        <w:rPr>
          <w:rFonts w:ascii="宋体" w:hAnsi="宋体" w:eastAsia="宋体" w:cs="宋体"/>
          <w:spacing w:val="11"/>
          <w:sz w:val="20"/>
          <w:szCs w:val="20"/>
        </w:rPr>
        <w:t>经过仔细阅读</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标段名称）施工招标资格预</w:t>
      </w:r>
      <w:r>
        <w:rPr>
          <w:rFonts w:ascii="宋体" w:hAnsi="宋体" w:eastAsia="宋体" w:cs="宋体"/>
          <w:spacing w:val="10"/>
          <w:sz w:val="20"/>
          <w:szCs w:val="20"/>
        </w:rPr>
        <w:t>审文</w:t>
      </w:r>
      <w:r>
        <w:rPr>
          <w:rFonts w:ascii="宋体" w:hAnsi="宋体" w:eastAsia="宋体" w:cs="宋体"/>
          <w:spacing w:val="8"/>
          <w:sz w:val="20"/>
          <w:szCs w:val="20"/>
        </w:rPr>
        <w:t>件后，我方申请对以下问题予以澄清：</w:t>
      </w:r>
    </w:p>
    <w:p w14:paraId="5AAF6243">
      <w:pPr>
        <w:spacing w:line="264" w:lineRule="exact"/>
        <w:ind w:left="352"/>
        <w:rPr>
          <w:rFonts w:ascii="宋体" w:hAnsi="宋体" w:eastAsia="宋体" w:cs="宋体"/>
          <w:sz w:val="20"/>
          <w:szCs w:val="20"/>
        </w:rPr>
      </w:pPr>
      <w:r>
        <w:rPr>
          <w:rFonts w:ascii="Times New Roman" w:hAnsi="Times New Roman" w:eastAsia="Times New Roman" w:cs="Times New Roman"/>
          <w:position w:val="1"/>
          <w:sz w:val="20"/>
          <w:szCs w:val="20"/>
        </w:rPr>
        <w:t>1.</w:t>
      </w:r>
      <w:r>
        <w:rPr>
          <w:rFonts w:ascii="宋体" w:hAnsi="宋体" w:eastAsia="宋体" w:cs="宋体"/>
          <w:position w:val="1"/>
          <w:sz w:val="20"/>
          <w:szCs w:val="20"/>
        </w:rPr>
        <w:t>……</w:t>
      </w:r>
    </w:p>
    <w:p w14:paraId="4473AB95">
      <w:pPr>
        <w:spacing w:before="298" w:line="264" w:lineRule="exact"/>
        <w:ind w:left="332"/>
        <w:rPr>
          <w:rFonts w:ascii="宋体" w:hAnsi="宋体" w:eastAsia="宋体" w:cs="宋体"/>
          <w:sz w:val="20"/>
          <w:szCs w:val="20"/>
        </w:rPr>
      </w:pPr>
      <w:r>
        <w:rPr>
          <w:rFonts w:ascii="Times New Roman" w:hAnsi="Times New Roman" w:eastAsia="Times New Roman" w:cs="Times New Roman"/>
          <w:spacing w:val="5"/>
          <w:position w:val="1"/>
          <w:sz w:val="20"/>
          <w:szCs w:val="20"/>
        </w:rPr>
        <w:t>2.</w:t>
      </w:r>
      <w:r>
        <w:rPr>
          <w:rFonts w:ascii="宋体" w:hAnsi="宋体" w:eastAsia="宋体" w:cs="宋体"/>
          <w:spacing w:val="5"/>
          <w:position w:val="1"/>
          <w:sz w:val="20"/>
          <w:szCs w:val="20"/>
        </w:rPr>
        <w:t>……</w:t>
      </w:r>
    </w:p>
    <w:p w14:paraId="201CEFF9">
      <w:pPr>
        <w:spacing w:before="295"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48BE3468">
      <w:pPr>
        <w:spacing w:line="266" w:lineRule="auto"/>
        <w:rPr>
          <w:rFonts w:ascii="Arial"/>
          <w:sz w:val="21"/>
        </w:rPr>
      </w:pPr>
    </w:p>
    <w:p w14:paraId="440731A9">
      <w:pPr>
        <w:spacing w:line="266" w:lineRule="auto"/>
        <w:rPr>
          <w:rFonts w:ascii="Arial"/>
          <w:sz w:val="21"/>
        </w:rPr>
      </w:pPr>
    </w:p>
    <w:p w14:paraId="54211731">
      <w:pPr>
        <w:spacing w:line="267" w:lineRule="auto"/>
        <w:rPr>
          <w:rFonts w:ascii="Arial"/>
          <w:sz w:val="21"/>
        </w:rPr>
      </w:pPr>
    </w:p>
    <w:p w14:paraId="10A2F110">
      <w:pPr>
        <w:spacing w:line="267" w:lineRule="auto"/>
        <w:rPr>
          <w:rFonts w:ascii="Arial"/>
          <w:sz w:val="21"/>
        </w:rPr>
      </w:pPr>
    </w:p>
    <w:p w14:paraId="4C2FD902">
      <w:pPr>
        <w:spacing w:before="65" w:line="227" w:lineRule="auto"/>
        <w:ind w:right="24"/>
        <w:jc w:val="right"/>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9"/>
          <w:sz w:val="20"/>
          <w:szCs w:val="20"/>
        </w:rPr>
        <w:t>（</w:t>
      </w:r>
      <w:r>
        <w:rPr>
          <w:rFonts w:ascii="宋体" w:hAnsi="宋体" w:eastAsia="宋体" w:cs="宋体"/>
          <w:spacing w:val="8"/>
          <w:sz w:val="20"/>
          <w:szCs w:val="20"/>
        </w:rPr>
        <w:t>盖单位章）</w:t>
      </w:r>
    </w:p>
    <w:p w14:paraId="46BB39C1">
      <w:pPr>
        <w:spacing w:line="263" w:lineRule="auto"/>
        <w:rPr>
          <w:rFonts w:ascii="Arial"/>
          <w:sz w:val="21"/>
        </w:rPr>
      </w:pPr>
    </w:p>
    <w:p w14:paraId="2FF14739">
      <w:pPr>
        <w:spacing w:line="264" w:lineRule="auto"/>
        <w:rPr>
          <w:rFonts w:ascii="Arial"/>
          <w:sz w:val="21"/>
        </w:rPr>
      </w:pPr>
    </w:p>
    <w:p w14:paraId="1695D352">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5ABE5B52">
      <w:pPr>
        <w:spacing w:line="273" w:lineRule="auto"/>
        <w:rPr>
          <w:rFonts w:ascii="Arial"/>
          <w:sz w:val="21"/>
        </w:rPr>
      </w:pPr>
    </w:p>
    <w:p w14:paraId="15AF9775">
      <w:pPr>
        <w:spacing w:line="273" w:lineRule="auto"/>
        <w:rPr>
          <w:rFonts w:ascii="Arial"/>
          <w:sz w:val="21"/>
        </w:rPr>
      </w:pPr>
    </w:p>
    <w:p w14:paraId="436DD7FD">
      <w:pPr>
        <w:spacing w:line="273" w:lineRule="auto"/>
        <w:rPr>
          <w:rFonts w:ascii="Arial"/>
          <w:sz w:val="21"/>
        </w:rPr>
      </w:pPr>
    </w:p>
    <w:p w14:paraId="3945BA3B">
      <w:pPr>
        <w:spacing w:line="274" w:lineRule="auto"/>
        <w:rPr>
          <w:rFonts w:ascii="Arial"/>
          <w:sz w:val="21"/>
        </w:rPr>
      </w:pPr>
    </w:p>
    <w:p w14:paraId="5ACB3A14">
      <w:pPr>
        <w:spacing w:line="274" w:lineRule="auto"/>
        <w:rPr>
          <w:rFonts w:ascii="Arial"/>
          <w:sz w:val="21"/>
        </w:rPr>
      </w:pPr>
    </w:p>
    <w:p w14:paraId="72DF21DE">
      <w:pPr>
        <w:spacing w:line="274" w:lineRule="auto"/>
        <w:rPr>
          <w:rFonts w:ascii="Arial"/>
          <w:sz w:val="21"/>
        </w:rPr>
      </w:pPr>
    </w:p>
    <w:p w14:paraId="06528471">
      <w:pPr>
        <w:spacing w:line="274" w:lineRule="auto"/>
        <w:rPr>
          <w:rFonts w:ascii="Arial"/>
          <w:sz w:val="21"/>
        </w:rPr>
      </w:pPr>
    </w:p>
    <w:p w14:paraId="5ECD39E9">
      <w:pPr>
        <w:spacing w:before="65" w:line="227" w:lineRule="auto"/>
        <w:ind w:left="24"/>
        <w:rPr>
          <w:rFonts w:ascii="宋体" w:hAnsi="宋体" w:eastAsia="宋体" w:cs="宋体"/>
          <w:sz w:val="20"/>
          <w:szCs w:val="20"/>
        </w:rPr>
      </w:pPr>
      <w:r>
        <w:rPr>
          <w:rFonts w:ascii="宋体" w:hAnsi="宋体" w:eastAsia="宋体" w:cs="宋体"/>
          <w:spacing w:val="8"/>
          <w:sz w:val="20"/>
          <w:szCs w:val="20"/>
        </w:rPr>
        <w:t>备注：</w:t>
      </w:r>
      <w:r>
        <w:rPr>
          <w:rFonts w:ascii="宋体" w:hAnsi="宋体" w:eastAsia="宋体" w:cs="宋体"/>
          <w:spacing w:val="-54"/>
          <w:sz w:val="20"/>
          <w:szCs w:val="20"/>
        </w:rPr>
        <w:t xml:space="preserve"> </w:t>
      </w:r>
      <w:r>
        <w:rPr>
          <w:rFonts w:ascii="宋体" w:hAnsi="宋体" w:eastAsia="宋体" w:cs="宋体"/>
          <w:spacing w:val="8"/>
          <w:sz w:val="20"/>
          <w:szCs w:val="20"/>
        </w:rPr>
        <w:t>申请人要求招标人澄清资格预审文件有关问题时，适用</w:t>
      </w:r>
      <w:r>
        <w:rPr>
          <w:rFonts w:ascii="宋体" w:hAnsi="宋体" w:eastAsia="宋体" w:cs="宋体"/>
          <w:spacing w:val="7"/>
          <w:sz w:val="20"/>
          <w:szCs w:val="20"/>
        </w:rPr>
        <w:t>于本格式。</w:t>
      </w:r>
    </w:p>
    <w:p w14:paraId="0BA6F086">
      <w:pPr>
        <w:spacing w:line="227" w:lineRule="auto"/>
        <w:rPr>
          <w:rFonts w:ascii="宋体" w:hAnsi="宋体" w:eastAsia="宋体" w:cs="宋体"/>
          <w:sz w:val="20"/>
          <w:szCs w:val="20"/>
        </w:rPr>
        <w:sectPr>
          <w:footerReference r:id="rId33" w:type="default"/>
          <w:pgSz w:w="11906" w:h="16839"/>
          <w:pgMar w:top="1431" w:right="1785" w:bottom="1190" w:left="1785" w:header="0" w:footer="1027" w:gutter="0"/>
          <w:cols w:space="720" w:num="1"/>
        </w:sectPr>
      </w:pPr>
    </w:p>
    <w:p w14:paraId="7A87BD9A">
      <w:pPr>
        <w:pStyle w:val="2"/>
        <w:spacing w:before="87" w:line="222" w:lineRule="auto"/>
        <w:ind w:left="40"/>
        <w:outlineLvl w:val="1"/>
        <w:rPr>
          <w:sz w:val="28"/>
          <w:szCs w:val="28"/>
        </w:rPr>
      </w:pPr>
      <w:bookmarkStart w:id="29" w:name="bookmark29"/>
      <w:bookmarkEnd w:id="29"/>
      <w:r>
        <w:rPr>
          <w:spacing w:val="-2"/>
          <w:sz w:val="28"/>
          <w:szCs w:val="28"/>
        </w:rPr>
        <w:t>附表二：资格预审文件澄清通知</w:t>
      </w:r>
    </w:p>
    <w:p w14:paraId="091001EC">
      <w:pPr>
        <w:spacing w:line="279" w:lineRule="auto"/>
        <w:rPr>
          <w:rFonts w:ascii="Arial"/>
          <w:sz w:val="21"/>
        </w:rPr>
      </w:pPr>
    </w:p>
    <w:p w14:paraId="49E5B284">
      <w:pPr>
        <w:spacing w:line="279" w:lineRule="auto"/>
        <w:rPr>
          <w:rFonts w:ascii="Arial"/>
          <w:sz w:val="21"/>
        </w:rPr>
      </w:pPr>
    </w:p>
    <w:p w14:paraId="71D6AFAE">
      <w:pPr>
        <w:spacing w:line="279" w:lineRule="auto"/>
        <w:rPr>
          <w:rFonts w:ascii="Arial"/>
          <w:sz w:val="21"/>
        </w:rPr>
      </w:pPr>
    </w:p>
    <w:p w14:paraId="464EBA5C">
      <w:pPr>
        <w:spacing w:line="280" w:lineRule="auto"/>
        <w:rPr>
          <w:rFonts w:ascii="Arial"/>
          <w:sz w:val="21"/>
        </w:rPr>
      </w:pPr>
    </w:p>
    <w:p w14:paraId="43F0627A">
      <w:pPr>
        <w:spacing w:line="280" w:lineRule="auto"/>
        <w:rPr>
          <w:rFonts w:ascii="Arial"/>
          <w:sz w:val="21"/>
        </w:rPr>
      </w:pPr>
    </w:p>
    <w:p w14:paraId="04B0B86D">
      <w:pPr>
        <w:pStyle w:val="2"/>
        <w:spacing w:before="91" w:line="222" w:lineRule="auto"/>
        <w:ind w:left="2787"/>
        <w:rPr>
          <w:sz w:val="28"/>
          <w:szCs w:val="28"/>
        </w:rPr>
      </w:pPr>
      <w:r>
        <w:rPr>
          <w:spacing w:val="-2"/>
          <w:sz w:val="28"/>
          <w:szCs w:val="28"/>
        </w:rPr>
        <w:t>资格预审文件澄清通知</w:t>
      </w:r>
    </w:p>
    <w:p w14:paraId="0C0AC926">
      <w:pPr>
        <w:spacing w:line="282" w:lineRule="auto"/>
        <w:rPr>
          <w:rFonts w:ascii="Arial"/>
          <w:sz w:val="21"/>
        </w:rPr>
      </w:pPr>
    </w:p>
    <w:p w14:paraId="62F1EC11">
      <w:pPr>
        <w:spacing w:line="283" w:lineRule="auto"/>
        <w:rPr>
          <w:rFonts w:ascii="Arial"/>
          <w:sz w:val="21"/>
        </w:rPr>
      </w:pPr>
    </w:p>
    <w:p w14:paraId="691C495E">
      <w:pPr>
        <w:spacing w:before="65" w:line="228" w:lineRule="auto"/>
        <w:ind w:left="569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D952C8F">
      <w:pPr>
        <w:spacing w:line="262" w:lineRule="auto"/>
        <w:rPr>
          <w:rFonts w:ascii="Arial"/>
          <w:sz w:val="21"/>
        </w:rPr>
      </w:pPr>
    </w:p>
    <w:p w14:paraId="3EA7CBCF">
      <w:pPr>
        <w:spacing w:line="262" w:lineRule="auto"/>
        <w:rPr>
          <w:rFonts w:ascii="Arial"/>
          <w:sz w:val="21"/>
        </w:rPr>
      </w:pPr>
    </w:p>
    <w:p w14:paraId="4BE38221">
      <w:pPr>
        <w:tabs>
          <w:tab w:val="left" w:pos="2321"/>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rPr>
        <w:t xml:space="preserve">  （申请人名称</w:t>
      </w:r>
      <w:r>
        <w:rPr>
          <w:rFonts w:ascii="宋体" w:hAnsi="宋体" w:eastAsia="宋体" w:cs="宋体"/>
          <w:spacing w:val="-52"/>
          <w:sz w:val="20"/>
          <w:szCs w:val="20"/>
        </w:rPr>
        <w:t>）：</w:t>
      </w:r>
    </w:p>
    <w:p w14:paraId="019B3478">
      <w:pPr>
        <w:spacing w:line="248" w:lineRule="auto"/>
        <w:rPr>
          <w:rFonts w:ascii="Arial"/>
          <w:sz w:val="21"/>
        </w:rPr>
      </w:pPr>
    </w:p>
    <w:p w14:paraId="3E7516F7">
      <w:pPr>
        <w:spacing w:before="66" w:line="516" w:lineRule="auto"/>
        <w:ind w:left="23" w:firstLine="420"/>
        <w:rPr>
          <w:rFonts w:ascii="宋体" w:hAnsi="宋体" w:eastAsia="宋体" w:cs="宋体"/>
          <w:sz w:val="20"/>
          <w:szCs w:val="20"/>
        </w:rPr>
      </w:pPr>
      <w:r>
        <w:rPr>
          <w:rFonts w:ascii="宋体" w:hAnsi="宋体" w:eastAsia="宋体" w:cs="宋体"/>
          <w:spacing w:val="4"/>
          <w:sz w:val="20"/>
          <w:szCs w:val="20"/>
        </w:rPr>
        <w:t>经研究，对</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（项目名称</w:t>
      </w:r>
      <w:r>
        <w:rPr>
          <w:rFonts w:ascii="宋体" w:hAnsi="宋体" w:eastAsia="宋体" w:cs="宋体"/>
          <w:spacing w:val="-3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8"/>
          <w:sz w:val="20"/>
          <w:szCs w:val="20"/>
        </w:rPr>
        <w:t>（</w:t>
      </w:r>
      <w:r>
        <w:rPr>
          <w:rFonts w:ascii="宋体" w:hAnsi="宋体" w:eastAsia="宋体" w:cs="宋体"/>
          <w:spacing w:val="4"/>
          <w:sz w:val="20"/>
          <w:szCs w:val="20"/>
        </w:rPr>
        <w:t>标段名称）施工招标资格预审文件，</w:t>
      </w:r>
      <w:r>
        <w:rPr>
          <w:rFonts w:ascii="宋体" w:hAnsi="宋体" w:eastAsia="宋体" w:cs="宋体"/>
          <w:spacing w:val="6"/>
          <w:sz w:val="20"/>
          <w:szCs w:val="20"/>
        </w:rPr>
        <w:t>作如下澄清：</w:t>
      </w:r>
    </w:p>
    <w:p w14:paraId="48D2A8F5">
      <w:pPr>
        <w:spacing w:line="264" w:lineRule="exact"/>
        <w:ind w:left="458"/>
        <w:rPr>
          <w:rFonts w:ascii="宋体" w:hAnsi="宋体" w:eastAsia="宋体" w:cs="宋体"/>
          <w:sz w:val="20"/>
          <w:szCs w:val="20"/>
        </w:rPr>
      </w:pP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w:t>
      </w:r>
    </w:p>
    <w:p w14:paraId="76CFDD64">
      <w:pPr>
        <w:spacing w:before="297" w:line="265" w:lineRule="exact"/>
        <w:ind w:left="438"/>
        <w:rPr>
          <w:rFonts w:ascii="宋体" w:hAnsi="宋体" w:eastAsia="宋体" w:cs="宋体"/>
          <w:sz w:val="20"/>
          <w:szCs w:val="20"/>
        </w:rPr>
      </w:pPr>
      <w:r>
        <w:rPr>
          <w:rFonts w:ascii="Times New Roman" w:hAnsi="Times New Roman" w:eastAsia="Times New Roman" w:cs="Times New Roman"/>
          <w:spacing w:val="4"/>
          <w:position w:val="1"/>
          <w:sz w:val="20"/>
          <w:szCs w:val="20"/>
        </w:rPr>
        <w:t>2.</w:t>
      </w:r>
      <w:r>
        <w:rPr>
          <w:rFonts w:ascii="宋体" w:hAnsi="宋体" w:eastAsia="宋体" w:cs="宋体"/>
          <w:spacing w:val="4"/>
          <w:position w:val="1"/>
          <w:sz w:val="20"/>
          <w:szCs w:val="20"/>
        </w:rPr>
        <w:t>……</w:t>
      </w:r>
    </w:p>
    <w:p w14:paraId="2B4625D4">
      <w:pPr>
        <w:spacing w:before="295"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12502BA5">
      <w:pPr>
        <w:spacing w:line="248" w:lineRule="auto"/>
        <w:rPr>
          <w:rFonts w:ascii="Arial"/>
          <w:sz w:val="21"/>
        </w:rPr>
      </w:pPr>
    </w:p>
    <w:p w14:paraId="716D5336">
      <w:pPr>
        <w:spacing w:line="248" w:lineRule="auto"/>
        <w:rPr>
          <w:rFonts w:ascii="Arial"/>
          <w:sz w:val="21"/>
        </w:rPr>
      </w:pPr>
    </w:p>
    <w:p w14:paraId="500B0C7D">
      <w:pPr>
        <w:spacing w:line="248" w:lineRule="auto"/>
        <w:rPr>
          <w:rFonts w:ascii="Arial"/>
          <w:sz w:val="21"/>
        </w:rPr>
      </w:pPr>
    </w:p>
    <w:p w14:paraId="5CF251B4">
      <w:pPr>
        <w:spacing w:line="248" w:lineRule="auto"/>
        <w:rPr>
          <w:rFonts w:ascii="Arial"/>
          <w:sz w:val="21"/>
        </w:rPr>
      </w:pPr>
    </w:p>
    <w:p w14:paraId="1ADBC7E2">
      <w:pPr>
        <w:spacing w:line="249" w:lineRule="auto"/>
        <w:rPr>
          <w:rFonts w:ascii="Arial"/>
          <w:sz w:val="21"/>
        </w:rPr>
      </w:pPr>
    </w:p>
    <w:p w14:paraId="11429494">
      <w:pPr>
        <w:spacing w:line="249" w:lineRule="auto"/>
        <w:rPr>
          <w:rFonts w:ascii="Arial"/>
          <w:sz w:val="21"/>
        </w:rPr>
      </w:pPr>
    </w:p>
    <w:p w14:paraId="404546CD">
      <w:pPr>
        <w:spacing w:line="249" w:lineRule="auto"/>
        <w:rPr>
          <w:rFonts w:ascii="Arial"/>
          <w:sz w:val="21"/>
        </w:rPr>
      </w:pPr>
    </w:p>
    <w:p w14:paraId="32724D7D">
      <w:pPr>
        <w:spacing w:line="249" w:lineRule="auto"/>
        <w:rPr>
          <w:rFonts w:ascii="Arial"/>
          <w:sz w:val="21"/>
        </w:rPr>
      </w:pPr>
    </w:p>
    <w:p w14:paraId="6DB3E44A">
      <w:pPr>
        <w:spacing w:line="249" w:lineRule="auto"/>
        <w:rPr>
          <w:rFonts w:ascii="Arial"/>
          <w:sz w:val="21"/>
        </w:rPr>
      </w:pPr>
    </w:p>
    <w:p w14:paraId="76F628BB">
      <w:pPr>
        <w:spacing w:line="249" w:lineRule="auto"/>
        <w:rPr>
          <w:rFonts w:ascii="Arial"/>
          <w:sz w:val="21"/>
        </w:rPr>
      </w:pPr>
    </w:p>
    <w:p w14:paraId="051FA020">
      <w:pPr>
        <w:spacing w:line="249" w:lineRule="auto"/>
        <w:rPr>
          <w:rFonts w:ascii="Arial"/>
          <w:sz w:val="21"/>
        </w:rPr>
      </w:pPr>
    </w:p>
    <w:p w14:paraId="464CCDFD">
      <w:pPr>
        <w:spacing w:before="65" w:line="227" w:lineRule="auto"/>
        <w:ind w:left="4235"/>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497FB5DC">
      <w:pPr>
        <w:spacing w:line="257" w:lineRule="auto"/>
        <w:rPr>
          <w:rFonts w:ascii="Arial"/>
          <w:sz w:val="21"/>
        </w:rPr>
      </w:pPr>
    </w:p>
    <w:p w14:paraId="37C850D0">
      <w:pPr>
        <w:spacing w:line="258" w:lineRule="auto"/>
        <w:rPr>
          <w:rFonts w:ascii="Arial"/>
          <w:sz w:val="21"/>
        </w:rPr>
      </w:pPr>
    </w:p>
    <w:p w14:paraId="0A3FCEE0">
      <w:pPr>
        <w:spacing w:line="258" w:lineRule="auto"/>
        <w:rPr>
          <w:rFonts w:ascii="Arial"/>
          <w:sz w:val="21"/>
        </w:rPr>
      </w:pPr>
    </w:p>
    <w:p w14:paraId="742347B9">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7467D2BC">
      <w:pPr>
        <w:spacing w:line="293" w:lineRule="auto"/>
        <w:rPr>
          <w:rFonts w:ascii="Arial"/>
          <w:sz w:val="21"/>
        </w:rPr>
      </w:pPr>
    </w:p>
    <w:p w14:paraId="38E05E44">
      <w:pPr>
        <w:spacing w:line="294" w:lineRule="auto"/>
        <w:rPr>
          <w:rFonts w:ascii="Arial"/>
          <w:sz w:val="21"/>
        </w:rPr>
      </w:pPr>
    </w:p>
    <w:p w14:paraId="4815BB5B">
      <w:pPr>
        <w:spacing w:before="65" w:line="289" w:lineRule="auto"/>
        <w:ind w:left="666" w:right="54" w:hanging="642"/>
        <w:rPr>
          <w:rFonts w:ascii="宋体" w:hAnsi="宋体" w:eastAsia="宋体" w:cs="宋体"/>
          <w:sz w:val="20"/>
          <w:szCs w:val="20"/>
        </w:rPr>
      </w:pPr>
      <w:r>
        <w:rPr>
          <w:rFonts w:ascii="宋体" w:hAnsi="宋体" w:eastAsia="宋体" w:cs="宋体"/>
          <w:spacing w:val="7"/>
          <w:sz w:val="20"/>
          <w:szCs w:val="20"/>
        </w:rPr>
        <w:t>备注：招标人对资格预审文件有关问题澄清时，适用本格式。招标人可根据需要将附表二与</w:t>
      </w:r>
      <w:r>
        <w:rPr>
          <w:rFonts w:ascii="宋体" w:hAnsi="宋体" w:eastAsia="宋体" w:cs="宋体"/>
          <w:spacing w:val="6"/>
          <w:sz w:val="20"/>
          <w:szCs w:val="20"/>
        </w:rPr>
        <w:t>附表三内容合并发出。</w:t>
      </w:r>
    </w:p>
    <w:p w14:paraId="6222A7ED">
      <w:pPr>
        <w:spacing w:line="289" w:lineRule="auto"/>
        <w:rPr>
          <w:rFonts w:ascii="宋体" w:hAnsi="宋体" w:eastAsia="宋体" w:cs="宋体"/>
          <w:sz w:val="20"/>
          <w:szCs w:val="20"/>
        </w:rPr>
        <w:sectPr>
          <w:footerReference r:id="rId34" w:type="default"/>
          <w:pgSz w:w="11906" w:h="16839"/>
          <w:pgMar w:top="1431" w:right="1747" w:bottom="1190" w:left="1785" w:header="0" w:footer="1027" w:gutter="0"/>
          <w:cols w:space="720" w:num="1"/>
        </w:sectPr>
      </w:pPr>
    </w:p>
    <w:p w14:paraId="163BAFFE">
      <w:pPr>
        <w:spacing w:line="287" w:lineRule="auto"/>
        <w:rPr>
          <w:rFonts w:ascii="Arial"/>
          <w:sz w:val="21"/>
        </w:rPr>
      </w:pPr>
    </w:p>
    <w:p w14:paraId="4C7595E6">
      <w:pPr>
        <w:spacing w:line="287" w:lineRule="auto"/>
        <w:rPr>
          <w:rFonts w:ascii="Arial"/>
          <w:sz w:val="21"/>
        </w:rPr>
      </w:pPr>
    </w:p>
    <w:p w14:paraId="172332EA">
      <w:pPr>
        <w:spacing w:line="287" w:lineRule="auto"/>
        <w:rPr>
          <w:rFonts w:ascii="Arial"/>
          <w:sz w:val="21"/>
        </w:rPr>
      </w:pPr>
    </w:p>
    <w:p w14:paraId="39C51717">
      <w:pPr>
        <w:spacing w:line="288" w:lineRule="auto"/>
        <w:rPr>
          <w:rFonts w:ascii="Arial"/>
          <w:sz w:val="21"/>
        </w:rPr>
      </w:pPr>
    </w:p>
    <w:p w14:paraId="16B0D5F7">
      <w:pPr>
        <w:spacing w:line="288" w:lineRule="auto"/>
        <w:rPr>
          <w:rFonts w:ascii="Arial"/>
          <w:sz w:val="21"/>
        </w:rPr>
      </w:pPr>
    </w:p>
    <w:p w14:paraId="65BC00E8">
      <w:pPr>
        <w:pStyle w:val="2"/>
        <w:spacing w:before="91" w:line="222" w:lineRule="auto"/>
        <w:ind w:left="2787"/>
        <w:outlineLvl w:val="1"/>
        <w:rPr>
          <w:sz w:val="28"/>
          <w:szCs w:val="28"/>
        </w:rPr>
      </w:pPr>
      <w:bookmarkStart w:id="30" w:name="bookmark30"/>
      <w:bookmarkEnd w:id="30"/>
      <w:r>
        <w:rPr>
          <w:spacing w:val="-2"/>
          <w:sz w:val="28"/>
          <w:szCs w:val="28"/>
        </w:rPr>
        <w:t>资格预审文件修改通知</w:t>
      </w:r>
    </w:p>
    <w:p w14:paraId="059A7F9F">
      <w:pPr>
        <w:spacing w:line="282" w:lineRule="auto"/>
        <w:rPr>
          <w:rFonts w:ascii="Arial"/>
          <w:sz w:val="21"/>
        </w:rPr>
      </w:pPr>
    </w:p>
    <w:p w14:paraId="4C7F6DD3">
      <w:pPr>
        <w:spacing w:line="283" w:lineRule="auto"/>
        <w:rPr>
          <w:rFonts w:ascii="Arial"/>
          <w:sz w:val="21"/>
        </w:rPr>
      </w:pPr>
    </w:p>
    <w:p w14:paraId="3AED744C">
      <w:pPr>
        <w:spacing w:before="65" w:line="228" w:lineRule="auto"/>
        <w:ind w:left="5647"/>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5505778">
      <w:pPr>
        <w:tabs>
          <w:tab w:val="left" w:pos="2321"/>
        </w:tabs>
        <w:spacing w:before="283"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rPr>
        <w:t xml:space="preserve">  （申请人名称</w:t>
      </w:r>
      <w:r>
        <w:rPr>
          <w:rFonts w:ascii="宋体" w:hAnsi="宋体" w:eastAsia="宋体" w:cs="宋体"/>
          <w:spacing w:val="-52"/>
          <w:sz w:val="20"/>
          <w:szCs w:val="20"/>
        </w:rPr>
        <w:t>）：</w:t>
      </w:r>
    </w:p>
    <w:p w14:paraId="44600471">
      <w:pPr>
        <w:spacing w:line="246" w:lineRule="auto"/>
        <w:rPr>
          <w:rFonts w:ascii="Arial"/>
          <w:sz w:val="21"/>
        </w:rPr>
      </w:pPr>
    </w:p>
    <w:p w14:paraId="2AEF56F0">
      <w:pPr>
        <w:spacing w:before="65" w:line="517" w:lineRule="auto"/>
        <w:ind w:left="23" w:firstLine="420"/>
        <w:rPr>
          <w:rFonts w:ascii="宋体" w:hAnsi="宋体" w:eastAsia="宋体" w:cs="宋体"/>
          <w:sz w:val="20"/>
          <w:szCs w:val="20"/>
        </w:rPr>
      </w:pPr>
      <w:r>
        <w:rPr>
          <w:rFonts w:ascii="宋体" w:hAnsi="宋体" w:eastAsia="宋体" w:cs="宋体"/>
          <w:spacing w:val="4"/>
          <w:sz w:val="20"/>
          <w:szCs w:val="20"/>
        </w:rPr>
        <w:t>经研究，对</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（项目名称</w:t>
      </w:r>
      <w:r>
        <w:rPr>
          <w:rFonts w:ascii="宋体" w:hAnsi="宋体" w:eastAsia="宋体" w:cs="宋体"/>
          <w:spacing w:val="-3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9"/>
          <w:sz w:val="20"/>
          <w:szCs w:val="20"/>
        </w:rPr>
        <w:t>（</w:t>
      </w:r>
      <w:r>
        <w:rPr>
          <w:rFonts w:ascii="宋体" w:hAnsi="宋体" w:eastAsia="宋体" w:cs="宋体"/>
          <w:spacing w:val="4"/>
          <w:sz w:val="20"/>
          <w:szCs w:val="20"/>
        </w:rPr>
        <w:t>标段名称）施工招标资格预审文件，</w:t>
      </w:r>
      <w:r>
        <w:rPr>
          <w:rFonts w:ascii="宋体" w:hAnsi="宋体" w:eastAsia="宋体" w:cs="宋体"/>
          <w:spacing w:val="6"/>
          <w:sz w:val="20"/>
          <w:szCs w:val="20"/>
        </w:rPr>
        <w:t>作如下修改：</w:t>
      </w:r>
    </w:p>
    <w:p w14:paraId="36766DCF">
      <w:pPr>
        <w:spacing w:line="264" w:lineRule="exact"/>
        <w:ind w:left="458"/>
        <w:rPr>
          <w:rFonts w:ascii="宋体" w:hAnsi="宋体" w:eastAsia="宋体" w:cs="宋体"/>
          <w:sz w:val="20"/>
          <w:szCs w:val="20"/>
        </w:rPr>
      </w:pP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w:t>
      </w:r>
    </w:p>
    <w:p w14:paraId="66B880C2">
      <w:pPr>
        <w:spacing w:before="295" w:line="264" w:lineRule="exact"/>
        <w:ind w:left="438"/>
        <w:rPr>
          <w:rFonts w:ascii="宋体" w:hAnsi="宋体" w:eastAsia="宋体" w:cs="宋体"/>
          <w:sz w:val="20"/>
          <w:szCs w:val="20"/>
        </w:rPr>
      </w:pPr>
      <w:r>
        <w:rPr>
          <w:rFonts w:ascii="Times New Roman" w:hAnsi="Times New Roman" w:eastAsia="Times New Roman" w:cs="Times New Roman"/>
          <w:spacing w:val="4"/>
          <w:position w:val="1"/>
          <w:sz w:val="20"/>
          <w:szCs w:val="20"/>
        </w:rPr>
        <w:t>2.</w:t>
      </w:r>
      <w:r>
        <w:rPr>
          <w:rFonts w:ascii="宋体" w:hAnsi="宋体" w:eastAsia="宋体" w:cs="宋体"/>
          <w:spacing w:val="4"/>
          <w:position w:val="1"/>
          <w:sz w:val="20"/>
          <w:szCs w:val="20"/>
        </w:rPr>
        <w:t>……</w:t>
      </w:r>
    </w:p>
    <w:p w14:paraId="3D8C0ACF">
      <w:pPr>
        <w:spacing w:before="298"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0CE03000">
      <w:pPr>
        <w:spacing w:line="248" w:lineRule="auto"/>
        <w:rPr>
          <w:rFonts w:ascii="Arial"/>
          <w:sz w:val="21"/>
        </w:rPr>
      </w:pPr>
    </w:p>
    <w:p w14:paraId="23774356">
      <w:pPr>
        <w:spacing w:line="248" w:lineRule="auto"/>
        <w:rPr>
          <w:rFonts w:ascii="Arial"/>
          <w:sz w:val="21"/>
        </w:rPr>
      </w:pPr>
    </w:p>
    <w:p w14:paraId="2EB8B7FF">
      <w:pPr>
        <w:spacing w:line="248" w:lineRule="auto"/>
        <w:rPr>
          <w:rFonts w:ascii="Arial"/>
          <w:sz w:val="21"/>
        </w:rPr>
      </w:pPr>
    </w:p>
    <w:p w14:paraId="025E7F0C">
      <w:pPr>
        <w:spacing w:line="248" w:lineRule="auto"/>
        <w:rPr>
          <w:rFonts w:ascii="Arial"/>
          <w:sz w:val="21"/>
        </w:rPr>
      </w:pPr>
    </w:p>
    <w:p w14:paraId="56653F84">
      <w:pPr>
        <w:spacing w:line="249" w:lineRule="auto"/>
        <w:rPr>
          <w:rFonts w:ascii="Arial"/>
          <w:sz w:val="21"/>
        </w:rPr>
      </w:pPr>
    </w:p>
    <w:p w14:paraId="1DFAC609">
      <w:pPr>
        <w:spacing w:line="249" w:lineRule="auto"/>
        <w:rPr>
          <w:rFonts w:ascii="Arial"/>
          <w:sz w:val="21"/>
        </w:rPr>
      </w:pPr>
    </w:p>
    <w:p w14:paraId="74AF0A7F">
      <w:pPr>
        <w:spacing w:line="249" w:lineRule="auto"/>
        <w:rPr>
          <w:rFonts w:ascii="Arial"/>
          <w:sz w:val="21"/>
        </w:rPr>
      </w:pPr>
    </w:p>
    <w:p w14:paraId="060F88EB">
      <w:pPr>
        <w:spacing w:line="249" w:lineRule="auto"/>
        <w:rPr>
          <w:rFonts w:ascii="Arial"/>
          <w:sz w:val="21"/>
        </w:rPr>
      </w:pPr>
    </w:p>
    <w:p w14:paraId="0CAC3290">
      <w:pPr>
        <w:spacing w:line="249" w:lineRule="auto"/>
        <w:rPr>
          <w:rFonts w:ascii="Arial"/>
          <w:sz w:val="21"/>
        </w:rPr>
      </w:pPr>
    </w:p>
    <w:p w14:paraId="5600DDCE">
      <w:pPr>
        <w:spacing w:line="249" w:lineRule="auto"/>
        <w:rPr>
          <w:rFonts w:ascii="Arial"/>
          <w:sz w:val="21"/>
        </w:rPr>
      </w:pPr>
    </w:p>
    <w:p w14:paraId="0642BC6B">
      <w:pPr>
        <w:spacing w:line="249" w:lineRule="auto"/>
        <w:rPr>
          <w:rFonts w:ascii="Arial"/>
          <w:sz w:val="21"/>
        </w:rPr>
      </w:pPr>
    </w:p>
    <w:p w14:paraId="0A3B706A">
      <w:pPr>
        <w:spacing w:before="65" w:line="227" w:lineRule="auto"/>
        <w:ind w:left="4235"/>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1CA4882E">
      <w:pPr>
        <w:spacing w:line="257" w:lineRule="auto"/>
        <w:rPr>
          <w:rFonts w:ascii="Arial"/>
          <w:sz w:val="21"/>
        </w:rPr>
      </w:pPr>
    </w:p>
    <w:p w14:paraId="70192F9C">
      <w:pPr>
        <w:spacing w:line="258" w:lineRule="auto"/>
        <w:rPr>
          <w:rFonts w:ascii="Arial"/>
          <w:sz w:val="21"/>
        </w:rPr>
      </w:pPr>
    </w:p>
    <w:p w14:paraId="32648D92">
      <w:pPr>
        <w:spacing w:line="258" w:lineRule="auto"/>
        <w:rPr>
          <w:rFonts w:ascii="Arial"/>
          <w:sz w:val="21"/>
        </w:rPr>
      </w:pPr>
    </w:p>
    <w:p w14:paraId="4D4BC3E7">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36C16574">
      <w:pPr>
        <w:spacing w:line="273" w:lineRule="auto"/>
        <w:rPr>
          <w:rFonts w:ascii="Arial"/>
          <w:sz w:val="21"/>
        </w:rPr>
      </w:pPr>
    </w:p>
    <w:p w14:paraId="1C37213E">
      <w:pPr>
        <w:spacing w:line="273" w:lineRule="auto"/>
        <w:rPr>
          <w:rFonts w:ascii="Arial"/>
          <w:sz w:val="21"/>
        </w:rPr>
      </w:pPr>
    </w:p>
    <w:p w14:paraId="3DFB9BF9">
      <w:pPr>
        <w:spacing w:line="273" w:lineRule="auto"/>
        <w:rPr>
          <w:rFonts w:ascii="Arial"/>
          <w:sz w:val="21"/>
        </w:rPr>
      </w:pPr>
    </w:p>
    <w:p w14:paraId="7786373D">
      <w:pPr>
        <w:spacing w:line="274" w:lineRule="auto"/>
        <w:rPr>
          <w:rFonts w:ascii="Arial"/>
          <w:sz w:val="21"/>
        </w:rPr>
      </w:pPr>
    </w:p>
    <w:p w14:paraId="21F8C4BF">
      <w:pPr>
        <w:spacing w:line="274" w:lineRule="auto"/>
        <w:rPr>
          <w:rFonts w:ascii="Arial"/>
          <w:sz w:val="21"/>
        </w:rPr>
      </w:pPr>
    </w:p>
    <w:p w14:paraId="10E2A350">
      <w:pPr>
        <w:spacing w:line="274" w:lineRule="auto"/>
        <w:rPr>
          <w:rFonts w:ascii="Arial"/>
          <w:sz w:val="21"/>
        </w:rPr>
      </w:pPr>
    </w:p>
    <w:p w14:paraId="49FC48AF">
      <w:pPr>
        <w:spacing w:line="274" w:lineRule="auto"/>
        <w:rPr>
          <w:rFonts w:ascii="Arial"/>
          <w:sz w:val="21"/>
        </w:rPr>
      </w:pPr>
    </w:p>
    <w:p w14:paraId="57D1D7B5">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备注：招标人对资格预审文件修改时，适用于本格式。</w:t>
      </w:r>
    </w:p>
    <w:p w14:paraId="681823FC">
      <w:pPr>
        <w:spacing w:line="227" w:lineRule="auto"/>
        <w:rPr>
          <w:rFonts w:ascii="宋体" w:hAnsi="宋体" w:eastAsia="宋体" w:cs="宋体"/>
          <w:sz w:val="20"/>
          <w:szCs w:val="20"/>
        </w:rPr>
        <w:sectPr>
          <w:headerReference r:id="rId35" w:type="default"/>
          <w:footerReference r:id="rId36" w:type="default"/>
          <w:pgSz w:w="11906" w:h="16839"/>
          <w:pgMar w:top="1877" w:right="1747" w:bottom="1190" w:left="1785" w:header="1445" w:footer="1027" w:gutter="0"/>
          <w:cols w:space="720" w:num="1"/>
        </w:sectPr>
      </w:pPr>
    </w:p>
    <w:p w14:paraId="4CD13BFC">
      <w:pPr>
        <w:spacing w:line="255" w:lineRule="auto"/>
        <w:rPr>
          <w:rFonts w:ascii="Arial"/>
          <w:sz w:val="21"/>
        </w:rPr>
      </w:pPr>
    </w:p>
    <w:p w14:paraId="2BDED8F6">
      <w:pPr>
        <w:spacing w:line="255" w:lineRule="auto"/>
        <w:rPr>
          <w:rFonts w:ascii="Arial"/>
          <w:sz w:val="21"/>
        </w:rPr>
      </w:pPr>
    </w:p>
    <w:p w14:paraId="5F7D8616">
      <w:pPr>
        <w:spacing w:line="255" w:lineRule="auto"/>
        <w:rPr>
          <w:rFonts w:ascii="Arial"/>
          <w:sz w:val="21"/>
        </w:rPr>
      </w:pPr>
    </w:p>
    <w:p w14:paraId="1E8C2C0C">
      <w:pPr>
        <w:spacing w:line="256" w:lineRule="auto"/>
        <w:rPr>
          <w:rFonts w:ascii="Arial"/>
          <w:sz w:val="21"/>
        </w:rPr>
      </w:pPr>
    </w:p>
    <w:p w14:paraId="1F232091">
      <w:pPr>
        <w:pStyle w:val="2"/>
        <w:spacing w:before="91" w:line="222" w:lineRule="auto"/>
        <w:ind w:left="40"/>
        <w:outlineLvl w:val="1"/>
        <w:rPr>
          <w:sz w:val="28"/>
          <w:szCs w:val="28"/>
        </w:rPr>
      </w:pPr>
      <w:r>
        <w:rPr>
          <w:spacing w:val="-4"/>
          <w:sz w:val="28"/>
          <w:szCs w:val="28"/>
        </w:rPr>
        <w:t>附表四：异议函</w:t>
      </w:r>
    </w:p>
    <w:p w14:paraId="07C28FA3">
      <w:pPr>
        <w:spacing w:line="260" w:lineRule="auto"/>
        <w:rPr>
          <w:rFonts w:ascii="Arial"/>
          <w:sz w:val="21"/>
        </w:rPr>
      </w:pPr>
    </w:p>
    <w:p w14:paraId="6CF95DCA">
      <w:pPr>
        <w:spacing w:line="261" w:lineRule="auto"/>
        <w:rPr>
          <w:rFonts w:ascii="Arial"/>
          <w:sz w:val="21"/>
        </w:rPr>
      </w:pPr>
    </w:p>
    <w:p w14:paraId="4913533F">
      <w:pPr>
        <w:spacing w:line="261" w:lineRule="auto"/>
        <w:rPr>
          <w:rFonts w:ascii="Arial"/>
          <w:sz w:val="21"/>
        </w:rPr>
      </w:pPr>
    </w:p>
    <w:p w14:paraId="08FA4688">
      <w:pPr>
        <w:spacing w:line="261" w:lineRule="auto"/>
        <w:rPr>
          <w:rFonts w:ascii="Arial"/>
          <w:sz w:val="21"/>
        </w:rPr>
      </w:pPr>
    </w:p>
    <w:p w14:paraId="07CAD090">
      <w:pPr>
        <w:spacing w:line="261" w:lineRule="auto"/>
        <w:rPr>
          <w:rFonts w:ascii="Arial"/>
          <w:sz w:val="21"/>
        </w:rPr>
      </w:pPr>
    </w:p>
    <w:p w14:paraId="0A57E597">
      <w:pPr>
        <w:pStyle w:val="2"/>
        <w:spacing w:before="91" w:line="222" w:lineRule="auto"/>
        <w:ind w:left="3762"/>
        <w:rPr>
          <w:sz w:val="28"/>
          <w:szCs w:val="28"/>
        </w:rPr>
      </w:pPr>
      <w:bookmarkStart w:id="31" w:name="bookmark31"/>
      <w:bookmarkEnd w:id="31"/>
      <w:r>
        <w:rPr>
          <w:b/>
          <w:bCs/>
          <w:spacing w:val="-8"/>
          <w:sz w:val="28"/>
          <w:szCs w:val="28"/>
        </w:rPr>
        <w:t>异议函</w:t>
      </w:r>
    </w:p>
    <w:p w14:paraId="5C4BB8D9">
      <w:pPr>
        <w:spacing w:line="257" w:lineRule="auto"/>
        <w:rPr>
          <w:rFonts w:ascii="Arial"/>
          <w:sz w:val="21"/>
        </w:rPr>
      </w:pPr>
    </w:p>
    <w:p w14:paraId="6D6BEF54">
      <w:pPr>
        <w:spacing w:line="257" w:lineRule="auto"/>
        <w:rPr>
          <w:rFonts w:ascii="Arial"/>
          <w:sz w:val="21"/>
        </w:rPr>
      </w:pPr>
    </w:p>
    <w:p w14:paraId="501B07DA">
      <w:pPr>
        <w:spacing w:line="258" w:lineRule="auto"/>
        <w:rPr>
          <w:rFonts w:ascii="Arial"/>
          <w:sz w:val="21"/>
        </w:rPr>
      </w:pPr>
    </w:p>
    <w:p w14:paraId="75218593">
      <w:pPr>
        <w:spacing w:line="258" w:lineRule="auto"/>
        <w:rPr>
          <w:rFonts w:ascii="Arial"/>
          <w:sz w:val="21"/>
        </w:rPr>
      </w:pPr>
    </w:p>
    <w:p w14:paraId="79347C89">
      <w:pPr>
        <w:spacing w:before="65" w:line="228" w:lineRule="auto"/>
        <w:ind w:left="5647"/>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38A17760">
      <w:pPr>
        <w:tabs>
          <w:tab w:val="left" w:pos="2008"/>
        </w:tabs>
        <w:spacing w:before="284"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54D1A34A">
      <w:pPr>
        <w:spacing w:line="245" w:lineRule="auto"/>
        <w:rPr>
          <w:rFonts w:ascii="Arial"/>
          <w:sz w:val="21"/>
        </w:rPr>
      </w:pPr>
    </w:p>
    <w:p w14:paraId="54854CA6">
      <w:pPr>
        <w:spacing w:before="65" w:line="517" w:lineRule="auto"/>
        <w:ind w:left="23" w:right="15" w:firstLine="420"/>
        <w:rPr>
          <w:rFonts w:ascii="宋体" w:hAnsi="宋体" w:eastAsia="宋体" w:cs="宋体"/>
          <w:sz w:val="20"/>
          <w:szCs w:val="20"/>
        </w:rPr>
      </w:pPr>
      <w:r>
        <w:rPr>
          <w:rFonts w:ascii="宋体" w:hAnsi="宋体" w:eastAsia="宋体" w:cs="宋体"/>
          <w:spacing w:val="8"/>
          <w:sz w:val="20"/>
          <w:szCs w:val="20"/>
        </w:rPr>
        <w:t>我方已研究你方发出的</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2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7"/>
          <w:sz w:val="20"/>
          <w:szCs w:val="20"/>
        </w:rPr>
        <w:t>（</w:t>
      </w:r>
      <w:r>
        <w:rPr>
          <w:rFonts w:ascii="宋体" w:hAnsi="宋体" w:eastAsia="宋体" w:cs="宋体"/>
          <w:spacing w:val="8"/>
          <w:sz w:val="20"/>
          <w:szCs w:val="20"/>
        </w:rPr>
        <w:t>标段名称）施工招标</w:t>
      </w:r>
      <w:r>
        <w:rPr>
          <w:rFonts w:ascii="宋体" w:hAnsi="宋体" w:eastAsia="宋体" w:cs="宋体"/>
          <w:spacing w:val="7"/>
          <w:sz w:val="20"/>
          <w:szCs w:val="20"/>
        </w:rPr>
        <w:t>资格预审</w:t>
      </w:r>
      <w:r>
        <w:rPr>
          <w:rFonts w:ascii="宋体" w:hAnsi="宋体" w:eastAsia="宋体" w:cs="宋体"/>
          <w:spacing w:val="8"/>
          <w:sz w:val="20"/>
          <w:szCs w:val="20"/>
        </w:rPr>
        <w:t>文件，现对下列问题提出异议，请予以解释：</w:t>
      </w:r>
    </w:p>
    <w:p w14:paraId="582B2F02">
      <w:pPr>
        <w:spacing w:line="265" w:lineRule="exact"/>
        <w:ind w:left="458"/>
        <w:rPr>
          <w:rFonts w:ascii="宋体" w:hAnsi="宋体" w:eastAsia="宋体" w:cs="宋体"/>
          <w:sz w:val="20"/>
          <w:szCs w:val="20"/>
        </w:rPr>
      </w:pP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w:t>
      </w:r>
    </w:p>
    <w:p w14:paraId="0233D360">
      <w:pPr>
        <w:spacing w:before="295" w:line="264" w:lineRule="exact"/>
        <w:ind w:left="438"/>
        <w:rPr>
          <w:rFonts w:ascii="宋体" w:hAnsi="宋体" w:eastAsia="宋体" w:cs="宋体"/>
          <w:sz w:val="20"/>
          <w:szCs w:val="20"/>
        </w:rPr>
      </w:pPr>
      <w:r>
        <w:rPr>
          <w:rFonts w:ascii="Times New Roman" w:hAnsi="Times New Roman" w:eastAsia="Times New Roman" w:cs="Times New Roman"/>
          <w:spacing w:val="4"/>
          <w:position w:val="1"/>
          <w:sz w:val="20"/>
          <w:szCs w:val="20"/>
        </w:rPr>
        <w:t>2.</w:t>
      </w:r>
      <w:r>
        <w:rPr>
          <w:rFonts w:ascii="宋体" w:hAnsi="宋体" w:eastAsia="宋体" w:cs="宋体"/>
          <w:spacing w:val="4"/>
          <w:position w:val="1"/>
          <w:sz w:val="20"/>
          <w:szCs w:val="20"/>
        </w:rPr>
        <w:t>……</w:t>
      </w:r>
    </w:p>
    <w:p w14:paraId="2EF14258">
      <w:pPr>
        <w:spacing w:line="268" w:lineRule="auto"/>
        <w:rPr>
          <w:rFonts w:ascii="Arial"/>
          <w:sz w:val="21"/>
        </w:rPr>
      </w:pPr>
    </w:p>
    <w:p w14:paraId="5ED75500">
      <w:pPr>
        <w:spacing w:line="268" w:lineRule="auto"/>
        <w:rPr>
          <w:rFonts w:ascii="Arial"/>
          <w:sz w:val="21"/>
        </w:rPr>
      </w:pPr>
    </w:p>
    <w:p w14:paraId="6F0A22F8">
      <w:pPr>
        <w:spacing w:line="268" w:lineRule="auto"/>
        <w:rPr>
          <w:rFonts w:ascii="Arial"/>
          <w:sz w:val="21"/>
        </w:rPr>
      </w:pPr>
    </w:p>
    <w:p w14:paraId="77CB6CB2">
      <w:pPr>
        <w:spacing w:line="269" w:lineRule="auto"/>
        <w:rPr>
          <w:rFonts w:ascii="Arial"/>
          <w:sz w:val="21"/>
        </w:rPr>
      </w:pPr>
    </w:p>
    <w:p w14:paraId="1674A5C6">
      <w:pPr>
        <w:spacing w:line="269" w:lineRule="auto"/>
        <w:rPr>
          <w:rFonts w:ascii="Arial"/>
          <w:sz w:val="21"/>
        </w:rPr>
      </w:pPr>
    </w:p>
    <w:p w14:paraId="6A5C561D">
      <w:pPr>
        <w:spacing w:before="65" w:line="227" w:lineRule="auto"/>
        <w:ind w:left="3094"/>
        <w:rPr>
          <w:rFonts w:ascii="宋体" w:hAnsi="宋体" w:eastAsia="宋体" w:cs="宋体"/>
          <w:sz w:val="20"/>
          <w:szCs w:val="20"/>
        </w:rPr>
      </w:pPr>
      <w:r>
        <w:rPr>
          <w:rFonts w:ascii="宋体" w:hAnsi="宋体" w:eastAsia="宋体" w:cs="宋体"/>
          <w:spacing w:val="8"/>
          <w:sz w:val="20"/>
          <w:szCs w:val="20"/>
        </w:rPr>
        <w:t>申请人或利害关系人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盖单位章）</w:t>
      </w:r>
    </w:p>
    <w:p w14:paraId="271AE35F">
      <w:pPr>
        <w:spacing w:line="248" w:lineRule="auto"/>
        <w:rPr>
          <w:rFonts w:ascii="Arial"/>
          <w:sz w:val="21"/>
        </w:rPr>
      </w:pPr>
    </w:p>
    <w:p w14:paraId="44AF9505">
      <w:pPr>
        <w:spacing w:before="66" w:line="228" w:lineRule="auto"/>
        <w:ind w:left="3068"/>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3EC44D34">
      <w:pPr>
        <w:spacing w:line="245" w:lineRule="auto"/>
        <w:rPr>
          <w:rFonts w:ascii="Arial"/>
          <w:sz w:val="21"/>
        </w:rPr>
      </w:pPr>
    </w:p>
    <w:p w14:paraId="169CF858">
      <w:pPr>
        <w:tabs>
          <w:tab w:val="left" w:pos="6522"/>
        </w:tabs>
        <w:spacing w:before="66" w:line="228" w:lineRule="auto"/>
        <w:ind w:left="568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2"/>
          <w:sz w:val="20"/>
          <w:szCs w:val="20"/>
        </w:rPr>
        <w:t>日</w:t>
      </w:r>
    </w:p>
    <w:p w14:paraId="093CE59C">
      <w:pPr>
        <w:spacing w:line="247" w:lineRule="auto"/>
        <w:rPr>
          <w:rFonts w:ascii="Arial"/>
          <w:sz w:val="21"/>
        </w:rPr>
      </w:pPr>
    </w:p>
    <w:p w14:paraId="6C71DBBB">
      <w:pPr>
        <w:spacing w:line="247" w:lineRule="auto"/>
        <w:rPr>
          <w:rFonts w:ascii="Arial"/>
          <w:sz w:val="21"/>
        </w:rPr>
      </w:pPr>
    </w:p>
    <w:p w14:paraId="747DB698">
      <w:pPr>
        <w:spacing w:line="247" w:lineRule="auto"/>
        <w:rPr>
          <w:rFonts w:ascii="Arial"/>
          <w:sz w:val="21"/>
        </w:rPr>
      </w:pPr>
    </w:p>
    <w:p w14:paraId="67D52633">
      <w:pPr>
        <w:spacing w:line="247" w:lineRule="auto"/>
        <w:rPr>
          <w:rFonts w:ascii="Arial"/>
          <w:sz w:val="21"/>
        </w:rPr>
      </w:pPr>
    </w:p>
    <w:p w14:paraId="77D698A9">
      <w:pPr>
        <w:spacing w:line="247" w:lineRule="auto"/>
        <w:rPr>
          <w:rFonts w:ascii="Arial"/>
          <w:sz w:val="21"/>
        </w:rPr>
      </w:pPr>
    </w:p>
    <w:p w14:paraId="64E4D204">
      <w:pPr>
        <w:spacing w:line="247" w:lineRule="auto"/>
        <w:rPr>
          <w:rFonts w:ascii="Arial"/>
          <w:sz w:val="21"/>
        </w:rPr>
      </w:pPr>
    </w:p>
    <w:p w14:paraId="74EAB309">
      <w:pPr>
        <w:spacing w:line="247" w:lineRule="auto"/>
        <w:rPr>
          <w:rFonts w:ascii="Arial"/>
          <w:sz w:val="21"/>
        </w:rPr>
      </w:pPr>
    </w:p>
    <w:p w14:paraId="0CE6AE88">
      <w:pPr>
        <w:spacing w:line="247" w:lineRule="auto"/>
        <w:rPr>
          <w:rFonts w:ascii="Arial"/>
          <w:sz w:val="21"/>
        </w:rPr>
      </w:pPr>
    </w:p>
    <w:p w14:paraId="365CF5BC">
      <w:pPr>
        <w:spacing w:line="247" w:lineRule="auto"/>
        <w:rPr>
          <w:rFonts w:ascii="Arial"/>
          <w:sz w:val="21"/>
        </w:rPr>
      </w:pPr>
    </w:p>
    <w:p w14:paraId="3D247B3C">
      <w:pPr>
        <w:spacing w:line="247" w:lineRule="auto"/>
        <w:rPr>
          <w:rFonts w:ascii="Arial"/>
          <w:sz w:val="21"/>
        </w:rPr>
      </w:pPr>
    </w:p>
    <w:p w14:paraId="587E81F0">
      <w:pPr>
        <w:spacing w:line="247" w:lineRule="auto"/>
        <w:rPr>
          <w:rFonts w:ascii="Arial"/>
          <w:sz w:val="21"/>
        </w:rPr>
      </w:pPr>
    </w:p>
    <w:p w14:paraId="30B93D23">
      <w:pPr>
        <w:spacing w:line="247" w:lineRule="auto"/>
        <w:rPr>
          <w:rFonts w:ascii="Arial"/>
          <w:sz w:val="21"/>
        </w:rPr>
      </w:pPr>
    </w:p>
    <w:p w14:paraId="48BF8908">
      <w:pPr>
        <w:spacing w:line="247" w:lineRule="auto"/>
        <w:rPr>
          <w:rFonts w:ascii="Arial"/>
          <w:sz w:val="21"/>
        </w:rPr>
      </w:pPr>
    </w:p>
    <w:p w14:paraId="3DAF85E5">
      <w:pPr>
        <w:spacing w:line="247" w:lineRule="auto"/>
        <w:rPr>
          <w:rFonts w:ascii="Arial"/>
          <w:sz w:val="21"/>
        </w:rPr>
      </w:pPr>
    </w:p>
    <w:p w14:paraId="689B6A4B">
      <w:pPr>
        <w:spacing w:before="66" w:line="227" w:lineRule="auto"/>
        <w:ind w:left="24"/>
        <w:rPr>
          <w:rFonts w:ascii="宋体" w:hAnsi="宋体" w:eastAsia="宋体" w:cs="宋体"/>
          <w:sz w:val="20"/>
          <w:szCs w:val="20"/>
        </w:rPr>
      </w:pPr>
      <w:r>
        <w:rPr>
          <w:rFonts w:ascii="宋体" w:hAnsi="宋体" w:eastAsia="宋体" w:cs="宋体"/>
          <w:spacing w:val="8"/>
          <w:sz w:val="20"/>
          <w:szCs w:val="20"/>
        </w:rPr>
        <w:t>备注：</w:t>
      </w:r>
      <w:r>
        <w:rPr>
          <w:rFonts w:ascii="宋体" w:hAnsi="宋体" w:eastAsia="宋体" w:cs="宋体"/>
          <w:spacing w:val="-54"/>
          <w:sz w:val="20"/>
          <w:szCs w:val="20"/>
        </w:rPr>
        <w:t xml:space="preserve"> </w:t>
      </w:r>
      <w:r>
        <w:rPr>
          <w:rFonts w:ascii="宋体" w:hAnsi="宋体" w:eastAsia="宋体" w:cs="宋体"/>
          <w:spacing w:val="8"/>
          <w:sz w:val="20"/>
          <w:szCs w:val="20"/>
        </w:rPr>
        <w:t>申请人或利害关系人对资格预审文件的内容有异议的，适用</w:t>
      </w:r>
      <w:r>
        <w:rPr>
          <w:rFonts w:ascii="宋体" w:hAnsi="宋体" w:eastAsia="宋体" w:cs="宋体"/>
          <w:spacing w:val="7"/>
          <w:sz w:val="20"/>
          <w:szCs w:val="20"/>
        </w:rPr>
        <w:t>本格式。</w:t>
      </w:r>
    </w:p>
    <w:p w14:paraId="00B11F39">
      <w:pPr>
        <w:spacing w:line="227" w:lineRule="auto"/>
        <w:rPr>
          <w:rFonts w:ascii="宋体" w:hAnsi="宋体" w:eastAsia="宋体" w:cs="宋体"/>
          <w:sz w:val="20"/>
          <w:szCs w:val="20"/>
        </w:rPr>
        <w:sectPr>
          <w:headerReference r:id="rId37" w:type="default"/>
          <w:footerReference r:id="rId38" w:type="default"/>
          <w:pgSz w:w="11906" w:h="16839"/>
          <w:pgMar w:top="400" w:right="1785" w:bottom="1190" w:left="1785" w:header="0" w:footer="1027" w:gutter="0"/>
          <w:cols w:space="720" w:num="1"/>
        </w:sectPr>
      </w:pPr>
    </w:p>
    <w:p w14:paraId="52C015F2">
      <w:pPr>
        <w:spacing w:line="255" w:lineRule="auto"/>
        <w:rPr>
          <w:rFonts w:ascii="Arial"/>
          <w:sz w:val="21"/>
        </w:rPr>
      </w:pPr>
    </w:p>
    <w:p w14:paraId="01B418AC">
      <w:pPr>
        <w:spacing w:line="255" w:lineRule="auto"/>
        <w:rPr>
          <w:rFonts w:ascii="Arial"/>
          <w:sz w:val="21"/>
        </w:rPr>
      </w:pPr>
    </w:p>
    <w:p w14:paraId="4DA2FA93">
      <w:pPr>
        <w:spacing w:line="255" w:lineRule="auto"/>
        <w:rPr>
          <w:rFonts w:ascii="Arial"/>
          <w:sz w:val="21"/>
        </w:rPr>
      </w:pPr>
    </w:p>
    <w:p w14:paraId="1F03DB8E">
      <w:pPr>
        <w:spacing w:line="256" w:lineRule="auto"/>
        <w:rPr>
          <w:rFonts w:ascii="Arial"/>
          <w:sz w:val="21"/>
        </w:rPr>
      </w:pPr>
    </w:p>
    <w:p w14:paraId="7178B5F0">
      <w:pPr>
        <w:pStyle w:val="2"/>
        <w:spacing w:before="91" w:line="222" w:lineRule="auto"/>
        <w:ind w:left="40"/>
        <w:outlineLvl w:val="1"/>
        <w:rPr>
          <w:sz w:val="28"/>
          <w:szCs w:val="28"/>
        </w:rPr>
      </w:pPr>
      <w:r>
        <w:rPr>
          <w:spacing w:val="-3"/>
          <w:sz w:val="28"/>
          <w:szCs w:val="28"/>
        </w:rPr>
        <w:t>附表五：异议答复函</w:t>
      </w:r>
    </w:p>
    <w:p w14:paraId="6B556C65">
      <w:pPr>
        <w:spacing w:line="342" w:lineRule="auto"/>
        <w:rPr>
          <w:rFonts w:ascii="Arial"/>
          <w:sz w:val="21"/>
        </w:rPr>
      </w:pPr>
    </w:p>
    <w:p w14:paraId="3E23A29F">
      <w:pPr>
        <w:spacing w:line="342" w:lineRule="auto"/>
        <w:rPr>
          <w:rFonts w:ascii="Arial"/>
          <w:sz w:val="21"/>
        </w:rPr>
      </w:pPr>
    </w:p>
    <w:p w14:paraId="2291099E">
      <w:pPr>
        <w:pStyle w:val="2"/>
        <w:spacing w:before="91" w:line="222" w:lineRule="auto"/>
        <w:ind w:left="3479"/>
        <w:rPr>
          <w:sz w:val="28"/>
          <w:szCs w:val="28"/>
        </w:rPr>
      </w:pPr>
      <w:bookmarkStart w:id="32" w:name="bookmark32"/>
      <w:bookmarkEnd w:id="32"/>
      <w:r>
        <w:rPr>
          <w:b/>
          <w:bCs/>
          <w:spacing w:val="-6"/>
          <w:sz w:val="28"/>
          <w:szCs w:val="28"/>
        </w:rPr>
        <w:t>异议答复函</w:t>
      </w:r>
    </w:p>
    <w:p w14:paraId="092F2706">
      <w:pPr>
        <w:spacing w:line="257" w:lineRule="auto"/>
        <w:rPr>
          <w:rFonts w:ascii="Arial"/>
          <w:sz w:val="21"/>
        </w:rPr>
      </w:pPr>
    </w:p>
    <w:p w14:paraId="59FE1804">
      <w:pPr>
        <w:spacing w:line="257" w:lineRule="auto"/>
        <w:rPr>
          <w:rFonts w:ascii="Arial"/>
          <w:sz w:val="21"/>
        </w:rPr>
      </w:pPr>
    </w:p>
    <w:p w14:paraId="443789ED">
      <w:pPr>
        <w:spacing w:line="258" w:lineRule="auto"/>
        <w:rPr>
          <w:rFonts w:ascii="Arial"/>
          <w:sz w:val="21"/>
        </w:rPr>
      </w:pPr>
    </w:p>
    <w:p w14:paraId="4E166945">
      <w:pPr>
        <w:spacing w:line="258" w:lineRule="auto"/>
        <w:rPr>
          <w:rFonts w:ascii="Arial"/>
          <w:sz w:val="21"/>
        </w:rPr>
      </w:pPr>
    </w:p>
    <w:p w14:paraId="75EADD61">
      <w:pPr>
        <w:spacing w:before="65" w:line="228" w:lineRule="auto"/>
        <w:ind w:left="5647"/>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F85F019">
      <w:pPr>
        <w:tabs>
          <w:tab w:val="left" w:pos="2008"/>
        </w:tabs>
        <w:spacing w:before="283"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（申请人或利害关系人名称</w:t>
      </w:r>
      <w:r>
        <w:rPr>
          <w:rFonts w:ascii="宋体" w:hAnsi="宋体" w:eastAsia="宋体" w:cs="宋体"/>
          <w:spacing w:val="-49"/>
          <w:sz w:val="20"/>
          <w:szCs w:val="20"/>
        </w:rPr>
        <w:t>）：</w:t>
      </w:r>
    </w:p>
    <w:p w14:paraId="324CCDB1">
      <w:pPr>
        <w:spacing w:line="246" w:lineRule="auto"/>
        <w:rPr>
          <w:rFonts w:ascii="Arial"/>
          <w:sz w:val="21"/>
        </w:rPr>
      </w:pPr>
    </w:p>
    <w:p w14:paraId="143D9598">
      <w:pPr>
        <w:spacing w:before="65" w:line="517" w:lineRule="auto"/>
        <w:ind w:left="24" w:right="87" w:firstLine="418"/>
        <w:rPr>
          <w:rFonts w:ascii="宋体" w:hAnsi="宋体" w:eastAsia="宋体" w:cs="宋体"/>
          <w:sz w:val="20"/>
          <w:szCs w:val="20"/>
        </w:rPr>
      </w:pPr>
      <w:r>
        <w:rPr>
          <w:rFonts w:ascii="宋体" w:hAnsi="宋体" w:eastAsia="宋体" w:cs="宋体"/>
          <w:spacing w:val="8"/>
          <w:sz w:val="20"/>
          <w:szCs w:val="20"/>
        </w:rPr>
        <w:t>你方提出的有关</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2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9"/>
          <w:sz w:val="20"/>
          <w:szCs w:val="20"/>
        </w:rPr>
        <w:t>（</w:t>
      </w:r>
      <w:r>
        <w:rPr>
          <w:rFonts w:ascii="宋体" w:hAnsi="宋体" w:eastAsia="宋体" w:cs="宋体"/>
          <w:spacing w:val="8"/>
          <w:sz w:val="20"/>
          <w:szCs w:val="20"/>
        </w:rPr>
        <w:t>标段名称）施工招标资格预审文件的</w:t>
      </w:r>
      <w:r>
        <w:rPr>
          <w:rFonts w:ascii="宋体" w:hAnsi="宋体" w:eastAsia="宋体" w:cs="宋体"/>
          <w:spacing w:val="7"/>
          <w:sz w:val="20"/>
          <w:szCs w:val="20"/>
        </w:rPr>
        <w:t>异议已收悉，现答复如下：</w:t>
      </w:r>
    </w:p>
    <w:p w14:paraId="36B60F43">
      <w:pPr>
        <w:spacing w:line="264" w:lineRule="exact"/>
        <w:ind w:left="458"/>
        <w:rPr>
          <w:rFonts w:ascii="宋体" w:hAnsi="宋体" w:eastAsia="宋体" w:cs="宋体"/>
          <w:sz w:val="20"/>
          <w:szCs w:val="20"/>
        </w:rPr>
      </w:pP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w:t>
      </w:r>
    </w:p>
    <w:p w14:paraId="4A81B56D">
      <w:pPr>
        <w:spacing w:before="295" w:line="265" w:lineRule="exact"/>
        <w:ind w:left="438"/>
        <w:rPr>
          <w:rFonts w:ascii="宋体" w:hAnsi="宋体" w:eastAsia="宋体" w:cs="宋体"/>
          <w:sz w:val="20"/>
          <w:szCs w:val="20"/>
        </w:rPr>
      </w:pPr>
      <w:r>
        <w:rPr>
          <w:rFonts w:ascii="Times New Roman" w:hAnsi="Times New Roman" w:eastAsia="Times New Roman" w:cs="Times New Roman"/>
          <w:spacing w:val="4"/>
          <w:position w:val="1"/>
          <w:sz w:val="20"/>
          <w:szCs w:val="20"/>
        </w:rPr>
        <w:t>2.</w:t>
      </w:r>
      <w:r>
        <w:rPr>
          <w:rFonts w:ascii="宋体" w:hAnsi="宋体" w:eastAsia="宋体" w:cs="宋体"/>
          <w:spacing w:val="4"/>
          <w:position w:val="1"/>
          <w:sz w:val="20"/>
          <w:szCs w:val="20"/>
        </w:rPr>
        <w:t>……</w:t>
      </w:r>
    </w:p>
    <w:p w14:paraId="6C746F96">
      <w:pPr>
        <w:spacing w:before="297"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38062544">
      <w:pPr>
        <w:spacing w:line="270" w:lineRule="auto"/>
        <w:rPr>
          <w:rFonts w:ascii="Arial"/>
          <w:sz w:val="21"/>
        </w:rPr>
      </w:pPr>
    </w:p>
    <w:p w14:paraId="54F28DCA">
      <w:pPr>
        <w:spacing w:line="270" w:lineRule="auto"/>
        <w:rPr>
          <w:rFonts w:ascii="Arial"/>
          <w:sz w:val="21"/>
        </w:rPr>
      </w:pPr>
    </w:p>
    <w:p w14:paraId="010DE55A">
      <w:pPr>
        <w:spacing w:line="270" w:lineRule="auto"/>
        <w:rPr>
          <w:rFonts w:ascii="Arial"/>
          <w:sz w:val="21"/>
        </w:rPr>
      </w:pPr>
    </w:p>
    <w:p w14:paraId="381238A0">
      <w:pPr>
        <w:spacing w:line="270" w:lineRule="auto"/>
        <w:rPr>
          <w:rFonts w:ascii="Arial"/>
          <w:sz w:val="21"/>
        </w:rPr>
      </w:pPr>
    </w:p>
    <w:p w14:paraId="4DE97611">
      <w:pPr>
        <w:spacing w:line="270" w:lineRule="auto"/>
        <w:rPr>
          <w:rFonts w:ascii="Arial"/>
          <w:sz w:val="21"/>
        </w:rPr>
      </w:pPr>
    </w:p>
    <w:p w14:paraId="18D4F431">
      <w:pPr>
        <w:spacing w:line="271" w:lineRule="auto"/>
        <w:rPr>
          <w:rFonts w:ascii="Arial"/>
          <w:sz w:val="21"/>
        </w:rPr>
      </w:pPr>
    </w:p>
    <w:p w14:paraId="5E5F5FF8">
      <w:pPr>
        <w:spacing w:before="66" w:line="227" w:lineRule="auto"/>
        <w:jc w:val="right"/>
        <w:rPr>
          <w:rFonts w:ascii="宋体" w:hAnsi="宋体" w:eastAsia="宋体" w:cs="宋体"/>
          <w:sz w:val="20"/>
          <w:szCs w:val="20"/>
        </w:rPr>
      </w:pPr>
      <w:r>
        <w:rPr>
          <w:rFonts w:ascii="宋体" w:hAnsi="宋体" w:eastAsia="宋体" w:cs="宋体"/>
          <w:spacing w:val="5"/>
          <w:sz w:val="20"/>
          <w:szCs w:val="20"/>
        </w:rPr>
        <w:t>招标人（招标委托人</w:t>
      </w:r>
      <w:r>
        <w:rPr>
          <w:rFonts w:ascii="宋体" w:hAnsi="宋体" w:eastAsia="宋体" w:cs="宋体"/>
          <w:spacing w:val="-46"/>
          <w:w w:val="8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6"/>
          <w:w w:val="84"/>
          <w:sz w:val="20"/>
          <w:szCs w:val="20"/>
        </w:rPr>
        <w:t>（</w:t>
      </w:r>
      <w:r>
        <w:rPr>
          <w:rFonts w:ascii="宋体" w:hAnsi="宋体" w:eastAsia="宋体" w:cs="宋体"/>
          <w:spacing w:val="5"/>
          <w:sz w:val="20"/>
          <w:szCs w:val="20"/>
        </w:rPr>
        <w:t>盖单位章）</w:t>
      </w:r>
    </w:p>
    <w:p w14:paraId="19E39F41">
      <w:pPr>
        <w:tabs>
          <w:tab w:val="left" w:pos="6734"/>
        </w:tabs>
        <w:spacing w:before="284" w:line="228" w:lineRule="auto"/>
        <w:ind w:left="599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364CD004">
      <w:pPr>
        <w:spacing w:line="228" w:lineRule="auto"/>
        <w:rPr>
          <w:rFonts w:ascii="宋体" w:hAnsi="宋体" w:eastAsia="宋体" w:cs="宋体"/>
          <w:sz w:val="20"/>
          <w:szCs w:val="20"/>
        </w:rPr>
        <w:sectPr>
          <w:footerReference r:id="rId39" w:type="default"/>
          <w:pgSz w:w="11906" w:h="16839"/>
          <w:pgMar w:top="400" w:right="1714" w:bottom="1190" w:left="1785" w:header="0" w:footer="1027" w:gutter="0"/>
          <w:cols w:space="720" w:num="1"/>
        </w:sectPr>
      </w:pPr>
    </w:p>
    <w:p w14:paraId="428572EA">
      <w:pPr>
        <w:spacing w:line="255" w:lineRule="auto"/>
        <w:rPr>
          <w:rFonts w:ascii="Arial"/>
          <w:sz w:val="21"/>
        </w:rPr>
      </w:pPr>
    </w:p>
    <w:p w14:paraId="76E7C406">
      <w:pPr>
        <w:spacing w:line="255" w:lineRule="auto"/>
        <w:rPr>
          <w:rFonts w:ascii="Arial"/>
          <w:sz w:val="21"/>
        </w:rPr>
      </w:pPr>
    </w:p>
    <w:p w14:paraId="2698B571">
      <w:pPr>
        <w:spacing w:line="255" w:lineRule="auto"/>
        <w:rPr>
          <w:rFonts w:ascii="Arial"/>
          <w:sz w:val="21"/>
        </w:rPr>
      </w:pPr>
    </w:p>
    <w:p w14:paraId="43F95E02">
      <w:pPr>
        <w:spacing w:line="255" w:lineRule="auto"/>
        <w:rPr>
          <w:rFonts w:ascii="Arial"/>
          <w:sz w:val="21"/>
        </w:rPr>
      </w:pPr>
    </w:p>
    <w:p w14:paraId="602963B7">
      <w:pPr>
        <w:pStyle w:val="2"/>
        <w:spacing w:before="91" w:line="222" w:lineRule="auto"/>
        <w:ind w:left="139"/>
        <w:outlineLvl w:val="1"/>
        <w:rPr>
          <w:sz w:val="28"/>
          <w:szCs w:val="28"/>
        </w:rPr>
      </w:pPr>
      <w:bookmarkStart w:id="33" w:name="bookmark33"/>
      <w:bookmarkEnd w:id="33"/>
      <w:r>
        <w:rPr>
          <w:spacing w:val="-2"/>
          <w:sz w:val="28"/>
          <w:szCs w:val="28"/>
        </w:rPr>
        <w:t>附表六：资格预审申请文件递交签收凭证</w:t>
      </w:r>
    </w:p>
    <w:p w14:paraId="285C7F81">
      <w:pPr>
        <w:spacing w:line="342" w:lineRule="auto"/>
        <w:rPr>
          <w:rFonts w:ascii="Arial"/>
          <w:sz w:val="21"/>
        </w:rPr>
      </w:pPr>
    </w:p>
    <w:p w14:paraId="19B05418">
      <w:pPr>
        <w:spacing w:line="342" w:lineRule="auto"/>
        <w:rPr>
          <w:rFonts w:ascii="Arial"/>
          <w:sz w:val="21"/>
        </w:rPr>
      </w:pPr>
    </w:p>
    <w:p w14:paraId="43D6C35B">
      <w:pPr>
        <w:pStyle w:val="2"/>
        <w:spacing w:before="91" w:line="222" w:lineRule="auto"/>
        <w:ind w:left="2327"/>
        <w:rPr>
          <w:sz w:val="28"/>
          <w:szCs w:val="28"/>
        </w:rPr>
      </w:pPr>
      <w:r>
        <w:rPr>
          <w:spacing w:val="-2"/>
          <w:sz w:val="28"/>
          <w:szCs w:val="28"/>
        </w:rPr>
        <w:t>资格预审申请文件递交签收凭证</w:t>
      </w:r>
    </w:p>
    <w:p w14:paraId="2A0F702A">
      <w:pPr>
        <w:spacing w:line="411" w:lineRule="auto"/>
        <w:rPr>
          <w:rFonts w:ascii="Arial"/>
          <w:sz w:val="21"/>
        </w:rPr>
      </w:pPr>
    </w:p>
    <w:p w14:paraId="77B3536A">
      <w:pPr>
        <w:spacing w:before="65" w:line="228" w:lineRule="auto"/>
        <w:ind w:left="652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2F57A14E">
      <w:pPr>
        <w:spacing w:before="78"/>
      </w:pPr>
    </w:p>
    <w:p w14:paraId="4B4DF8F9">
      <w:pPr>
        <w:spacing w:before="78"/>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6393"/>
      </w:tblGrid>
      <w:tr w14:paraId="305FD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3C0DA704">
            <w:pPr>
              <w:pStyle w:val="6"/>
              <w:spacing w:before="240" w:line="228" w:lineRule="auto"/>
              <w:ind w:left="656"/>
            </w:pPr>
            <w:r>
              <w:rPr>
                <w:spacing w:val="6"/>
              </w:rPr>
              <w:t>工程名称</w:t>
            </w:r>
          </w:p>
        </w:tc>
        <w:tc>
          <w:tcPr>
            <w:tcW w:w="6393" w:type="dxa"/>
            <w:vAlign w:val="top"/>
          </w:tcPr>
          <w:p w14:paraId="106DD1DC">
            <w:pPr>
              <w:pStyle w:val="6"/>
              <w:tabs>
                <w:tab w:val="left" w:pos="1781"/>
              </w:tabs>
              <w:spacing w:before="240" w:line="228" w:lineRule="auto"/>
              <w:ind w:left="102"/>
            </w:pPr>
            <w:r>
              <w:rPr>
                <w:u w:val="single" w:color="auto"/>
              </w:rPr>
              <w:tab/>
            </w:r>
            <w:r>
              <w:rPr>
                <w:spacing w:val="13"/>
              </w:rPr>
              <w:t xml:space="preserve"> </w:t>
            </w:r>
            <w:r>
              <w:rPr>
                <w:spacing w:val="11"/>
              </w:rPr>
              <w:t>（项目名称</w:t>
            </w:r>
            <w:r>
              <w:rPr>
                <w:spacing w:val="-7"/>
              </w:rPr>
              <w:t>）</w:t>
            </w:r>
            <w:r>
              <w:rPr>
                <w:spacing w:val="4"/>
                <w:u w:val="single" w:color="auto"/>
              </w:rPr>
              <w:t xml:space="preserve">       </w:t>
            </w:r>
            <w:r>
              <w:rPr>
                <w:spacing w:val="18"/>
              </w:rPr>
              <w:t xml:space="preserve"> </w:t>
            </w:r>
            <w:r>
              <w:rPr>
                <w:spacing w:val="-7"/>
              </w:rPr>
              <w:t>（</w:t>
            </w:r>
            <w:r>
              <w:rPr>
                <w:spacing w:val="11"/>
              </w:rPr>
              <w:t>标段名称）</w:t>
            </w:r>
          </w:p>
        </w:tc>
      </w:tr>
      <w:tr w14:paraId="20B58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48951DBB">
            <w:pPr>
              <w:pStyle w:val="6"/>
              <w:spacing w:before="237" w:line="228" w:lineRule="auto"/>
              <w:ind w:left="757"/>
            </w:pPr>
            <w:r>
              <w:rPr>
                <w:spacing w:val="6"/>
              </w:rPr>
              <w:t>招标人</w:t>
            </w:r>
          </w:p>
        </w:tc>
        <w:tc>
          <w:tcPr>
            <w:tcW w:w="6393" w:type="dxa"/>
            <w:vAlign w:val="top"/>
          </w:tcPr>
          <w:p w14:paraId="1175AE1D">
            <w:pPr>
              <w:rPr>
                <w:rFonts w:ascii="Arial"/>
                <w:sz w:val="21"/>
              </w:rPr>
            </w:pPr>
          </w:p>
        </w:tc>
      </w:tr>
      <w:tr w14:paraId="71373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0B925CBF">
            <w:pPr>
              <w:pStyle w:val="6"/>
              <w:spacing w:before="236" w:line="227" w:lineRule="auto"/>
              <w:ind w:left="443"/>
            </w:pPr>
            <w:r>
              <w:rPr>
                <w:spacing w:val="8"/>
              </w:rPr>
              <w:t>招标代理机构</w:t>
            </w:r>
          </w:p>
        </w:tc>
        <w:tc>
          <w:tcPr>
            <w:tcW w:w="6393" w:type="dxa"/>
            <w:vAlign w:val="top"/>
          </w:tcPr>
          <w:p w14:paraId="6C4D6996">
            <w:pPr>
              <w:rPr>
                <w:rFonts w:ascii="Arial"/>
                <w:sz w:val="21"/>
              </w:rPr>
            </w:pPr>
          </w:p>
        </w:tc>
      </w:tr>
      <w:tr w14:paraId="5CA07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10F8DB9C">
            <w:pPr>
              <w:pStyle w:val="6"/>
              <w:spacing w:before="238" w:line="228" w:lineRule="auto"/>
              <w:ind w:left="783"/>
            </w:pPr>
            <w:r>
              <w:rPr>
                <w:spacing w:val="-3"/>
              </w:rPr>
              <w:t>申请人</w:t>
            </w:r>
          </w:p>
        </w:tc>
        <w:tc>
          <w:tcPr>
            <w:tcW w:w="6393" w:type="dxa"/>
            <w:vAlign w:val="top"/>
          </w:tcPr>
          <w:p w14:paraId="01A183C8">
            <w:pPr>
              <w:rPr>
                <w:rFonts w:ascii="Arial"/>
                <w:sz w:val="21"/>
              </w:rPr>
            </w:pPr>
          </w:p>
        </w:tc>
      </w:tr>
      <w:tr w14:paraId="6D246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646A1D82">
            <w:pPr>
              <w:pStyle w:val="6"/>
              <w:spacing w:before="238" w:line="228" w:lineRule="auto"/>
              <w:ind w:left="260"/>
            </w:pPr>
            <w:r>
              <w:rPr>
                <w:spacing w:val="5"/>
              </w:rPr>
              <w:t>申请文件递交时间</w:t>
            </w:r>
          </w:p>
        </w:tc>
        <w:tc>
          <w:tcPr>
            <w:tcW w:w="6393" w:type="dxa"/>
            <w:vAlign w:val="top"/>
          </w:tcPr>
          <w:p w14:paraId="33CA38B5">
            <w:pPr>
              <w:pStyle w:val="6"/>
              <w:tabs>
                <w:tab w:val="left" w:pos="1048"/>
              </w:tabs>
              <w:spacing w:before="238" w:line="228" w:lineRule="auto"/>
              <w:ind w:left="102"/>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6"/>
              </w:rPr>
              <w:t xml:space="preserve"> </w:t>
            </w:r>
            <w:r>
              <w:rPr>
                <w:spacing w:val="-10"/>
              </w:rPr>
              <w:t>分</w:t>
            </w:r>
          </w:p>
        </w:tc>
      </w:tr>
      <w:tr w14:paraId="26BFA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08CD34C8">
            <w:pPr>
              <w:pStyle w:val="6"/>
              <w:spacing w:before="240" w:line="228" w:lineRule="auto"/>
              <w:ind w:left="260"/>
            </w:pPr>
            <w:r>
              <w:rPr>
                <w:spacing w:val="5"/>
              </w:rPr>
              <w:t>申请文件是否加密</w:t>
            </w:r>
          </w:p>
        </w:tc>
        <w:tc>
          <w:tcPr>
            <w:tcW w:w="6393" w:type="dxa"/>
            <w:vAlign w:val="top"/>
          </w:tcPr>
          <w:p w14:paraId="2AB4A1B8">
            <w:pPr>
              <w:rPr>
                <w:rFonts w:ascii="Arial"/>
                <w:sz w:val="21"/>
              </w:rPr>
            </w:pPr>
          </w:p>
        </w:tc>
      </w:tr>
    </w:tbl>
    <w:p w14:paraId="36520E06">
      <w:pPr>
        <w:rPr>
          <w:rFonts w:ascii="Arial"/>
          <w:sz w:val="21"/>
        </w:rPr>
      </w:pPr>
    </w:p>
    <w:p w14:paraId="258FFFD8">
      <w:pPr>
        <w:rPr>
          <w:rFonts w:ascii="Arial" w:hAnsi="Arial" w:eastAsia="Arial" w:cs="Arial"/>
          <w:sz w:val="21"/>
          <w:szCs w:val="21"/>
        </w:rPr>
        <w:sectPr>
          <w:footerReference r:id="rId40" w:type="default"/>
          <w:pgSz w:w="11906" w:h="16839"/>
          <w:pgMar w:top="400" w:right="1687" w:bottom="1190" w:left="1687" w:header="0" w:footer="1027" w:gutter="0"/>
          <w:cols w:space="720" w:num="1"/>
        </w:sectPr>
      </w:pPr>
    </w:p>
    <w:p w14:paraId="20698F2C">
      <w:pPr>
        <w:spacing w:line="255" w:lineRule="auto"/>
        <w:rPr>
          <w:rFonts w:ascii="Arial"/>
          <w:sz w:val="21"/>
        </w:rPr>
      </w:pPr>
    </w:p>
    <w:p w14:paraId="1FE81AF3">
      <w:pPr>
        <w:spacing w:line="255" w:lineRule="auto"/>
        <w:rPr>
          <w:rFonts w:ascii="Arial"/>
          <w:sz w:val="21"/>
        </w:rPr>
      </w:pPr>
    </w:p>
    <w:p w14:paraId="7592E1AA">
      <w:pPr>
        <w:spacing w:line="255" w:lineRule="auto"/>
        <w:rPr>
          <w:rFonts w:ascii="Arial"/>
          <w:sz w:val="21"/>
        </w:rPr>
      </w:pPr>
    </w:p>
    <w:p w14:paraId="1F8596DD">
      <w:pPr>
        <w:spacing w:line="256" w:lineRule="auto"/>
        <w:rPr>
          <w:rFonts w:ascii="Arial"/>
          <w:sz w:val="21"/>
        </w:rPr>
      </w:pPr>
    </w:p>
    <w:p w14:paraId="4AB186BE">
      <w:pPr>
        <w:pStyle w:val="2"/>
        <w:spacing w:before="91" w:line="222" w:lineRule="auto"/>
        <w:ind w:left="40"/>
        <w:rPr>
          <w:sz w:val="28"/>
          <w:szCs w:val="28"/>
        </w:rPr>
      </w:pPr>
      <w:bookmarkStart w:id="34" w:name="bookmark34"/>
      <w:bookmarkEnd w:id="34"/>
      <w:r>
        <w:rPr>
          <w:spacing w:val="-2"/>
          <w:sz w:val="28"/>
          <w:szCs w:val="28"/>
        </w:rPr>
        <w:t>附表七：资格预审申请文件问题澄清通知</w:t>
      </w:r>
    </w:p>
    <w:p w14:paraId="5C8E7C4D">
      <w:pPr>
        <w:spacing w:line="248" w:lineRule="auto"/>
        <w:rPr>
          <w:rFonts w:ascii="Arial"/>
          <w:sz w:val="21"/>
        </w:rPr>
      </w:pPr>
    </w:p>
    <w:p w14:paraId="3A2CDD71">
      <w:pPr>
        <w:spacing w:line="248" w:lineRule="auto"/>
        <w:rPr>
          <w:rFonts w:ascii="Arial"/>
          <w:sz w:val="21"/>
        </w:rPr>
      </w:pPr>
    </w:p>
    <w:p w14:paraId="3C2EACE3">
      <w:pPr>
        <w:spacing w:line="249" w:lineRule="auto"/>
        <w:rPr>
          <w:rFonts w:ascii="Arial"/>
          <w:sz w:val="21"/>
        </w:rPr>
      </w:pPr>
    </w:p>
    <w:p w14:paraId="2FF13F0D">
      <w:pPr>
        <w:spacing w:line="249" w:lineRule="auto"/>
        <w:rPr>
          <w:rFonts w:ascii="Arial"/>
          <w:sz w:val="21"/>
        </w:rPr>
      </w:pPr>
    </w:p>
    <w:p w14:paraId="6C3787C2">
      <w:pPr>
        <w:pStyle w:val="2"/>
        <w:spacing w:before="91" w:line="222" w:lineRule="auto"/>
        <w:ind w:left="2228"/>
        <w:rPr>
          <w:sz w:val="28"/>
          <w:szCs w:val="28"/>
        </w:rPr>
      </w:pPr>
      <w:r>
        <w:rPr>
          <w:spacing w:val="-2"/>
          <w:sz w:val="28"/>
          <w:szCs w:val="28"/>
        </w:rPr>
        <w:t>资格预审申请文件问题澄清通知</w:t>
      </w:r>
    </w:p>
    <w:p w14:paraId="61583FE4">
      <w:pPr>
        <w:spacing w:line="255" w:lineRule="auto"/>
        <w:rPr>
          <w:rFonts w:ascii="Arial"/>
          <w:sz w:val="21"/>
        </w:rPr>
      </w:pPr>
    </w:p>
    <w:p w14:paraId="35CADD6A">
      <w:pPr>
        <w:spacing w:before="65" w:line="228" w:lineRule="auto"/>
        <w:ind w:left="549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552E8EB">
      <w:pPr>
        <w:spacing w:line="310" w:lineRule="auto"/>
        <w:rPr>
          <w:rFonts w:ascii="Arial"/>
          <w:sz w:val="21"/>
        </w:rPr>
      </w:pPr>
    </w:p>
    <w:p w14:paraId="41024DF5">
      <w:pPr>
        <w:spacing w:line="310" w:lineRule="auto"/>
        <w:rPr>
          <w:rFonts w:ascii="Arial"/>
          <w:sz w:val="21"/>
        </w:rPr>
      </w:pPr>
    </w:p>
    <w:p w14:paraId="73EAF778">
      <w:pPr>
        <w:tabs>
          <w:tab w:val="left" w:pos="2953"/>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（申请人名称</w:t>
      </w:r>
      <w:r>
        <w:rPr>
          <w:rFonts w:ascii="宋体" w:hAnsi="宋体" w:eastAsia="宋体" w:cs="宋体"/>
          <w:spacing w:val="-53"/>
          <w:sz w:val="20"/>
          <w:szCs w:val="20"/>
        </w:rPr>
        <w:t>）：</w:t>
      </w:r>
    </w:p>
    <w:p w14:paraId="7888491D">
      <w:pPr>
        <w:spacing w:line="342" w:lineRule="auto"/>
        <w:rPr>
          <w:rFonts w:ascii="Arial"/>
          <w:sz w:val="21"/>
        </w:rPr>
      </w:pPr>
    </w:p>
    <w:p w14:paraId="00B9B265">
      <w:pPr>
        <w:spacing w:line="342" w:lineRule="auto"/>
        <w:rPr>
          <w:rFonts w:ascii="Arial"/>
          <w:sz w:val="21"/>
        </w:rPr>
      </w:pPr>
    </w:p>
    <w:p w14:paraId="4B07C25C">
      <w:pPr>
        <w:tabs>
          <w:tab w:val="left" w:pos="1588"/>
        </w:tabs>
        <w:spacing w:before="65" w:line="517" w:lineRule="auto"/>
        <w:ind w:left="22" w:right="15" w:firstLine="411"/>
        <w:jc w:val="both"/>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（项目名称</w:t>
      </w:r>
      <w:r>
        <w:rPr>
          <w:rFonts w:ascii="宋体" w:hAnsi="宋体" w:eastAsia="宋体" w:cs="宋体"/>
          <w:spacing w:val="-2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4"/>
          <w:sz w:val="20"/>
          <w:szCs w:val="20"/>
        </w:rPr>
        <w:t>（</w:t>
      </w:r>
      <w:r>
        <w:rPr>
          <w:rFonts w:ascii="宋体" w:hAnsi="宋体" w:eastAsia="宋体" w:cs="宋体"/>
          <w:spacing w:val="9"/>
          <w:sz w:val="20"/>
          <w:szCs w:val="20"/>
        </w:rPr>
        <w:t>标段名称）施工招标的资格审查委员会，对你方的</w:t>
      </w:r>
      <w:r>
        <w:rPr>
          <w:rFonts w:ascii="宋体" w:hAnsi="宋体" w:eastAsia="宋体" w:cs="宋体"/>
          <w:spacing w:val="7"/>
          <w:sz w:val="20"/>
          <w:szCs w:val="20"/>
        </w:rPr>
        <w:t>资格预审申请文件进行了仔细的审查，现需你方对下列问题以书面形式予以澄清、说明或者</w:t>
      </w:r>
      <w:r>
        <w:rPr>
          <w:rFonts w:ascii="宋体" w:hAnsi="宋体" w:eastAsia="宋体" w:cs="宋体"/>
          <w:spacing w:val="2"/>
          <w:sz w:val="20"/>
          <w:szCs w:val="20"/>
        </w:rPr>
        <w:t>补正，并将资格预审申请文件的澄清、说明或者补正于</w:t>
      </w:r>
      <w:r>
        <w:rPr>
          <w:rFonts w:ascii="宋体" w:hAnsi="宋体" w:eastAsia="宋体" w:cs="宋体"/>
          <w:spacing w:val="2"/>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r>
        <w:rPr>
          <w:rFonts w:ascii="宋体" w:hAnsi="宋体" w:eastAsia="宋体" w:cs="宋体"/>
          <w:spacing w:val="2"/>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时前，通过“电</w:t>
      </w:r>
      <w:r>
        <w:rPr>
          <w:rFonts w:ascii="宋体" w:hAnsi="宋体" w:eastAsia="宋体" w:cs="宋体"/>
          <w:spacing w:val="3"/>
          <w:sz w:val="20"/>
          <w:szCs w:val="20"/>
        </w:rPr>
        <w:t>子交易平台</w:t>
      </w:r>
      <w:r>
        <w:rPr>
          <w:rFonts w:ascii="宋体" w:hAnsi="宋体" w:eastAsia="宋体" w:cs="宋体"/>
          <w:spacing w:val="-72"/>
          <w:sz w:val="20"/>
          <w:szCs w:val="20"/>
        </w:rPr>
        <w:t xml:space="preserve"> </w:t>
      </w:r>
      <w:r>
        <w:rPr>
          <w:rFonts w:ascii="宋体" w:hAnsi="宋体" w:eastAsia="宋体" w:cs="宋体"/>
          <w:spacing w:val="3"/>
          <w:sz w:val="20"/>
          <w:szCs w:val="20"/>
        </w:rPr>
        <w:t>”“申请文件澄清</w:t>
      </w:r>
      <w:r>
        <w:rPr>
          <w:rFonts w:ascii="宋体" w:hAnsi="宋体" w:eastAsia="宋体" w:cs="宋体"/>
          <w:spacing w:val="-70"/>
          <w:sz w:val="20"/>
          <w:szCs w:val="20"/>
        </w:rPr>
        <w:t xml:space="preserve"> </w:t>
      </w:r>
      <w:r>
        <w:rPr>
          <w:rFonts w:ascii="宋体" w:hAnsi="宋体" w:eastAsia="宋体" w:cs="宋体"/>
          <w:spacing w:val="3"/>
          <w:sz w:val="20"/>
          <w:szCs w:val="20"/>
        </w:rPr>
        <w:t>”菜单提交给本审查委员</w:t>
      </w:r>
      <w:r>
        <w:rPr>
          <w:rFonts w:ascii="宋体" w:hAnsi="宋体" w:eastAsia="宋体" w:cs="宋体"/>
          <w:spacing w:val="2"/>
          <w:sz w:val="20"/>
          <w:szCs w:val="20"/>
        </w:rPr>
        <w:t>会。</w:t>
      </w:r>
    </w:p>
    <w:p w14:paraId="45AA65C4">
      <w:pPr>
        <w:spacing w:before="33" w:line="195" w:lineRule="auto"/>
        <w:ind w:left="458"/>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p w14:paraId="498595C2">
      <w:pPr>
        <w:spacing w:line="315" w:lineRule="auto"/>
        <w:rPr>
          <w:rFonts w:ascii="Arial"/>
          <w:sz w:val="21"/>
        </w:rPr>
      </w:pPr>
    </w:p>
    <w:p w14:paraId="257F5CEF">
      <w:pPr>
        <w:spacing w:before="57" w:line="195"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p w14:paraId="09CDDC1E">
      <w:pPr>
        <w:spacing w:line="269" w:lineRule="auto"/>
        <w:rPr>
          <w:rFonts w:ascii="Arial"/>
          <w:sz w:val="21"/>
        </w:rPr>
      </w:pPr>
    </w:p>
    <w:p w14:paraId="41AACDA4">
      <w:pPr>
        <w:spacing w:before="66"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3D11A33C">
      <w:pPr>
        <w:spacing w:line="256" w:lineRule="auto"/>
        <w:rPr>
          <w:rFonts w:ascii="Arial"/>
          <w:sz w:val="21"/>
        </w:rPr>
      </w:pPr>
    </w:p>
    <w:p w14:paraId="03ACFBF4">
      <w:pPr>
        <w:spacing w:line="256" w:lineRule="auto"/>
        <w:rPr>
          <w:rFonts w:ascii="Arial"/>
          <w:sz w:val="21"/>
        </w:rPr>
      </w:pPr>
    </w:p>
    <w:p w14:paraId="2EDA6C7F">
      <w:pPr>
        <w:spacing w:line="257" w:lineRule="auto"/>
        <w:rPr>
          <w:rFonts w:ascii="Arial"/>
          <w:sz w:val="21"/>
        </w:rPr>
      </w:pPr>
    </w:p>
    <w:p w14:paraId="092770CA">
      <w:pPr>
        <w:spacing w:line="257" w:lineRule="auto"/>
        <w:rPr>
          <w:rFonts w:ascii="Arial"/>
          <w:sz w:val="21"/>
        </w:rPr>
      </w:pPr>
    </w:p>
    <w:p w14:paraId="5DE77B52">
      <w:pPr>
        <w:spacing w:line="257" w:lineRule="auto"/>
        <w:rPr>
          <w:rFonts w:ascii="Arial"/>
          <w:sz w:val="21"/>
        </w:rPr>
      </w:pPr>
    </w:p>
    <w:p w14:paraId="4ABCA95B">
      <w:pPr>
        <w:spacing w:before="65" w:line="227" w:lineRule="auto"/>
        <w:ind w:right="27"/>
        <w:jc w:val="right"/>
        <w:rPr>
          <w:rFonts w:ascii="宋体" w:hAnsi="宋体" w:eastAsia="宋体" w:cs="宋体"/>
          <w:sz w:val="20"/>
          <w:szCs w:val="20"/>
        </w:rPr>
      </w:pPr>
      <w:r>
        <w:rPr>
          <w:rFonts w:ascii="宋体" w:hAnsi="宋体" w:eastAsia="宋体" w:cs="宋体"/>
          <w:spacing w:val="10"/>
          <w:sz w:val="20"/>
          <w:szCs w:val="20"/>
        </w:rPr>
        <w:t>资格审查委员会授权的招标人代表</w:t>
      </w:r>
      <w:r>
        <w:rPr>
          <w:rFonts w:ascii="宋体" w:hAnsi="宋体" w:eastAsia="宋体" w:cs="宋体"/>
          <w:spacing w:val="-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签字或盖章）</w:t>
      </w:r>
    </w:p>
    <w:p w14:paraId="7886E7C6">
      <w:pPr>
        <w:spacing w:line="246" w:lineRule="auto"/>
        <w:rPr>
          <w:rFonts w:ascii="Arial"/>
          <w:sz w:val="21"/>
        </w:rPr>
      </w:pPr>
    </w:p>
    <w:p w14:paraId="605B3DD2">
      <w:pPr>
        <w:tabs>
          <w:tab w:val="left" w:pos="6009"/>
        </w:tabs>
        <w:spacing w:before="66" w:line="228" w:lineRule="auto"/>
        <w:ind w:left="516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700E7953">
      <w:pPr>
        <w:spacing w:line="274" w:lineRule="auto"/>
        <w:rPr>
          <w:rFonts w:ascii="Arial"/>
          <w:sz w:val="21"/>
        </w:rPr>
      </w:pPr>
    </w:p>
    <w:p w14:paraId="02C71EE7">
      <w:pPr>
        <w:spacing w:line="274" w:lineRule="auto"/>
        <w:rPr>
          <w:rFonts w:ascii="Arial"/>
          <w:sz w:val="21"/>
        </w:rPr>
      </w:pPr>
    </w:p>
    <w:p w14:paraId="21D583E2">
      <w:pPr>
        <w:spacing w:line="274" w:lineRule="auto"/>
        <w:rPr>
          <w:rFonts w:ascii="Arial"/>
          <w:sz w:val="21"/>
        </w:rPr>
      </w:pPr>
    </w:p>
    <w:p w14:paraId="55262447">
      <w:pPr>
        <w:spacing w:line="274" w:lineRule="auto"/>
        <w:rPr>
          <w:rFonts w:ascii="Arial"/>
          <w:sz w:val="21"/>
        </w:rPr>
      </w:pPr>
    </w:p>
    <w:p w14:paraId="69870C61">
      <w:pPr>
        <w:spacing w:line="274" w:lineRule="auto"/>
        <w:rPr>
          <w:rFonts w:ascii="Arial"/>
          <w:sz w:val="21"/>
        </w:rPr>
      </w:pPr>
    </w:p>
    <w:p w14:paraId="57E74DBC">
      <w:pPr>
        <w:spacing w:line="274" w:lineRule="auto"/>
        <w:rPr>
          <w:rFonts w:ascii="Arial"/>
          <w:sz w:val="21"/>
        </w:rPr>
      </w:pPr>
    </w:p>
    <w:p w14:paraId="485D84FE">
      <w:pPr>
        <w:spacing w:line="274" w:lineRule="auto"/>
        <w:rPr>
          <w:rFonts w:ascii="Arial"/>
          <w:sz w:val="21"/>
        </w:rPr>
      </w:pPr>
    </w:p>
    <w:p w14:paraId="1F2CFA97">
      <w:pPr>
        <w:spacing w:before="65" w:line="227" w:lineRule="auto"/>
        <w:ind w:left="24"/>
        <w:rPr>
          <w:rFonts w:ascii="宋体" w:hAnsi="宋体" w:eastAsia="宋体" w:cs="宋体"/>
          <w:sz w:val="20"/>
          <w:szCs w:val="20"/>
        </w:rPr>
      </w:pPr>
      <w:r>
        <w:rPr>
          <w:rFonts w:ascii="宋体" w:hAnsi="宋体" w:eastAsia="宋体" w:cs="宋体"/>
          <w:spacing w:val="9"/>
          <w:sz w:val="20"/>
          <w:szCs w:val="20"/>
        </w:rPr>
        <w:t>备注：资格审查委员会要求申请人澄清资格预审申请文件有关问题时，适用于本格式。</w:t>
      </w:r>
    </w:p>
    <w:p w14:paraId="370954FE">
      <w:pPr>
        <w:spacing w:line="227" w:lineRule="auto"/>
        <w:rPr>
          <w:rFonts w:ascii="宋体" w:hAnsi="宋体" w:eastAsia="宋体" w:cs="宋体"/>
          <w:sz w:val="20"/>
          <w:szCs w:val="20"/>
        </w:rPr>
        <w:sectPr>
          <w:footerReference r:id="rId41" w:type="default"/>
          <w:pgSz w:w="11906" w:h="16839"/>
          <w:pgMar w:top="400" w:right="1785" w:bottom="1190" w:left="1785" w:header="0" w:footer="1027" w:gutter="0"/>
          <w:cols w:space="720" w:num="1"/>
        </w:sectPr>
      </w:pPr>
    </w:p>
    <w:p w14:paraId="64B4F394">
      <w:pPr>
        <w:spacing w:line="289" w:lineRule="auto"/>
        <w:rPr>
          <w:rFonts w:ascii="Arial"/>
          <w:sz w:val="21"/>
        </w:rPr>
      </w:pPr>
    </w:p>
    <w:p w14:paraId="02322DF4">
      <w:pPr>
        <w:spacing w:line="289" w:lineRule="auto"/>
        <w:rPr>
          <w:rFonts w:ascii="Arial"/>
          <w:sz w:val="21"/>
        </w:rPr>
      </w:pPr>
    </w:p>
    <w:p w14:paraId="5D6D5479">
      <w:pPr>
        <w:spacing w:line="289" w:lineRule="auto"/>
        <w:rPr>
          <w:rFonts w:ascii="Arial"/>
          <w:sz w:val="21"/>
        </w:rPr>
      </w:pPr>
    </w:p>
    <w:p w14:paraId="657E034B">
      <w:pPr>
        <w:spacing w:line="289" w:lineRule="auto"/>
        <w:rPr>
          <w:rFonts w:ascii="Arial"/>
          <w:sz w:val="21"/>
        </w:rPr>
      </w:pPr>
    </w:p>
    <w:p w14:paraId="4157E235">
      <w:pPr>
        <w:pStyle w:val="2"/>
        <w:spacing w:before="91" w:line="222" w:lineRule="auto"/>
        <w:ind w:left="2367"/>
        <w:outlineLvl w:val="1"/>
        <w:rPr>
          <w:sz w:val="28"/>
          <w:szCs w:val="28"/>
        </w:rPr>
      </w:pPr>
      <w:bookmarkStart w:id="35" w:name="bookmark35"/>
      <w:bookmarkEnd w:id="35"/>
      <w:r>
        <w:rPr>
          <w:spacing w:val="-2"/>
          <w:sz w:val="28"/>
          <w:szCs w:val="28"/>
        </w:rPr>
        <w:t>资格预审申请文件问题的澄清</w:t>
      </w:r>
    </w:p>
    <w:p w14:paraId="4D02D659">
      <w:pPr>
        <w:spacing w:line="410" w:lineRule="auto"/>
        <w:rPr>
          <w:rFonts w:ascii="Arial"/>
          <w:sz w:val="21"/>
        </w:rPr>
      </w:pPr>
    </w:p>
    <w:p w14:paraId="5FDB796D">
      <w:pPr>
        <w:spacing w:before="65" w:line="228" w:lineRule="auto"/>
        <w:ind w:left="5692"/>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5E27116E">
      <w:pPr>
        <w:spacing w:line="310" w:lineRule="auto"/>
        <w:rPr>
          <w:rFonts w:ascii="Arial"/>
          <w:sz w:val="21"/>
        </w:rPr>
      </w:pPr>
    </w:p>
    <w:p w14:paraId="3EB58A7A">
      <w:pPr>
        <w:spacing w:line="310" w:lineRule="auto"/>
        <w:rPr>
          <w:rFonts w:ascii="Arial"/>
          <w:sz w:val="21"/>
        </w:rPr>
      </w:pPr>
    </w:p>
    <w:p w14:paraId="29F1E9C4">
      <w:pPr>
        <w:tabs>
          <w:tab w:val="left" w:pos="1274"/>
        </w:tabs>
        <w:spacing w:before="65" w:line="227"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（项目名称</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1"/>
          <w:sz w:val="20"/>
          <w:szCs w:val="20"/>
        </w:rPr>
        <w:t>（</w:t>
      </w:r>
      <w:r>
        <w:rPr>
          <w:rFonts w:ascii="宋体" w:hAnsi="宋体" w:eastAsia="宋体" w:cs="宋体"/>
          <w:spacing w:val="10"/>
          <w:sz w:val="20"/>
          <w:szCs w:val="20"/>
        </w:rPr>
        <w:t>标段名称）施工招标资格审查委员会：</w:t>
      </w:r>
    </w:p>
    <w:p w14:paraId="79DBE297">
      <w:pPr>
        <w:spacing w:line="279" w:lineRule="auto"/>
        <w:rPr>
          <w:rFonts w:ascii="Arial"/>
          <w:sz w:val="21"/>
        </w:rPr>
      </w:pPr>
    </w:p>
    <w:p w14:paraId="670D97A7">
      <w:pPr>
        <w:spacing w:line="279" w:lineRule="auto"/>
        <w:rPr>
          <w:rFonts w:ascii="Arial"/>
          <w:sz w:val="21"/>
        </w:rPr>
      </w:pPr>
    </w:p>
    <w:p w14:paraId="65D92B3B">
      <w:pPr>
        <w:spacing w:line="280" w:lineRule="auto"/>
        <w:rPr>
          <w:rFonts w:ascii="Arial"/>
          <w:sz w:val="21"/>
        </w:rPr>
      </w:pPr>
    </w:p>
    <w:p w14:paraId="2CBC8A3A">
      <w:pPr>
        <w:spacing w:before="65" w:line="228" w:lineRule="auto"/>
        <w:ind w:left="465"/>
        <w:rPr>
          <w:rFonts w:ascii="宋体" w:hAnsi="宋体" w:eastAsia="宋体" w:cs="宋体"/>
          <w:sz w:val="20"/>
          <w:szCs w:val="20"/>
        </w:rPr>
      </w:pPr>
      <w:r>
        <w:rPr>
          <w:rFonts w:ascii="宋体" w:hAnsi="宋体" w:eastAsia="宋体" w:cs="宋体"/>
          <w:spacing w:val="7"/>
          <w:sz w:val="20"/>
          <w:szCs w:val="20"/>
        </w:rPr>
        <w:t>问题澄清通知（编号</w:t>
      </w:r>
      <w:r>
        <w:rPr>
          <w:rFonts w:ascii="宋体" w:hAnsi="宋体" w:eastAsia="宋体" w:cs="宋体"/>
          <w:spacing w:val="1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7"/>
          <w:sz w:val="20"/>
          <w:szCs w:val="20"/>
        </w:rPr>
        <w:t xml:space="preserve"> </w:t>
      </w:r>
      <w:r>
        <w:rPr>
          <w:rFonts w:ascii="宋体" w:hAnsi="宋体" w:eastAsia="宋体" w:cs="宋体"/>
          <w:spacing w:val="11"/>
          <w:sz w:val="20"/>
          <w:szCs w:val="20"/>
        </w:rPr>
        <w:t>）</w:t>
      </w:r>
      <w:r>
        <w:rPr>
          <w:rFonts w:ascii="宋体" w:hAnsi="宋体" w:eastAsia="宋体" w:cs="宋体"/>
          <w:spacing w:val="7"/>
          <w:sz w:val="20"/>
          <w:szCs w:val="20"/>
        </w:rPr>
        <w:t>已收悉，现澄清、说明或者补正如下：</w:t>
      </w:r>
    </w:p>
    <w:p w14:paraId="40A19772">
      <w:pPr>
        <w:spacing w:line="289" w:lineRule="auto"/>
        <w:rPr>
          <w:rFonts w:ascii="Arial"/>
          <w:sz w:val="21"/>
        </w:rPr>
      </w:pPr>
    </w:p>
    <w:p w14:paraId="3081C6DA">
      <w:pPr>
        <w:spacing w:before="57" w:line="195" w:lineRule="auto"/>
        <w:ind w:left="458"/>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p w14:paraId="58521045">
      <w:pPr>
        <w:spacing w:line="312" w:lineRule="auto"/>
        <w:rPr>
          <w:rFonts w:ascii="Arial"/>
          <w:sz w:val="21"/>
        </w:rPr>
      </w:pPr>
    </w:p>
    <w:p w14:paraId="18F48291">
      <w:pPr>
        <w:spacing w:before="58" w:line="195"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p w14:paraId="54F3619D">
      <w:pPr>
        <w:spacing w:line="272" w:lineRule="auto"/>
        <w:rPr>
          <w:rFonts w:ascii="Arial"/>
          <w:sz w:val="21"/>
        </w:rPr>
      </w:pPr>
    </w:p>
    <w:p w14:paraId="051D5C5E">
      <w:pPr>
        <w:spacing w:before="65"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000A1573">
      <w:pPr>
        <w:spacing w:line="298" w:lineRule="auto"/>
        <w:rPr>
          <w:rFonts w:ascii="Arial"/>
          <w:sz w:val="21"/>
        </w:rPr>
      </w:pPr>
    </w:p>
    <w:p w14:paraId="24E988C5">
      <w:pPr>
        <w:spacing w:line="298" w:lineRule="auto"/>
        <w:rPr>
          <w:rFonts w:ascii="Arial"/>
          <w:sz w:val="21"/>
        </w:rPr>
      </w:pPr>
    </w:p>
    <w:p w14:paraId="4F8F3AEE">
      <w:pPr>
        <w:spacing w:line="298" w:lineRule="auto"/>
        <w:rPr>
          <w:rFonts w:ascii="Arial"/>
          <w:sz w:val="21"/>
        </w:rPr>
      </w:pPr>
    </w:p>
    <w:p w14:paraId="4EC71B68">
      <w:pPr>
        <w:spacing w:line="298" w:lineRule="auto"/>
        <w:rPr>
          <w:rFonts w:ascii="Arial"/>
          <w:sz w:val="21"/>
        </w:rPr>
      </w:pPr>
    </w:p>
    <w:p w14:paraId="6469079F">
      <w:pPr>
        <w:spacing w:before="65" w:line="227" w:lineRule="auto"/>
        <w:ind w:right="24"/>
        <w:jc w:val="right"/>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rPr>
        <w:t>盖单位章）</w:t>
      </w:r>
    </w:p>
    <w:p w14:paraId="75E39F06">
      <w:pPr>
        <w:spacing w:line="310" w:lineRule="auto"/>
        <w:rPr>
          <w:rFonts w:ascii="Arial"/>
          <w:sz w:val="21"/>
        </w:rPr>
      </w:pPr>
    </w:p>
    <w:p w14:paraId="2DE52736">
      <w:pPr>
        <w:spacing w:line="310" w:lineRule="auto"/>
        <w:rPr>
          <w:rFonts w:ascii="Arial"/>
          <w:sz w:val="21"/>
        </w:rPr>
      </w:pPr>
    </w:p>
    <w:p w14:paraId="09F10990">
      <w:pPr>
        <w:spacing w:before="66" w:line="228" w:lineRule="auto"/>
        <w:ind w:left="3289"/>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077518ED">
      <w:pPr>
        <w:spacing w:line="310" w:lineRule="auto"/>
        <w:rPr>
          <w:rFonts w:ascii="Arial"/>
          <w:sz w:val="21"/>
        </w:rPr>
      </w:pPr>
    </w:p>
    <w:p w14:paraId="6328B09C">
      <w:pPr>
        <w:tabs>
          <w:tab w:val="left" w:pos="6534"/>
        </w:tabs>
        <w:spacing w:before="65" w:line="228" w:lineRule="auto"/>
        <w:ind w:left="558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2"/>
          <w:sz w:val="20"/>
          <w:szCs w:val="20"/>
        </w:rPr>
        <w:t>日</w:t>
      </w:r>
    </w:p>
    <w:p w14:paraId="0AF9A24A">
      <w:pPr>
        <w:spacing w:line="243" w:lineRule="auto"/>
        <w:rPr>
          <w:rFonts w:ascii="Arial"/>
          <w:sz w:val="21"/>
        </w:rPr>
      </w:pPr>
    </w:p>
    <w:p w14:paraId="2815EF93">
      <w:pPr>
        <w:spacing w:line="243" w:lineRule="auto"/>
        <w:rPr>
          <w:rFonts w:ascii="Arial"/>
          <w:sz w:val="21"/>
        </w:rPr>
      </w:pPr>
    </w:p>
    <w:p w14:paraId="13090AD0">
      <w:pPr>
        <w:spacing w:line="243" w:lineRule="auto"/>
        <w:rPr>
          <w:rFonts w:ascii="Arial"/>
          <w:sz w:val="21"/>
        </w:rPr>
      </w:pPr>
    </w:p>
    <w:p w14:paraId="749B1C0A">
      <w:pPr>
        <w:spacing w:line="243" w:lineRule="auto"/>
        <w:rPr>
          <w:rFonts w:ascii="Arial"/>
          <w:sz w:val="21"/>
        </w:rPr>
      </w:pPr>
    </w:p>
    <w:p w14:paraId="6C7F7D55">
      <w:pPr>
        <w:spacing w:line="243" w:lineRule="auto"/>
        <w:rPr>
          <w:rFonts w:ascii="Arial"/>
          <w:sz w:val="21"/>
        </w:rPr>
      </w:pPr>
    </w:p>
    <w:p w14:paraId="668D2B1A">
      <w:pPr>
        <w:spacing w:line="243" w:lineRule="auto"/>
        <w:rPr>
          <w:rFonts w:ascii="Arial"/>
          <w:sz w:val="21"/>
        </w:rPr>
      </w:pPr>
    </w:p>
    <w:p w14:paraId="3E39AE6F">
      <w:pPr>
        <w:spacing w:line="243" w:lineRule="auto"/>
        <w:rPr>
          <w:rFonts w:ascii="Arial"/>
          <w:sz w:val="21"/>
        </w:rPr>
      </w:pPr>
    </w:p>
    <w:p w14:paraId="3AB379A2">
      <w:pPr>
        <w:spacing w:line="243" w:lineRule="auto"/>
        <w:rPr>
          <w:rFonts w:ascii="Arial"/>
          <w:sz w:val="21"/>
        </w:rPr>
      </w:pPr>
    </w:p>
    <w:p w14:paraId="41A066B4">
      <w:pPr>
        <w:spacing w:line="243" w:lineRule="auto"/>
        <w:rPr>
          <w:rFonts w:ascii="Arial"/>
          <w:sz w:val="21"/>
        </w:rPr>
      </w:pPr>
    </w:p>
    <w:p w14:paraId="4BC45E80">
      <w:pPr>
        <w:spacing w:line="244" w:lineRule="auto"/>
        <w:rPr>
          <w:rFonts w:ascii="Arial"/>
          <w:sz w:val="21"/>
        </w:rPr>
      </w:pPr>
    </w:p>
    <w:p w14:paraId="14A90B2A">
      <w:pPr>
        <w:spacing w:line="244" w:lineRule="auto"/>
        <w:rPr>
          <w:rFonts w:ascii="Arial"/>
          <w:sz w:val="21"/>
        </w:rPr>
      </w:pPr>
    </w:p>
    <w:p w14:paraId="1B8C16AB">
      <w:pPr>
        <w:spacing w:line="244" w:lineRule="auto"/>
        <w:rPr>
          <w:rFonts w:ascii="Arial"/>
          <w:sz w:val="21"/>
        </w:rPr>
      </w:pPr>
    </w:p>
    <w:p w14:paraId="714911D0">
      <w:pPr>
        <w:spacing w:before="66" w:line="227" w:lineRule="auto"/>
        <w:ind w:left="24"/>
        <w:rPr>
          <w:rFonts w:ascii="宋体" w:hAnsi="宋体" w:eastAsia="宋体" w:cs="宋体"/>
          <w:sz w:val="20"/>
          <w:szCs w:val="20"/>
        </w:rPr>
      </w:pPr>
      <w:r>
        <w:rPr>
          <w:rFonts w:ascii="宋体" w:hAnsi="宋体" w:eastAsia="宋体" w:cs="宋体"/>
          <w:spacing w:val="8"/>
          <w:sz w:val="20"/>
          <w:szCs w:val="20"/>
        </w:rPr>
        <w:t>备注：</w:t>
      </w:r>
      <w:r>
        <w:rPr>
          <w:rFonts w:ascii="宋体" w:hAnsi="宋体" w:eastAsia="宋体" w:cs="宋体"/>
          <w:spacing w:val="-47"/>
          <w:sz w:val="20"/>
          <w:szCs w:val="20"/>
        </w:rPr>
        <w:t xml:space="preserve"> </w:t>
      </w:r>
      <w:r>
        <w:rPr>
          <w:rFonts w:ascii="宋体" w:hAnsi="宋体" w:eastAsia="宋体" w:cs="宋体"/>
          <w:spacing w:val="8"/>
          <w:sz w:val="20"/>
          <w:szCs w:val="20"/>
        </w:rPr>
        <w:t>申请人应资格审查委员会要求对资格预审申请文件有关问题澄清时，适用本格式。</w:t>
      </w:r>
    </w:p>
    <w:p w14:paraId="0D75458A">
      <w:pPr>
        <w:spacing w:line="227" w:lineRule="auto"/>
        <w:rPr>
          <w:rFonts w:ascii="宋体" w:hAnsi="宋体" w:eastAsia="宋体" w:cs="宋体"/>
          <w:sz w:val="20"/>
          <w:szCs w:val="20"/>
        </w:rPr>
        <w:sectPr>
          <w:headerReference r:id="rId42" w:type="default"/>
          <w:footerReference r:id="rId43" w:type="default"/>
          <w:pgSz w:w="11906" w:h="16839"/>
          <w:pgMar w:top="1877" w:right="1785" w:bottom="1190" w:left="1785" w:header="1445" w:footer="1027" w:gutter="0"/>
          <w:cols w:space="720" w:num="1"/>
        </w:sectPr>
      </w:pPr>
    </w:p>
    <w:p w14:paraId="346A0B74">
      <w:pPr>
        <w:spacing w:line="255" w:lineRule="auto"/>
        <w:rPr>
          <w:rFonts w:ascii="Arial"/>
          <w:sz w:val="21"/>
        </w:rPr>
      </w:pPr>
    </w:p>
    <w:p w14:paraId="28AB39E2">
      <w:pPr>
        <w:spacing w:line="255" w:lineRule="auto"/>
        <w:rPr>
          <w:rFonts w:ascii="Arial"/>
          <w:sz w:val="21"/>
        </w:rPr>
      </w:pPr>
    </w:p>
    <w:p w14:paraId="25C10C20">
      <w:pPr>
        <w:spacing w:line="255" w:lineRule="auto"/>
        <w:rPr>
          <w:rFonts w:ascii="Arial"/>
          <w:sz w:val="21"/>
        </w:rPr>
      </w:pPr>
    </w:p>
    <w:p w14:paraId="68B57700">
      <w:pPr>
        <w:spacing w:line="256" w:lineRule="auto"/>
        <w:rPr>
          <w:rFonts w:ascii="Arial"/>
          <w:sz w:val="21"/>
        </w:rPr>
      </w:pPr>
    </w:p>
    <w:p w14:paraId="3C9E923B">
      <w:pPr>
        <w:pStyle w:val="2"/>
        <w:spacing w:before="91" w:line="222" w:lineRule="auto"/>
        <w:ind w:left="40"/>
        <w:outlineLvl w:val="1"/>
        <w:rPr>
          <w:sz w:val="28"/>
          <w:szCs w:val="28"/>
        </w:rPr>
      </w:pPr>
      <w:bookmarkStart w:id="36" w:name="bookmark36"/>
      <w:bookmarkEnd w:id="36"/>
      <w:r>
        <w:rPr>
          <w:spacing w:val="-2"/>
          <w:sz w:val="28"/>
          <w:szCs w:val="28"/>
        </w:rPr>
        <w:t>附表九：资格预审通过通知书</w:t>
      </w:r>
    </w:p>
    <w:p w14:paraId="2890D30E">
      <w:pPr>
        <w:spacing w:line="342" w:lineRule="auto"/>
        <w:rPr>
          <w:rFonts w:ascii="Arial"/>
          <w:sz w:val="21"/>
        </w:rPr>
      </w:pPr>
    </w:p>
    <w:p w14:paraId="6997CED0">
      <w:pPr>
        <w:spacing w:line="342" w:lineRule="auto"/>
        <w:rPr>
          <w:rFonts w:ascii="Arial"/>
          <w:sz w:val="21"/>
        </w:rPr>
      </w:pPr>
    </w:p>
    <w:p w14:paraId="16377F81">
      <w:pPr>
        <w:pStyle w:val="2"/>
        <w:spacing w:before="91" w:line="222" w:lineRule="auto"/>
        <w:ind w:left="2926"/>
        <w:rPr>
          <w:sz w:val="28"/>
          <w:szCs w:val="28"/>
        </w:rPr>
      </w:pPr>
      <w:r>
        <w:rPr>
          <w:spacing w:val="-3"/>
          <w:sz w:val="28"/>
          <w:szCs w:val="28"/>
        </w:rPr>
        <w:t>资格预审通过通知书</w:t>
      </w:r>
    </w:p>
    <w:p w14:paraId="728DFE5C">
      <w:pPr>
        <w:spacing w:line="274" w:lineRule="auto"/>
        <w:rPr>
          <w:rFonts w:ascii="Arial"/>
          <w:sz w:val="21"/>
        </w:rPr>
      </w:pPr>
    </w:p>
    <w:p w14:paraId="1350DB64">
      <w:pPr>
        <w:spacing w:line="274" w:lineRule="auto"/>
        <w:rPr>
          <w:rFonts w:ascii="Arial"/>
          <w:sz w:val="21"/>
        </w:rPr>
      </w:pPr>
    </w:p>
    <w:p w14:paraId="499EA7BC">
      <w:pPr>
        <w:tabs>
          <w:tab w:val="left" w:pos="1168"/>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（通过资格预审申请人名称</w:t>
      </w:r>
      <w:r>
        <w:rPr>
          <w:rFonts w:ascii="宋体" w:hAnsi="宋体" w:eastAsia="宋体" w:cs="宋体"/>
          <w:spacing w:val="-54"/>
          <w:w w:val="99"/>
          <w:sz w:val="20"/>
          <w:szCs w:val="20"/>
        </w:rPr>
        <w:t>）：</w:t>
      </w:r>
    </w:p>
    <w:p w14:paraId="7938B8AA">
      <w:pPr>
        <w:spacing w:before="213" w:line="425" w:lineRule="auto"/>
        <w:ind w:left="23" w:right="87" w:firstLine="420"/>
        <w:jc w:val="both"/>
        <w:rPr>
          <w:rFonts w:ascii="宋体" w:hAnsi="宋体" w:eastAsia="宋体" w:cs="宋体"/>
          <w:sz w:val="20"/>
          <w:szCs w:val="20"/>
        </w:rPr>
      </w:pPr>
      <w:r>
        <w:rPr>
          <w:rFonts w:ascii="宋体" w:hAnsi="宋体" w:eastAsia="宋体" w:cs="宋体"/>
          <w:spacing w:val="7"/>
          <w:sz w:val="20"/>
          <w:szCs w:val="20"/>
        </w:rPr>
        <w:t>你单位已通过</w:t>
      </w:r>
      <w:r>
        <w:rPr>
          <w:rFonts w:ascii="宋体" w:hAnsi="宋体" w:eastAsia="宋体" w:cs="宋体"/>
          <w:spacing w:val="-96"/>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（项目名称</w:t>
      </w:r>
      <w:r>
        <w:rPr>
          <w:rFonts w:ascii="宋体" w:hAnsi="宋体" w:eastAsia="宋体" w:cs="宋体"/>
          <w:spacing w:val="-1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7"/>
          <w:sz w:val="20"/>
          <w:szCs w:val="20"/>
        </w:rPr>
        <w:t>标段名称）施工招标的资格预审，请</w:t>
      </w:r>
      <w:r>
        <w:rPr>
          <w:rFonts w:ascii="宋体" w:hAnsi="宋体" w:eastAsia="宋体" w:cs="宋体"/>
          <w:spacing w:val="8"/>
          <w:sz w:val="20"/>
          <w:szCs w:val="20"/>
        </w:rPr>
        <w:t xml:space="preserve">你单位收到本资格预审通过通知书后（以发出时间为准） </w:t>
      </w:r>
      <w:r>
        <w:rPr>
          <w:rFonts w:ascii="宋体" w:hAnsi="宋体" w:eastAsia="宋体" w:cs="宋体"/>
          <w:spacing w:val="8"/>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8"/>
          <w:sz w:val="20"/>
          <w:szCs w:val="20"/>
        </w:rPr>
        <w:t>天内，通过互联网使用</w:t>
      </w:r>
      <w:r>
        <w:rPr>
          <w:rFonts w:ascii="宋体" w:hAnsi="宋体" w:eastAsia="宋体" w:cs="宋体"/>
          <w:spacing w:val="-38"/>
          <w:sz w:val="20"/>
          <w:szCs w:val="20"/>
        </w:rPr>
        <w:t xml:space="preserve"> </w:t>
      </w:r>
      <w:r>
        <w:rPr>
          <w:rFonts w:ascii="Times New Roman" w:hAnsi="Times New Roman" w:eastAsia="Times New Roman" w:cs="Times New Roman"/>
          <w:sz w:val="20"/>
          <w:szCs w:val="20"/>
        </w:rPr>
        <w:t>CA</w:t>
      </w:r>
      <w:r>
        <w:rPr>
          <w:rFonts w:ascii="宋体" w:hAnsi="宋体" w:eastAsia="宋体" w:cs="宋体"/>
          <w:spacing w:val="5"/>
          <w:sz w:val="20"/>
          <w:szCs w:val="20"/>
        </w:rPr>
        <w:t>数字证书登录“</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”提交“投标确认书</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1"/>
          <w:sz w:val="20"/>
          <w:szCs w:val="20"/>
        </w:rPr>
        <w:t xml:space="preserve"> </w:t>
      </w:r>
      <w:r>
        <w:rPr>
          <w:rFonts w:ascii="宋体" w:hAnsi="宋体" w:eastAsia="宋体" w:cs="宋体"/>
          <w:spacing w:val="5"/>
          <w:sz w:val="20"/>
          <w:szCs w:val="20"/>
        </w:rPr>
        <w:t>。未按要求提交“投标确认书</w:t>
      </w:r>
      <w:r>
        <w:rPr>
          <w:rFonts w:ascii="Times New Roman" w:hAnsi="Times New Roman" w:eastAsia="Times New Roman" w:cs="Times New Roman"/>
          <w:spacing w:val="4"/>
          <w:sz w:val="20"/>
          <w:szCs w:val="20"/>
        </w:rPr>
        <w:t>”</w:t>
      </w:r>
      <w:r>
        <w:rPr>
          <w:rFonts w:ascii="Times New Roman" w:hAnsi="Times New Roman" w:eastAsia="Times New Roman" w:cs="Times New Roman"/>
          <w:spacing w:val="-26"/>
          <w:sz w:val="20"/>
          <w:szCs w:val="20"/>
        </w:rPr>
        <w:t xml:space="preserve"> </w:t>
      </w:r>
      <w:r>
        <w:rPr>
          <w:rFonts w:ascii="宋体" w:hAnsi="宋体" w:eastAsia="宋体" w:cs="宋体"/>
          <w:spacing w:val="4"/>
          <w:sz w:val="20"/>
          <w:szCs w:val="20"/>
        </w:rPr>
        <w:t>的，将无</w:t>
      </w:r>
      <w:r>
        <w:rPr>
          <w:rFonts w:ascii="宋体" w:hAnsi="宋体" w:eastAsia="宋体" w:cs="宋体"/>
          <w:spacing w:val="8"/>
          <w:sz w:val="20"/>
          <w:szCs w:val="20"/>
        </w:rPr>
        <w:t>法下载招标文件，视为放弃投标资格。</w:t>
      </w:r>
    </w:p>
    <w:p w14:paraId="01B5F322">
      <w:pPr>
        <w:spacing w:before="247" w:line="425" w:lineRule="auto"/>
        <w:ind w:left="23" w:right="87" w:firstLine="419"/>
        <w:jc w:val="both"/>
        <w:rPr>
          <w:rFonts w:ascii="宋体" w:hAnsi="宋体" w:eastAsia="宋体" w:cs="宋体"/>
          <w:sz w:val="20"/>
          <w:szCs w:val="20"/>
        </w:rPr>
      </w:pPr>
      <w:r>
        <w:rPr>
          <w:rFonts w:ascii="宋体" w:hAnsi="宋体" w:eastAsia="宋体" w:cs="宋体"/>
          <w:spacing w:val="7"/>
          <w:sz w:val="20"/>
          <w:szCs w:val="20"/>
        </w:rPr>
        <w:t>招标人的投标邀请书稍后将在招标文件发出时，以前款方式发出，并作为招标文件的第一章。投标邀请书将载明招标文件发售时间、获取方法、投标文件递交方式、投标截止时间</w:t>
      </w:r>
      <w:r>
        <w:rPr>
          <w:rFonts w:ascii="宋体" w:hAnsi="宋体" w:eastAsia="宋体" w:cs="宋体"/>
          <w:spacing w:val="4"/>
          <w:sz w:val="20"/>
          <w:szCs w:val="20"/>
        </w:rPr>
        <w:t>等信息。</w:t>
      </w:r>
    </w:p>
    <w:p w14:paraId="5AC73DE6">
      <w:pPr>
        <w:spacing w:before="248" w:line="427" w:lineRule="auto"/>
        <w:ind w:left="28" w:right="87" w:firstLine="411"/>
        <w:rPr>
          <w:rFonts w:ascii="宋体" w:hAnsi="宋体" w:eastAsia="宋体" w:cs="宋体"/>
          <w:sz w:val="20"/>
          <w:szCs w:val="20"/>
        </w:rPr>
      </w:pPr>
      <w:r>
        <w:rPr>
          <w:rFonts w:ascii="宋体" w:hAnsi="宋体" w:eastAsia="宋体" w:cs="宋体"/>
          <w:spacing w:val="5"/>
          <w:sz w:val="20"/>
          <w:szCs w:val="20"/>
        </w:rPr>
        <w:t>请你单位</w:t>
      </w:r>
      <w:r>
        <w:rPr>
          <w:rFonts w:ascii="宋体" w:hAnsi="宋体" w:eastAsia="宋体" w:cs="宋体"/>
          <w:b/>
          <w:bCs/>
          <w:spacing w:val="5"/>
          <w:sz w:val="20"/>
          <w:szCs w:val="20"/>
        </w:rPr>
        <w:t>实时关注</w:t>
      </w:r>
      <w:r>
        <w:rPr>
          <w:rFonts w:ascii="宋体" w:hAnsi="宋体" w:eastAsia="宋体" w:cs="宋体"/>
          <w:spacing w:val="5"/>
          <w:sz w:val="20"/>
          <w:szCs w:val="20"/>
        </w:rPr>
        <w:t>“</w:t>
      </w:r>
      <w:r>
        <w:rPr>
          <w:rFonts w:ascii="宋体" w:hAnsi="宋体" w:eastAsia="宋体" w:cs="宋体"/>
          <w:spacing w:val="-52"/>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”发出的信息，以免错过获取投标邀请书和招标文件</w:t>
      </w:r>
      <w:r>
        <w:rPr>
          <w:rFonts w:ascii="宋体" w:hAnsi="宋体" w:eastAsia="宋体" w:cs="宋体"/>
          <w:spacing w:val="8"/>
          <w:sz w:val="20"/>
          <w:szCs w:val="20"/>
        </w:rPr>
        <w:t>下载时间。你方也可随时电话咨询我方。</w:t>
      </w:r>
    </w:p>
    <w:p w14:paraId="421F401B">
      <w:pPr>
        <w:spacing w:line="274" w:lineRule="auto"/>
        <w:rPr>
          <w:rFonts w:ascii="Arial"/>
          <w:sz w:val="21"/>
        </w:rPr>
      </w:pPr>
    </w:p>
    <w:p w14:paraId="18BA590E">
      <w:pPr>
        <w:spacing w:line="274" w:lineRule="auto"/>
        <w:rPr>
          <w:rFonts w:ascii="Arial"/>
          <w:sz w:val="21"/>
        </w:rPr>
      </w:pPr>
    </w:p>
    <w:p w14:paraId="670EAB38">
      <w:pPr>
        <w:spacing w:line="275" w:lineRule="auto"/>
        <w:rPr>
          <w:rFonts w:ascii="Arial"/>
          <w:sz w:val="21"/>
        </w:rPr>
      </w:pPr>
    </w:p>
    <w:p w14:paraId="51BF84B1">
      <w:pPr>
        <w:spacing w:line="275" w:lineRule="auto"/>
        <w:rPr>
          <w:rFonts w:ascii="Arial"/>
          <w:sz w:val="21"/>
        </w:rPr>
      </w:pPr>
    </w:p>
    <w:p w14:paraId="4C5A4F4C">
      <w:pPr>
        <w:spacing w:line="275" w:lineRule="auto"/>
        <w:rPr>
          <w:rFonts w:ascii="Arial"/>
          <w:sz w:val="21"/>
        </w:rPr>
      </w:pPr>
    </w:p>
    <w:p w14:paraId="20E14765">
      <w:pPr>
        <w:spacing w:before="65" w:line="227" w:lineRule="auto"/>
        <w:jc w:val="right"/>
        <w:rPr>
          <w:rFonts w:ascii="宋体" w:hAnsi="宋体" w:eastAsia="宋体" w:cs="宋体"/>
          <w:sz w:val="20"/>
          <w:szCs w:val="20"/>
        </w:rPr>
      </w:pPr>
      <w:r>
        <w:rPr>
          <w:rFonts w:ascii="宋体" w:hAnsi="宋体" w:eastAsia="宋体" w:cs="宋体"/>
          <w:spacing w:val="10"/>
          <w:sz w:val="20"/>
          <w:szCs w:val="20"/>
        </w:rPr>
        <w:t>招标人</w:t>
      </w:r>
      <w:r>
        <w:rPr>
          <w:rFonts w:ascii="宋体" w:hAnsi="宋体" w:eastAsia="宋体" w:cs="宋体"/>
          <w:spacing w:val="-35"/>
          <w:w w:val="6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盖单位章）</w:t>
      </w:r>
    </w:p>
    <w:p w14:paraId="4D67AAEA">
      <w:pPr>
        <w:spacing w:line="246" w:lineRule="auto"/>
        <w:rPr>
          <w:rFonts w:ascii="Arial"/>
          <w:sz w:val="21"/>
        </w:rPr>
      </w:pPr>
    </w:p>
    <w:p w14:paraId="03C5E370">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35"/>
          <w:w w:val="6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签字）</w:t>
      </w:r>
    </w:p>
    <w:p w14:paraId="55F65AFB">
      <w:pPr>
        <w:spacing w:line="245" w:lineRule="auto"/>
        <w:rPr>
          <w:rFonts w:ascii="Arial"/>
          <w:sz w:val="21"/>
        </w:rPr>
      </w:pPr>
    </w:p>
    <w:p w14:paraId="4952E1EF">
      <w:pPr>
        <w:tabs>
          <w:tab w:val="left" w:pos="6627"/>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095037BE">
      <w:pPr>
        <w:spacing w:line="311" w:lineRule="auto"/>
        <w:rPr>
          <w:rFonts w:ascii="Arial"/>
          <w:sz w:val="21"/>
        </w:rPr>
      </w:pPr>
    </w:p>
    <w:p w14:paraId="2A7E5B10">
      <w:pPr>
        <w:spacing w:line="311" w:lineRule="auto"/>
        <w:rPr>
          <w:rFonts w:ascii="Arial"/>
          <w:sz w:val="21"/>
        </w:rPr>
      </w:pPr>
    </w:p>
    <w:p w14:paraId="288606A9">
      <w:pPr>
        <w:spacing w:line="311" w:lineRule="auto"/>
        <w:rPr>
          <w:rFonts w:ascii="Arial"/>
          <w:sz w:val="21"/>
        </w:rPr>
      </w:pPr>
    </w:p>
    <w:p w14:paraId="6D981506">
      <w:pPr>
        <w:spacing w:before="66" w:line="289" w:lineRule="auto"/>
        <w:ind w:left="686" w:right="86" w:hanging="662"/>
        <w:rPr>
          <w:rFonts w:ascii="宋体" w:hAnsi="宋体" w:eastAsia="宋体" w:cs="宋体"/>
          <w:sz w:val="20"/>
          <w:szCs w:val="20"/>
        </w:rPr>
      </w:pPr>
      <w:r>
        <w:rPr>
          <w:rFonts w:ascii="宋体" w:hAnsi="宋体" w:eastAsia="宋体" w:cs="宋体"/>
          <w:spacing w:val="13"/>
          <w:sz w:val="20"/>
          <w:szCs w:val="20"/>
        </w:rPr>
        <w:t>备注：招标人在资格预审通过通知书中载明的给予投标人确认参加投标的时间</w:t>
      </w:r>
      <w:r>
        <w:rPr>
          <w:rFonts w:ascii="宋体" w:hAnsi="宋体" w:eastAsia="宋体" w:cs="宋体"/>
          <w:b/>
          <w:bCs/>
          <w:spacing w:val="13"/>
          <w:sz w:val="20"/>
          <w:szCs w:val="20"/>
        </w:rPr>
        <w:t>不应少于</w:t>
      </w:r>
      <w:r>
        <w:rPr>
          <w:rFonts w:ascii="宋体" w:hAnsi="宋体" w:eastAsia="宋体" w:cs="宋体"/>
          <w:spacing w:val="-22"/>
          <w:sz w:val="20"/>
          <w:szCs w:val="20"/>
        </w:rPr>
        <w:t xml:space="preserve"> </w:t>
      </w:r>
      <w:r>
        <w:rPr>
          <w:rFonts w:ascii="Times New Roman" w:hAnsi="Times New Roman" w:eastAsia="Times New Roman" w:cs="Times New Roman"/>
          <w:b/>
          <w:bCs/>
          <w:spacing w:val="13"/>
          <w:sz w:val="20"/>
          <w:szCs w:val="20"/>
        </w:rPr>
        <w:t>5</w:t>
      </w:r>
      <w:r>
        <w:rPr>
          <w:rFonts w:ascii="宋体" w:hAnsi="宋体" w:eastAsia="宋体" w:cs="宋体"/>
          <w:b/>
          <w:bCs/>
          <w:spacing w:val="8"/>
          <w:sz w:val="20"/>
          <w:szCs w:val="20"/>
        </w:rPr>
        <w:t>日</w:t>
      </w:r>
      <w:r>
        <w:rPr>
          <w:rFonts w:ascii="宋体" w:hAnsi="宋体" w:eastAsia="宋体" w:cs="宋体"/>
          <w:spacing w:val="8"/>
          <w:sz w:val="20"/>
          <w:szCs w:val="20"/>
        </w:rPr>
        <w:t>，且确认参加投标的截止时间应当在下载招标文件截止时间前。</w:t>
      </w:r>
    </w:p>
    <w:p w14:paraId="1A072E57">
      <w:pPr>
        <w:spacing w:line="289" w:lineRule="auto"/>
        <w:rPr>
          <w:rFonts w:ascii="宋体" w:hAnsi="宋体" w:eastAsia="宋体" w:cs="宋体"/>
          <w:sz w:val="20"/>
          <w:szCs w:val="20"/>
        </w:rPr>
        <w:sectPr>
          <w:headerReference r:id="rId44" w:type="default"/>
          <w:footerReference r:id="rId45" w:type="default"/>
          <w:pgSz w:w="11906" w:h="16839"/>
          <w:pgMar w:top="400" w:right="1714" w:bottom="1190" w:left="1785" w:header="0" w:footer="1027" w:gutter="0"/>
          <w:cols w:space="720" w:num="1"/>
        </w:sectPr>
      </w:pPr>
    </w:p>
    <w:p w14:paraId="71F385C2">
      <w:pPr>
        <w:spacing w:line="255" w:lineRule="auto"/>
        <w:rPr>
          <w:rFonts w:ascii="Arial"/>
          <w:sz w:val="21"/>
        </w:rPr>
      </w:pPr>
    </w:p>
    <w:p w14:paraId="662273EB">
      <w:pPr>
        <w:spacing w:line="255" w:lineRule="auto"/>
        <w:rPr>
          <w:rFonts w:ascii="Arial"/>
          <w:sz w:val="21"/>
        </w:rPr>
      </w:pPr>
    </w:p>
    <w:p w14:paraId="230CF727">
      <w:pPr>
        <w:spacing w:line="255" w:lineRule="auto"/>
        <w:rPr>
          <w:rFonts w:ascii="Arial"/>
          <w:sz w:val="21"/>
        </w:rPr>
      </w:pPr>
    </w:p>
    <w:p w14:paraId="59A86AB8">
      <w:pPr>
        <w:spacing w:line="256" w:lineRule="auto"/>
        <w:rPr>
          <w:rFonts w:ascii="Arial"/>
          <w:sz w:val="21"/>
        </w:rPr>
      </w:pPr>
    </w:p>
    <w:p w14:paraId="7EB8D469">
      <w:pPr>
        <w:pStyle w:val="2"/>
        <w:spacing w:before="91" w:line="222" w:lineRule="auto"/>
        <w:ind w:left="40"/>
        <w:rPr>
          <w:sz w:val="28"/>
          <w:szCs w:val="28"/>
        </w:rPr>
      </w:pPr>
      <w:r>
        <w:rPr>
          <w:spacing w:val="-3"/>
          <w:sz w:val="28"/>
          <w:szCs w:val="28"/>
        </w:rPr>
        <w:t>附表十：投标确认书</w:t>
      </w:r>
    </w:p>
    <w:p w14:paraId="27340941">
      <w:pPr>
        <w:spacing w:line="269" w:lineRule="auto"/>
        <w:rPr>
          <w:rFonts w:ascii="Arial"/>
          <w:sz w:val="21"/>
        </w:rPr>
      </w:pPr>
    </w:p>
    <w:p w14:paraId="6E9DA474">
      <w:pPr>
        <w:spacing w:line="269" w:lineRule="auto"/>
        <w:rPr>
          <w:rFonts w:ascii="Arial"/>
          <w:sz w:val="21"/>
        </w:rPr>
      </w:pPr>
    </w:p>
    <w:p w14:paraId="2544DF57">
      <w:pPr>
        <w:spacing w:line="269" w:lineRule="auto"/>
        <w:rPr>
          <w:rFonts w:ascii="Arial"/>
          <w:sz w:val="21"/>
        </w:rPr>
      </w:pPr>
    </w:p>
    <w:p w14:paraId="3F6C692E">
      <w:pPr>
        <w:spacing w:line="269" w:lineRule="auto"/>
        <w:rPr>
          <w:rFonts w:ascii="Arial"/>
          <w:sz w:val="21"/>
        </w:rPr>
      </w:pPr>
    </w:p>
    <w:p w14:paraId="46835529">
      <w:pPr>
        <w:spacing w:line="269" w:lineRule="auto"/>
        <w:rPr>
          <w:rFonts w:ascii="Arial"/>
          <w:sz w:val="21"/>
        </w:rPr>
      </w:pPr>
    </w:p>
    <w:p w14:paraId="67817F96">
      <w:pPr>
        <w:spacing w:line="269" w:lineRule="auto"/>
        <w:rPr>
          <w:rFonts w:ascii="Arial"/>
          <w:sz w:val="21"/>
        </w:rPr>
      </w:pPr>
    </w:p>
    <w:p w14:paraId="41FCF4DF">
      <w:pPr>
        <w:pStyle w:val="2"/>
        <w:spacing w:before="91" w:line="222" w:lineRule="auto"/>
        <w:ind w:left="3471"/>
        <w:rPr>
          <w:sz w:val="28"/>
          <w:szCs w:val="28"/>
        </w:rPr>
      </w:pPr>
      <w:bookmarkStart w:id="37" w:name="bookmark37"/>
      <w:bookmarkEnd w:id="37"/>
      <w:r>
        <w:rPr>
          <w:b/>
          <w:bCs/>
          <w:spacing w:val="-4"/>
          <w:sz w:val="28"/>
          <w:szCs w:val="28"/>
        </w:rPr>
        <w:t>投标确认书</w:t>
      </w:r>
    </w:p>
    <w:p w14:paraId="1DD13B00">
      <w:pPr>
        <w:spacing w:line="410" w:lineRule="auto"/>
        <w:rPr>
          <w:rFonts w:ascii="Arial"/>
          <w:sz w:val="21"/>
        </w:rPr>
      </w:pPr>
    </w:p>
    <w:p w14:paraId="33BE031D">
      <w:pPr>
        <w:spacing w:before="65" w:line="228" w:lineRule="auto"/>
        <w:ind w:left="5272"/>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59ED5ADE">
      <w:pPr>
        <w:tabs>
          <w:tab w:val="left" w:pos="2008"/>
        </w:tabs>
        <w:spacing w:before="284"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7017978F">
      <w:pPr>
        <w:spacing w:line="245" w:lineRule="auto"/>
        <w:rPr>
          <w:rFonts w:ascii="Arial"/>
          <w:sz w:val="21"/>
        </w:rPr>
      </w:pPr>
    </w:p>
    <w:p w14:paraId="7DFD287B">
      <w:pPr>
        <w:spacing w:before="65" w:line="517" w:lineRule="auto"/>
        <w:ind w:left="25" w:right="86" w:firstLine="425"/>
        <w:rPr>
          <w:rFonts w:ascii="宋体" w:hAnsi="宋体" w:eastAsia="宋体" w:cs="宋体"/>
          <w:sz w:val="20"/>
          <w:szCs w:val="20"/>
        </w:rPr>
      </w:pPr>
      <w:r>
        <w:rPr>
          <w:rFonts w:ascii="宋体" w:hAnsi="宋体" w:eastAsia="宋体" w:cs="宋体"/>
          <w:spacing w:val="12"/>
          <w:sz w:val="20"/>
          <w:szCs w:val="20"/>
        </w:rPr>
        <w:t>我方已收到你方发送的</w:t>
      </w:r>
      <w:r>
        <w:rPr>
          <w:rFonts w:ascii="宋体" w:hAnsi="宋体" w:eastAsia="宋体" w:cs="宋体"/>
          <w:spacing w:val="12"/>
          <w:sz w:val="20"/>
          <w:szCs w:val="20"/>
          <w:u w:val="single" w:color="auto"/>
        </w:rPr>
        <w:t>资格预审通过通知书/投标邀请书</w:t>
      </w:r>
      <w:r>
        <w:rPr>
          <w:rFonts w:ascii="宋体" w:hAnsi="宋体" w:eastAsia="宋体" w:cs="宋体"/>
          <w:spacing w:val="12"/>
          <w:sz w:val="20"/>
          <w:szCs w:val="20"/>
        </w:rPr>
        <w:t>，我方将</w:t>
      </w:r>
      <w:r>
        <w:rPr>
          <w:rFonts w:ascii="宋体" w:hAnsi="宋体" w:eastAsia="宋体" w:cs="宋体"/>
          <w:spacing w:val="-93"/>
          <w:sz w:val="20"/>
          <w:szCs w:val="20"/>
        </w:rPr>
        <w:t xml:space="preserve"> </w:t>
      </w:r>
      <w:r>
        <w:rPr>
          <w:rFonts w:ascii="宋体" w:hAnsi="宋体" w:eastAsia="宋体" w:cs="宋体"/>
          <w:spacing w:val="12"/>
          <w:sz w:val="20"/>
          <w:szCs w:val="20"/>
          <w:u w:val="single" w:color="auto"/>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（参加</w:t>
      </w:r>
      <w:r>
        <w:rPr>
          <w:rFonts w:ascii="Times New Roman" w:hAnsi="Times New Roman" w:eastAsia="Times New Roman" w:cs="Times New Roman"/>
          <w:spacing w:val="11"/>
          <w:sz w:val="20"/>
          <w:szCs w:val="20"/>
        </w:rPr>
        <w:t>/</w:t>
      </w:r>
      <w:r>
        <w:rPr>
          <w:rFonts w:ascii="宋体" w:hAnsi="宋体" w:eastAsia="宋体" w:cs="宋体"/>
          <w:spacing w:val="12"/>
          <w:sz w:val="20"/>
          <w:szCs w:val="20"/>
        </w:rPr>
        <w:t>不参加</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标段名称）投标。</w:t>
      </w:r>
    </w:p>
    <w:p w14:paraId="23007B5E">
      <w:pPr>
        <w:spacing w:before="1" w:line="227" w:lineRule="auto"/>
        <w:ind w:left="442"/>
        <w:rPr>
          <w:rFonts w:ascii="宋体" w:hAnsi="宋体" w:eastAsia="宋体" w:cs="宋体"/>
          <w:sz w:val="20"/>
          <w:szCs w:val="20"/>
        </w:rPr>
      </w:pPr>
      <w:r>
        <w:rPr>
          <w:rFonts w:ascii="宋体" w:hAnsi="宋体" w:eastAsia="宋体" w:cs="宋体"/>
          <w:spacing w:val="5"/>
          <w:sz w:val="20"/>
          <w:szCs w:val="20"/>
        </w:rPr>
        <w:t>特此确认。</w:t>
      </w:r>
    </w:p>
    <w:p w14:paraId="5B80B0EE">
      <w:pPr>
        <w:spacing w:line="271" w:lineRule="auto"/>
        <w:rPr>
          <w:rFonts w:ascii="Arial"/>
          <w:sz w:val="21"/>
        </w:rPr>
      </w:pPr>
    </w:p>
    <w:p w14:paraId="19AAF373">
      <w:pPr>
        <w:spacing w:line="272" w:lineRule="auto"/>
        <w:rPr>
          <w:rFonts w:ascii="Arial"/>
          <w:sz w:val="21"/>
        </w:rPr>
      </w:pPr>
    </w:p>
    <w:p w14:paraId="5B4E76E6">
      <w:pPr>
        <w:spacing w:line="272" w:lineRule="auto"/>
        <w:rPr>
          <w:rFonts w:ascii="Arial"/>
          <w:sz w:val="21"/>
        </w:rPr>
      </w:pPr>
    </w:p>
    <w:p w14:paraId="34533B51">
      <w:pPr>
        <w:spacing w:line="272" w:lineRule="auto"/>
        <w:rPr>
          <w:rFonts w:ascii="Arial"/>
          <w:sz w:val="21"/>
        </w:rPr>
      </w:pPr>
    </w:p>
    <w:p w14:paraId="3E6F4715">
      <w:pPr>
        <w:spacing w:line="272" w:lineRule="auto"/>
        <w:rPr>
          <w:rFonts w:ascii="Arial"/>
          <w:sz w:val="21"/>
        </w:rPr>
      </w:pPr>
    </w:p>
    <w:p w14:paraId="661E3922">
      <w:pPr>
        <w:spacing w:before="66" w:line="227" w:lineRule="auto"/>
        <w:jc w:val="right"/>
        <w:rPr>
          <w:rFonts w:ascii="宋体" w:hAnsi="宋体" w:eastAsia="宋体" w:cs="宋体"/>
          <w:sz w:val="20"/>
          <w:szCs w:val="20"/>
        </w:rPr>
      </w:pPr>
      <w:r>
        <w:rPr>
          <w:rFonts w:ascii="宋体" w:hAnsi="宋体" w:eastAsia="宋体" w:cs="宋体"/>
          <w:spacing w:val="6"/>
          <w:sz w:val="20"/>
          <w:szCs w:val="20"/>
        </w:rPr>
        <w:t>申请人</w:t>
      </w:r>
      <w:r>
        <w:rPr>
          <w:rFonts w:ascii="宋体" w:hAnsi="宋体" w:eastAsia="宋体" w:cs="宋体"/>
          <w:spacing w:val="-48"/>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48"/>
          <w:sz w:val="20"/>
          <w:szCs w:val="20"/>
        </w:rPr>
        <w:t>（</w:t>
      </w:r>
      <w:r>
        <w:rPr>
          <w:rFonts w:ascii="宋体" w:hAnsi="宋体" w:eastAsia="宋体" w:cs="宋体"/>
          <w:spacing w:val="6"/>
          <w:sz w:val="20"/>
          <w:szCs w:val="20"/>
        </w:rPr>
        <w:t>盖单位章）</w:t>
      </w:r>
    </w:p>
    <w:p w14:paraId="31DD4D30">
      <w:pPr>
        <w:spacing w:line="246" w:lineRule="auto"/>
        <w:rPr>
          <w:rFonts w:ascii="Arial"/>
          <w:sz w:val="21"/>
        </w:rPr>
      </w:pPr>
    </w:p>
    <w:p w14:paraId="0A101843">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35"/>
          <w:w w:val="6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签字）</w:t>
      </w:r>
    </w:p>
    <w:p w14:paraId="51491513">
      <w:pPr>
        <w:spacing w:line="248" w:lineRule="auto"/>
        <w:rPr>
          <w:rFonts w:ascii="Arial"/>
          <w:sz w:val="21"/>
        </w:rPr>
      </w:pPr>
    </w:p>
    <w:p w14:paraId="30B4487B">
      <w:pPr>
        <w:tabs>
          <w:tab w:val="left" w:pos="6734"/>
        </w:tabs>
        <w:spacing w:before="65"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665CFDC2">
      <w:pPr>
        <w:spacing w:line="250" w:lineRule="auto"/>
        <w:rPr>
          <w:rFonts w:ascii="Arial"/>
          <w:sz w:val="21"/>
        </w:rPr>
      </w:pPr>
    </w:p>
    <w:p w14:paraId="16AF1A8E">
      <w:pPr>
        <w:spacing w:line="250" w:lineRule="auto"/>
        <w:rPr>
          <w:rFonts w:ascii="Arial"/>
          <w:sz w:val="21"/>
        </w:rPr>
      </w:pPr>
    </w:p>
    <w:p w14:paraId="437CA359">
      <w:pPr>
        <w:spacing w:line="250" w:lineRule="auto"/>
        <w:rPr>
          <w:rFonts w:ascii="Arial"/>
          <w:sz w:val="21"/>
        </w:rPr>
      </w:pPr>
    </w:p>
    <w:p w14:paraId="1344090A">
      <w:pPr>
        <w:spacing w:line="250" w:lineRule="auto"/>
        <w:rPr>
          <w:rFonts w:ascii="Arial"/>
          <w:sz w:val="21"/>
        </w:rPr>
      </w:pPr>
    </w:p>
    <w:p w14:paraId="0266304A">
      <w:pPr>
        <w:spacing w:line="250" w:lineRule="auto"/>
        <w:rPr>
          <w:rFonts w:ascii="Arial"/>
          <w:sz w:val="21"/>
        </w:rPr>
      </w:pPr>
    </w:p>
    <w:p w14:paraId="0D6A9D7F">
      <w:pPr>
        <w:spacing w:line="250" w:lineRule="auto"/>
        <w:rPr>
          <w:rFonts w:ascii="Arial"/>
          <w:sz w:val="21"/>
        </w:rPr>
      </w:pPr>
    </w:p>
    <w:p w14:paraId="759DD29A">
      <w:pPr>
        <w:spacing w:line="250" w:lineRule="auto"/>
        <w:rPr>
          <w:rFonts w:ascii="Arial"/>
          <w:sz w:val="21"/>
        </w:rPr>
      </w:pPr>
    </w:p>
    <w:p w14:paraId="603A9055">
      <w:pPr>
        <w:spacing w:line="250" w:lineRule="auto"/>
        <w:rPr>
          <w:rFonts w:ascii="Arial"/>
          <w:sz w:val="21"/>
        </w:rPr>
      </w:pPr>
    </w:p>
    <w:p w14:paraId="252F662B">
      <w:pPr>
        <w:spacing w:line="250" w:lineRule="auto"/>
        <w:rPr>
          <w:rFonts w:ascii="Arial"/>
          <w:sz w:val="21"/>
        </w:rPr>
      </w:pPr>
    </w:p>
    <w:p w14:paraId="1E0E31C8">
      <w:pPr>
        <w:spacing w:line="250" w:lineRule="auto"/>
        <w:rPr>
          <w:rFonts w:ascii="Arial"/>
          <w:sz w:val="21"/>
        </w:rPr>
      </w:pPr>
    </w:p>
    <w:p w14:paraId="1C5A802F">
      <w:pPr>
        <w:spacing w:line="250" w:lineRule="auto"/>
        <w:rPr>
          <w:rFonts w:ascii="Arial"/>
          <w:sz w:val="21"/>
        </w:rPr>
      </w:pPr>
    </w:p>
    <w:p w14:paraId="192A920C">
      <w:pPr>
        <w:spacing w:line="250" w:lineRule="auto"/>
        <w:rPr>
          <w:rFonts w:ascii="Arial"/>
          <w:sz w:val="21"/>
        </w:rPr>
      </w:pPr>
    </w:p>
    <w:p w14:paraId="480838A2">
      <w:pPr>
        <w:spacing w:line="250" w:lineRule="auto"/>
        <w:rPr>
          <w:rFonts w:ascii="Arial"/>
          <w:sz w:val="21"/>
        </w:rPr>
      </w:pPr>
    </w:p>
    <w:p w14:paraId="51649C50">
      <w:pPr>
        <w:spacing w:line="250" w:lineRule="auto"/>
        <w:rPr>
          <w:rFonts w:ascii="Arial"/>
          <w:sz w:val="21"/>
        </w:rPr>
      </w:pPr>
    </w:p>
    <w:p w14:paraId="2B8A9558">
      <w:pPr>
        <w:spacing w:line="250" w:lineRule="auto"/>
        <w:rPr>
          <w:rFonts w:ascii="Arial"/>
          <w:sz w:val="21"/>
        </w:rPr>
      </w:pPr>
    </w:p>
    <w:p w14:paraId="6234279B">
      <w:pPr>
        <w:spacing w:before="66" w:line="289" w:lineRule="auto"/>
        <w:ind w:left="650" w:right="150" w:hanging="626"/>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51"/>
          <w:sz w:val="20"/>
          <w:szCs w:val="20"/>
        </w:rPr>
        <w:t xml:space="preserve"> </w:t>
      </w:r>
      <w:r>
        <w:rPr>
          <w:rFonts w:ascii="宋体" w:hAnsi="宋体" w:eastAsia="宋体" w:cs="宋体"/>
          <w:spacing w:val="7"/>
          <w:sz w:val="20"/>
          <w:szCs w:val="20"/>
        </w:rPr>
        <w:t>申请人收到资格预审通过通知书/投标邀请书并向招标人确认是否继续参加投标时，适用于本格式。</w:t>
      </w:r>
    </w:p>
    <w:p w14:paraId="52B58B87">
      <w:pPr>
        <w:spacing w:line="289" w:lineRule="auto"/>
        <w:rPr>
          <w:rFonts w:ascii="宋体" w:hAnsi="宋体" w:eastAsia="宋体" w:cs="宋体"/>
          <w:sz w:val="20"/>
          <w:szCs w:val="20"/>
        </w:rPr>
        <w:sectPr>
          <w:footerReference r:id="rId46" w:type="default"/>
          <w:pgSz w:w="11906" w:h="16839"/>
          <w:pgMar w:top="400" w:right="1714" w:bottom="1190" w:left="1785" w:header="0" w:footer="1027" w:gutter="0"/>
          <w:cols w:space="720" w:num="1"/>
        </w:sectPr>
      </w:pPr>
    </w:p>
    <w:p w14:paraId="2CD9BBB0">
      <w:pPr>
        <w:spacing w:line="255" w:lineRule="auto"/>
        <w:rPr>
          <w:rFonts w:ascii="Arial"/>
          <w:sz w:val="21"/>
        </w:rPr>
      </w:pPr>
    </w:p>
    <w:p w14:paraId="365CC2F2">
      <w:pPr>
        <w:spacing w:line="255" w:lineRule="auto"/>
        <w:rPr>
          <w:rFonts w:ascii="Arial"/>
          <w:sz w:val="21"/>
        </w:rPr>
      </w:pPr>
    </w:p>
    <w:p w14:paraId="0985B2AA">
      <w:pPr>
        <w:spacing w:line="255" w:lineRule="auto"/>
        <w:rPr>
          <w:rFonts w:ascii="Arial"/>
          <w:sz w:val="21"/>
        </w:rPr>
      </w:pPr>
    </w:p>
    <w:p w14:paraId="458D819E">
      <w:pPr>
        <w:spacing w:line="256" w:lineRule="auto"/>
        <w:rPr>
          <w:rFonts w:ascii="Arial"/>
          <w:sz w:val="21"/>
        </w:rPr>
      </w:pPr>
    </w:p>
    <w:p w14:paraId="10CEB681">
      <w:pPr>
        <w:pStyle w:val="2"/>
        <w:spacing w:before="91" w:line="222" w:lineRule="auto"/>
        <w:ind w:left="40"/>
        <w:outlineLvl w:val="1"/>
        <w:rPr>
          <w:sz w:val="28"/>
          <w:szCs w:val="28"/>
        </w:rPr>
      </w:pPr>
      <w:bookmarkStart w:id="38" w:name="bookmark38"/>
      <w:bookmarkEnd w:id="38"/>
      <w:r>
        <w:rPr>
          <w:spacing w:val="-2"/>
          <w:sz w:val="28"/>
          <w:szCs w:val="28"/>
        </w:rPr>
        <w:t>附表十一：资格预审结果通知书</w:t>
      </w:r>
    </w:p>
    <w:p w14:paraId="621CA860">
      <w:pPr>
        <w:spacing w:line="248" w:lineRule="auto"/>
        <w:rPr>
          <w:rFonts w:ascii="Arial"/>
          <w:sz w:val="21"/>
        </w:rPr>
      </w:pPr>
    </w:p>
    <w:p w14:paraId="3EFC55CA">
      <w:pPr>
        <w:spacing w:line="248" w:lineRule="auto"/>
        <w:rPr>
          <w:rFonts w:ascii="Arial"/>
          <w:sz w:val="21"/>
        </w:rPr>
      </w:pPr>
    </w:p>
    <w:p w14:paraId="5370E1C2">
      <w:pPr>
        <w:spacing w:line="249" w:lineRule="auto"/>
        <w:rPr>
          <w:rFonts w:ascii="Arial"/>
          <w:sz w:val="21"/>
        </w:rPr>
      </w:pPr>
    </w:p>
    <w:p w14:paraId="467C3ABA">
      <w:pPr>
        <w:spacing w:line="249" w:lineRule="auto"/>
        <w:rPr>
          <w:rFonts w:ascii="Arial"/>
          <w:sz w:val="21"/>
        </w:rPr>
      </w:pPr>
    </w:p>
    <w:p w14:paraId="24FBA356">
      <w:pPr>
        <w:pStyle w:val="2"/>
        <w:spacing w:before="91" w:line="222" w:lineRule="auto"/>
        <w:ind w:left="2926"/>
        <w:rPr>
          <w:sz w:val="28"/>
          <w:szCs w:val="28"/>
        </w:rPr>
      </w:pPr>
      <w:r>
        <w:rPr>
          <w:spacing w:val="-3"/>
          <w:sz w:val="28"/>
          <w:szCs w:val="28"/>
        </w:rPr>
        <w:t>资格预审结果通知书</w:t>
      </w:r>
    </w:p>
    <w:p w14:paraId="502153A2">
      <w:pPr>
        <w:spacing w:line="410" w:lineRule="auto"/>
        <w:rPr>
          <w:rFonts w:ascii="Arial"/>
          <w:sz w:val="21"/>
        </w:rPr>
      </w:pPr>
    </w:p>
    <w:p w14:paraId="7205B3EC">
      <w:pPr>
        <w:spacing w:before="65" w:line="228" w:lineRule="auto"/>
        <w:ind w:left="5594"/>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24325B8E">
      <w:pPr>
        <w:spacing w:line="263" w:lineRule="auto"/>
        <w:rPr>
          <w:rFonts w:ascii="Arial"/>
          <w:sz w:val="21"/>
        </w:rPr>
      </w:pPr>
    </w:p>
    <w:p w14:paraId="1983F0D0">
      <w:pPr>
        <w:spacing w:line="264" w:lineRule="auto"/>
        <w:rPr>
          <w:rFonts w:ascii="Arial"/>
          <w:sz w:val="21"/>
        </w:rPr>
      </w:pPr>
    </w:p>
    <w:p w14:paraId="40132B79">
      <w:pPr>
        <w:tabs>
          <w:tab w:val="left" w:pos="2218"/>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（申请人名称</w:t>
      </w:r>
      <w:r>
        <w:rPr>
          <w:rFonts w:ascii="宋体" w:hAnsi="宋体" w:eastAsia="宋体" w:cs="宋体"/>
          <w:spacing w:val="-52"/>
          <w:sz w:val="20"/>
          <w:szCs w:val="20"/>
        </w:rPr>
        <w:t>）：</w:t>
      </w:r>
    </w:p>
    <w:p w14:paraId="6E92BA2E">
      <w:pPr>
        <w:spacing w:line="246" w:lineRule="auto"/>
        <w:rPr>
          <w:rFonts w:ascii="Arial"/>
          <w:sz w:val="21"/>
        </w:rPr>
      </w:pPr>
    </w:p>
    <w:p w14:paraId="66901004">
      <w:pPr>
        <w:spacing w:before="65" w:line="517" w:lineRule="auto"/>
        <w:ind w:left="23" w:right="87" w:firstLine="420"/>
        <w:rPr>
          <w:rFonts w:ascii="宋体" w:hAnsi="宋体" w:eastAsia="宋体" w:cs="宋体"/>
          <w:sz w:val="20"/>
          <w:szCs w:val="20"/>
        </w:rPr>
      </w:pPr>
      <w:r>
        <w:rPr>
          <w:rFonts w:ascii="宋体" w:hAnsi="宋体" w:eastAsia="宋体" w:cs="宋体"/>
          <w:spacing w:val="7"/>
          <w:sz w:val="20"/>
          <w:szCs w:val="20"/>
        </w:rPr>
        <w:t>我方已对你方递交的</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7"/>
          <w:sz w:val="20"/>
          <w:szCs w:val="20"/>
        </w:rPr>
        <w:t>标段名称）资格预审申请文件进行了仔细的审查，结果为未通过。原因为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BCF69F8">
      <w:pPr>
        <w:spacing w:line="517" w:lineRule="auto"/>
        <w:ind w:left="26" w:right="87" w:firstLine="416"/>
        <w:rPr>
          <w:rFonts w:ascii="宋体" w:hAnsi="宋体" w:eastAsia="宋体" w:cs="宋体"/>
          <w:sz w:val="20"/>
          <w:szCs w:val="20"/>
        </w:rPr>
      </w:pPr>
      <w:r>
        <w:rPr>
          <w:rFonts w:ascii="宋体" w:hAnsi="宋体" w:eastAsia="宋体" w:cs="宋体"/>
          <w:spacing w:val="2"/>
          <w:sz w:val="20"/>
          <w:szCs w:val="20"/>
        </w:rPr>
        <w:t>你方如需要我方解释，请在</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日前通过“</w:t>
      </w:r>
      <w:r>
        <w:rPr>
          <w:rFonts w:ascii="宋体" w:hAnsi="宋体" w:eastAsia="宋体" w:cs="宋体"/>
          <w:spacing w:val="-65"/>
          <w:sz w:val="20"/>
          <w:szCs w:val="20"/>
        </w:rPr>
        <w:t xml:space="preserve"> </w:t>
      </w:r>
      <w:r>
        <w:rPr>
          <w:rFonts w:ascii="宋体" w:hAnsi="宋体" w:eastAsia="宋体" w:cs="宋体"/>
          <w:spacing w:val="2"/>
          <w:sz w:val="20"/>
          <w:szCs w:val="20"/>
        </w:rPr>
        <w:t>电子交易平台</w:t>
      </w:r>
      <w:r>
        <w:rPr>
          <w:rFonts w:ascii="宋体" w:hAnsi="宋体" w:eastAsia="宋体" w:cs="宋体"/>
          <w:spacing w:val="-70"/>
          <w:sz w:val="20"/>
          <w:szCs w:val="20"/>
        </w:rPr>
        <w:t xml:space="preserve"> </w:t>
      </w:r>
      <w:r>
        <w:rPr>
          <w:rFonts w:ascii="宋体" w:hAnsi="宋体" w:eastAsia="宋体" w:cs="宋体"/>
          <w:spacing w:val="2"/>
          <w:sz w:val="20"/>
          <w:szCs w:val="20"/>
        </w:rPr>
        <w:t>”在“异议</w:t>
      </w:r>
      <w:r>
        <w:rPr>
          <w:rFonts w:ascii="宋体" w:hAnsi="宋体" w:eastAsia="宋体" w:cs="宋体"/>
          <w:spacing w:val="8"/>
          <w:sz w:val="20"/>
          <w:szCs w:val="20"/>
        </w:rPr>
        <w:t>与答复</w:t>
      </w:r>
      <w:r>
        <w:rPr>
          <w:rFonts w:ascii="宋体" w:hAnsi="宋体" w:eastAsia="宋体" w:cs="宋体"/>
          <w:spacing w:val="-64"/>
          <w:sz w:val="20"/>
          <w:szCs w:val="20"/>
        </w:rPr>
        <w:t xml:space="preserve"> </w:t>
      </w:r>
      <w:r>
        <w:rPr>
          <w:rFonts w:ascii="宋体" w:hAnsi="宋体" w:eastAsia="宋体" w:cs="宋体"/>
          <w:spacing w:val="8"/>
          <w:sz w:val="20"/>
          <w:szCs w:val="20"/>
        </w:rPr>
        <w:t>”菜单以书面形式通知我方。我方不保证你方对解释内容满意。</w:t>
      </w:r>
    </w:p>
    <w:p w14:paraId="39D9BB19">
      <w:pPr>
        <w:spacing w:before="1" w:line="227" w:lineRule="auto"/>
        <w:ind w:left="443"/>
        <w:rPr>
          <w:rFonts w:ascii="宋体" w:hAnsi="宋体" w:eastAsia="宋体" w:cs="宋体"/>
          <w:sz w:val="20"/>
          <w:szCs w:val="20"/>
        </w:rPr>
      </w:pPr>
      <w:r>
        <w:rPr>
          <w:rFonts w:ascii="宋体" w:hAnsi="宋体" w:eastAsia="宋体" w:cs="宋体"/>
          <w:spacing w:val="8"/>
          <w:sz w:val="20"/>
          <w:szCs w:val="20"/>
        </w:rPr>
        <w:t>感谢你方对我方工作的大力支持。</w:t>
      </w:r>
    </w:p>
    <w:p w14:paraId="798E49DA">
      <w:pPr>
        <w:spacing w:line="245" w:lineRule="auto"/>
        <w:rPr>
          <w:rFonts w:ascii="Arial"/>
          <w:sz w:val="21"/>
        </w:rPr>
      </w:pPr>
    </w:p>
    <w:p w14:paraId="423AA34A">
      <w:pPr>
        <w:spacing w:before="66" w:line="228" w:lineRule="auto"/>
        <w:ind w:left="442"/>
        <w:rPr>
          <w:rFonts w:ascii="宋体" w:hAnsi="宋体" w:eastAsia="宋体" w:cs="宋体"/>
          <w:sz w:val="20"/>
          <w:szCs w:val="20"/>
        </w:rPr>
      </w:pPr>
      <w:r>
        <w:rPr>
          <w:rFonts w:ascii="宋体" w:hAnsi="宋体" w:eastAsia="宋体" w:cs="宋体"/>
          <w:spacing w:val="5"/>
          <w:sz w:val="20"/>
          <w:szCs w:val="20"/>
        </w:rPr>
        <w:t>特此通知。</w:t>
      </w:r>
    </w:p>
    <w:p w14:paraId="24C99A7D">
      <w:pPr>
        <w:spacing w:line="271" w:lineRule="auto"/>
        <w:rPr>
          <w:rFonts w:ascii="Arial"/>
          <w:sz w:val="21"/>
        </w:rPr>
      </w:pPr>
    </w:p>
    <w:p w14:paraId="04660741">
      <w:pPr>
        <w:spacing w:line="272" w:lineRule="auto"/>
        <w:rPr>
          <w:rFonts w:ascii="Arial"/>
          <w:sz w:val="21"/>
        </w:rPr>
      </w:pPr>
    </w:p>
    <w:p w14:paraId="6A3B662C">
      <w:pPr>
        <w:spacing w:line="272" w:lineRule="auto"/>
        <w:rPr>
          <w:rFonts w:ascii="Arial"/>
          <w:sz w:val="21"/>
        </w:rPr>
      </w:pPr>
    </w:p>
    <w:p w14:paraId="76AACC58">
      <w:pPr>
        <w:spacing w:line="272" w:lineRule="auto"/>
        <w:rPr>
          <w:rFonts w:ascii="Arial"/>
          <w:sz w:val="21"/>
        </w:rPr>
      </w:pPr>
    </w:p>
    <w:p w14:paraId="3461F719">
      <w:pPr>
        <w:spacing w:line="272" w:lineRule="auto"/>
        <w:rPr>
          <w:rFonts w:ascii="Arial"/>
          <w:sz w:val="21"/>
        </w:rPr>
      </w:pPr>
    </w:p>
    <w:p w14:paraId="5CE3FECA">
      <w:pPr>
        <w:spacing w:before="66" w:line="227" w:lineRule="auto"/>
        <w:jc w:val="right"/>
        <w:rPr>
          <w:rFonts w:ascii="宋体" w:hAnsi="宋体" w:eastAsia="宋体" w:cs="宋体"/>
          <w:sz w:val="20"/>
          <w:szCs w:val="20"/>
        </w:rPr>
      </w:pPr>
      <w:r>
        <w:rPr>
          <w:rFonts w:ascii="宋体" w:hAnsi="宋体" w:eastAsia="宋体" w:cs="宋体"/>
          <w:spacing w:val="10"/>
          <w:sz w:val="20"/>
          <w:szCs w:val="20"/>
        </w:rPr>
        <w:t>招标人</w:t>
      </w:r>
      <w:r>
        <w:rPr>
          <w:rFonts w:ascii="宋体" w:hAnsi="宋体" w:eastAsia="宋体" w:cs="宋体"/>
          <w:spacing w:val="-35"/>
          <w:w w:val="6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盖单位章）</w:t>
      </w:r>
    </w:p>
    <w:p w14:paraId="48C72428">
      <w:pPr>
        <w:spacing w:line="246" w:lineRule="auto"/>
        <w:rPr>
          <w:rFonts w:ascii="Arial"/>
          <w:sz w:val="21"/>
        </w:rPr>
      </w:pPr>
    </w:p>
    <w:p w14:paraId="1E3E5BF5">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35"/>
          <w:w w:val="6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签字）</w:t>
      </w:r>
    </w:p>
    <w:p w14:paraId="3EA03DF3">
      <w:pPr>
        <w:spacing w:line="248" w:lineRule="auto"/>
        <w:rPr>
          <w:rFonts w:ascii="Arial"/>
          <w:sz w:val="21"/>
        </w:rPr>
      </w:pPr>
    </w:p>
    <w:p w14:paraId="6D8760A2">
      <w:pPr>
        <w:spacing w:before="65" w:line="228" w:lineRule="auto"/>
        <w:ind w:left="6637"/>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9"/>
          <w:sz w:val="20"/>
          <w:szCs w:val="20"/>
        </w:rPr>
        <w:t xml:space="preserve">    </w:t>
      </w:r>
      <w:r>
        <w:rPr>
          <w:rFonts w:ascii="宋体" w:hAnsi="宋体" w:eastAsia="宋体" w:cs="宋体"/>
          <w:spacing w:val="-2"/>
          <w:sz w:val="20"/>
          <w:szCs w:val="20"/>
        </w:rPr>
        <w:t>月</w:t>
      </w:r>
      <w:r>
        <w:rPr>
          <w:rFonts w:ascii="宋体" w:hAnsi="宋体" w:eastAsia="宋体" w:cs="宋体"/>
          <w:spacing w:val="16"/>
          <w:sz w:val="20"/>
          <w:szCs w:val="20"/>
        </w:rPr>
        <w:t xml:space="preserve">    </w:t>
      </w:r>
      <w:r>
        <w:rPr>
          <w:rFonts w:ascii="宋体" w:hAnsi="宋体" w:eastAsia="宋体" w:cs="宋体"/>
          <w:spacing w:val="-2"/>
          <w:sz w:val="20"/>
          <w:szCs w:val="20"/>
        </w:rPr>
        <w:t>日</w:t>
      </w:r>
    </w:p>
    <w:p w14:paraId="3A577819">
      <w:pPr>
        <w:spacing w:line="269" w:lineRule="auto"/>
        <w:rPr>
          <w:rFonts w:ascii="Arial"/>
          <w:sz w:val="21"/>
        </w:rPr>
      </w:pPr>
    </w:p>
    <w:p w14:paraId="7D7AAC34">
      <w:pPr>
        <w:spacing w:line="270" w:lineRule="auto"/>
        <w:rPr>
          <w:rFonts w:ascii="Arial"/>
          <w:sz w:val="21"/>
        </w:rPr>
      </w:pPr>
    </w:p>
    <w:p w14:paraId="65ED2000">
      <w:pPr>
        <w:spacing w:line="270" w:lineRule="auto"/>
        <w:rPr>
          <w:rFonts w:ascii="Arial"/>
          <w:sz w:val="21"/>
        </w:rPr>
      </w:pPr>
    </w:p>
    <w:p w14:paraId="39FA8112">
      <w:pPr>
        <w:spacing w:line="270" w:lineRule="auto"/>
        <w:rPr>
          <w:rFonts w:ascii="Arial"/>
          <w:sz w:val="21"/>
        </w:rPr>
      </w:pPr>
    </w:p>
    <w:p w14:paraId="24ADA79F">
      <w:pPr>
        <w:spacing w:line="270" w:lineRule="auto"/>
        <w:rPr>
          <w:rFonts w:ascii="Arial"/>
          <w:sz w:val="21"/>
        </w:rPr>
      </w:pPr>
    </w:p>
    <w:p w14:paraId="7FB2A0D4">
      <w:pPr>
        <w:spacing w:line="270" w:lineRule="auto"/>
        <w:rPr>
          <w:rFonts w:ascii="Arial"/>
          <w:sz w:val="21"/>
        </w:rPr>
      </w:pPr>
    </w:p>
    <w:p w14:paraId="27C1ACBB">
      <w:pPr>
        <w:spacing w:line="270" w:lineRule="auto"/>
        <w:rPr>
          <w:rFonts w:ascii="Arial"/>
          <w:sz w:val="21"/>
        </w:rPr>
      </w:pPr>
    </w:p>
    <w:p w14:paraId="538554E6">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备注：招标人向未通过资格预审的申请人发送资格预审结果时，适用于本格式。</w:t>
      </w:r>
    </w:p>
    <w:p w14:paraId="5ED92D66">
      <w:pPr>
        <w:spacing w:line="227" w:lineRule="auto"/>
        <w:rPr>
          <w:rFonts w:ascii="宋体" w:hAnsi="宋体" w:eastAsia="宋体" w:cs="宋体"/>
          <w:sz w:val="20"/>
          <w:szCs w:val="20"/>
        </w:rPr>
        <w:sectPr>
          <w:footerReference r:id="rId47" w:type="default"/>
          <w:pgSz w:w="11906" w:h="16839"/>
          <w:pgMar w:top="400" w:right="1714" w:bottom="1190" w:left="1785" w:header="0" w:footer="1027" w:gutter="0"/>
          <w:cols w:space="720" w:num="1"/>
        </w:sectPr>
      </w:pPr>
    </w:p>
    <w:p w14:paraId="6A88AB31">
      <w:pPr>
        <w:spacing w:line="255" w:lineRule="auto"/>
        <w:rPr>
          <w:rFonts w:ascii="Arial"/>
          <w:sz w:val="21"/>
        </w:rPr>
      </w:pPr>
    </w:p>
    <w:p w14:paraId="416670E1">
      <w:pPr>
        <w:spacing w:line="255" w:lineRule="auto"/>
        <w:rPr>
          <w:rFonts w:ascii="Arial"/>
          <w:sz w:val="21"/>
        </w:rPr>
      </w:pPr>
    </w:p>
    <w:p w14:paraId="3CCFD7D3">
      <w:pPr>
        <w:spacing w:line="255" w:lineRule="auto"/>
        <w:rPr>
          <w:rFonts w:ascii="Arial"/>
          <w:sz w:val="21"/>
        </w:rPr>
      </w:pPr>
    </w:p>
    <w:p w14:paraId="693E4A6E">
      <w:pPr>
        <w:spacing w:line="256" w:lineRule="auto"/>
        <w:rPr>
          <w:rFonts w:ascii="Arial"/>
          <w:sz w:val="21"/>
        </w:rPr>
      </w:pPr>
    </w:p>
    <w:p w14:paraId="0B6A112D">
      <w:pPr>
        <w:pStyle w:val="2"/>
        <w:spacing w:before="91" w:line="222" w:lineRule="auto"/>
        <w:ind w:left="40"/>
        <w:rPr>
          <w:sz w:val="28"/>
          <w:szCs w:val="28"/>
        </w:rPr>
      </w:pPr>
      <w:r>
        <w:rPr>
          <w:spacing w:val="-2"/>
          <w:sz w:val="28"/>
          <w:szCs w:val="28"/>
        </w:rPr>
        <w:t>附表十二：资格预审结果解释申请函</w:t>
      </w:r>
    </w:p>
    <w:p w14:paraId="44188F6F">
      <w:pPr>
        <w:spacing w:line="248" w:lineRule="auto"/>
        <w:rPr>
          <w:rFonts w:ascii="Arial"/>
          <w:sz w:val="21"/>
        </w:rPr>
      </w:pPr>
    </w:p>
    <w:p w14:paraId="51189D12">
      <w:pPr>
        <w:spacing w:line="248" w:lineRule="auto"/>
        <w:rPr>
          <w:rFonts w:ascii="Arial"/>
          <w:sz w:val="21"/>
        </w:rPr>
      </w:pPr>
    </w:p>
    <w:p w14:paraId="4FBC7D3A">
      <w:pPr>
        <w:spacing w:line="248" w:lineRule="auto"/>
        <w:rPr>
          <w:rFonts w:ascii="Arial"/>
          <w:sz w:val="21"/>
        </w:rPr>
      </w:pPr>
    </w:p>
    <w:p w14:paraId="15A1F4A2">
      <w:pPr>
        <w:spacing w:line="248" w:lineRule="auto"/>
        <w:rPr>
          <w:rFonts w:ascii="Arial"/>
          <w:sz w:val="21"/>
        </w:rPr>
      </w:pPr>
    </w:p>
    <w:p w14:paraId="4353515B">
      <w:pPr>
        <w:spacing w:line="248" w:lineRule="auto"/>
        <w:rPr>
          <w:rFonts w:ascii="Arial"/>
          <w:sz w:val="21"/>
        </w:rPr>
      </w:pPr>
    </w:p>
    <w:p w14:paraId="70C38FD7">
      <w:pPr>
        <w:spacing w:line="248" w:lineRule="auto"/>
        <w:rPr>
          <w:rFonts w:ascii="Arial"/>
          <w:sz w:val="21"/>
        </w:rPr>
      </w:pPr>
    </w:p>
    <w:p w14:paraId="57C70149">
      <w:pPr>
        <w:spacing w:line="248" w:lineRule="auto"/>
        <w:rPr>
          <w:rFonts w:ascii="Arial"/>
          <w:sz w:val="21"/>
        </w:rPr>
      </w:pPr>
    </w:p>
    <w:p w14:paraId="23A19FDE">
      <w:pPr>
        <w:spacing w:line="249" w:lineRule="auto"/>
        <w:rPr>
          <w:rFonts w:ascii="Arial"/>
          <w:sz w:val="21"/>
        </w:rPr>
      </w:pPr>
    </w:p>
    <w:p w14:paraId="39B37390">
      <w:pPr>
        <w:spacing w:line="249" w:lineRule="auto"/>
        <w:rPr>
          <w:rFonts w:ascii="Arial"/>
          <w:sz w:val="21"/>
        </w:rPr>
      </w:pPr>
    </w:p>
    <w:p w14:paraId="712A66FA">
      <w:pPr>
        <w:pStyle w:val="2"/>
        <w:spacing w:before="91" w:line="222" w:lineRule="auto"/>
        <w:ind w:left="2641"/>
        <w:rPr>
          <w:sz w:val="28"/>
          <w:szCs w:val="28"/>
        </w:rPr>
      </w:pPr>
      <w:bookmarkStart w:id="39" w:name="bookmark39"/>
      <w:bookmarkEnd w:id="39"/>
      <w:r>
        <w:rPr>
          <w:b/>
          <w:bCs/>
          <w:spacing w:val="-4"/>
          <w:sz w:val="28"/>
          <w:szCs w:val="28"/>
        </w:rPr>
        <w:t>资格预审结果解释申请函</w:t>
      </w:r>
    </w:p>
    <w:p w14:paraId="79181132">
      <w:pPr>
        <w:spacing w:line="410" w:lineRule="auto"/>
        <w:rPr>
          <w:rFonts w:ascii="Arial"/>
          <w:sz w:val="21"/>
        </w:rPr>
      </w:pPr>
    </w:p>
    <w:p w14:paraId="73685BBF">
      <w:pPr>
        <w:spacing w:before="65" w:line="228" w:lineRule="auto"/>
        <w:ind w:left="5647"/>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67107DAD">
      <w:pPr>
        <w:tabs>
          <w:tab w:val="left" w:pos="2008"/>
        </w:tabs>
        <w:spacing w:before="284"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pacing w:val="-54"/>
          <w:w w:val="99"/>
          <w:sz w:val="20"/>
          <w:szCs w:val="20"/>
        </w:rPr>
        <w:t>）：</w:t>
      </w:r>
    </w:p>
    <w:p w14:paraId="08E7B39B">
      <w:pPr>
        <w:spacing w:line="245" w:lineRule="auto"/>
        <w:rPr>
          <w:rFonts w:ascii="Arial"/>
          <w:sz w:val="21"/>
        </w:rPr>
      </w:pPr>
    </w:p>
    <w:p w14:paraId="077DEA6A">
      <w:pPr>
        <w:spacing w:before="65" w:line="517" w:lineRule="auto"/>
        <w:ind w:left="26" w:right="87" w:firstLine="417"/>
        <w:rPr>
          <w:rFonts w:ascii="宋体" w:hAnsi="宋体" w:eastAsia="宋体" w:cs="宋体"/>
          <w:sz w:val="20"/>
          <w:szCs w:val="20"/>
        </w:rPr>
      </w:pPr>
      <w:r>
        <w:rPr>
          <w:rFonts w:ascii="宋体" w:hAnsi="宋体" w:eastAsia="宋体" w:cs="宋体"/>
          <w:spacing w:val="7"/>
          <w:sz w:val="20"/>
          <w:szCs w:val="20"/>
        </w:rPr>
        <w:t>我方已收到你方发送的</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2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w:t>
      </w:r>
      <w:r>
        <w:rPr>
          <w:rFonts w:ascii="宋体" w:hAnsi="宋体" w:eastAsia="宋体" w:cs="宋体"/>
          <w:spacing w:val="7"/>
          <w:sz w:val="20"/>
          <w:szCs w:val="20"/>
        </w:rPr>
        <w:t>标段名称）资格预审结</w:t>
      </w:r>
      <w:r>
        <w:rPr>
          <w:rFonts w:ascii="宋体" w:hAnsi="宋体" w:eastAsia="宋体" w:cs="宋体"/>
          <w:spacing w:val="8"/>
          <w:sz w:val="20"/>
          <w:szCs w:val="20"/>
        </w:rPr>
        <w:t>果通知书，现申请对下列问题予以解释：</w:t>
      </w:r>
    </w:p>
    <w:p w14:paraId="36BBC299">
      <w:pPr>
        <w:spacing w:line="265" w:lineRule="exact"/>
        <w:ind w:left="458"/>
        <w:rPr>
          <w:rFonts w:ascii="宋体" w:hAnsi="宋体" w:eastAsia="宋体" w:cs="宋体"/>
          <w:sz w:val="20"/>
          <w:szCs w:val="20"/>
        </w:rPr>
      </w:pPr>
      <w:r>
        <w:rPr>
          <w:rFonts w:ascii="Times New Roman" w:hAnsi="Times New Roman" w:eastAsia="Times New Roman" w:cs="Times New Roman"/>
          <w:spacing w:val="-1"/>
          <w:position w:val="1"/>
          <w:sz w:val="20"/>
          <w:szCs w:val="20"/>
        </w:rPr>
        <w:t>1.</w:t>
      </w:r>
      <w:r>
        <w:rPr>
          <w:rFonts w:ascii="宋体" w:hAnsi="宋体" w:eastAsia="宋体" w:cs="宋体"/>
          <w:spacing w:val="-1"/>
          <w:position w:val="1"/>
          <w:sz w:val="20"/>
          <w:szCs w:val="20"/>
        </w:rPr>
        <w:t>……</w:t>
      </w:r>
    </w:p>
    <w:p w14:paraId="7787E37F">
      <w:pPr>
        <w:spacing w:before="295" w:line="264" w:lineRule="exact"/>
        <w:ind w:left="438"/>
        <w:rPr>
          <w:rFonts w:ascii="宋体" w:hAnsi="宋体" w:eastAsia="宋体" w:cs="宋体"/>
          <w:sz w:val="20"/>
          <w:szCs w:val="20"/>
        </w:rPr>
      </w:pPr>
      <w:r>
        <w:rPr>
          <w:rFonts w:ascii="Times New Roman" w:hAnsi="Times New Roman" w:eastAsia="Times New Roman" w:cs="Times New Roman"/>
          <w:spacing w:val="4"/>
          <w:position w:val="1"/>
          <w:sz w:val="20"/>
          <w:szCs w:val="20"/>
        </w:rPr>
        <w:t>2.</w:t>
      </w:r>
      <w:r>
        <w:rPr>
          <w:rFonts w:ascii="宋体" w:hAnsi="宋体" w:eastAsia="宋体" w:cs="宋体"/>
          <w:spacing w:val="4"/>
          <w:position w:val="1"/>
          <w:sz w:val="20"/>
          <w:szCs w:val="20"/>
        </w:rPr>
        <w:t>……</w:t>
      </w:r>
    </w:p>
    <w:p w14:paraId="54D87530">
      <w:pPr>
        <w:spacing w:line="262" w:lineRule="auto"/>
        <w:rPr>
          <w:rFonts w:ascii="Arial"/>
          <w:sz w:val="21"/>
        </w:rPr>
      </w:pPr>
    </w:p>
    <w:p w14:paraId="274C515A">
      <w:pPr>
        <w:spacing w:line="262" w:lineRule="auto"/>
        <w:rPr>
          <w:rFonts w:ascii="Arial"/>
          <w:sz w:val="21"/>
        </w:rPr>
      </w:pPr>
    </w:p>
    <w:p w14:paraId="2971C533">
      <w:pPr>
        <w:spacing w:line="262" w:lineRule="auto"/>
        <w:rPr>
          <w:rFonts w:ascii="Arial"/>
          <w:sz w:val="21"/>
        </w:rPr>
      </w:pPr>
    </w:p>
    <w:p w14:paraId="4793E26F">
      <w:pPr>
        <w:spacing w:before="66" w:line="227" w:lineRule="auto"/>
        <w:jc w:val="right"/>
        <w:rPr>
          <w:rFonts w:ascii="宋体" w:hAnsi="宋体" w:eastAsia="宋体" w:cs="宋体"/>
          <w:sz w:val="20"/>
          <w:szCs w:val="20"/>
        </w:rPr>
      </w:pPr>
      <w:r>
        <w:rPr>
          <w:rFonts w:ascii="宋体" w:hAnsi="宋体" w:eastAsia="宋体" w:cs="宋体"/>
          <w:spacing w:val="6"/>
          <w:sz w:val="20"/>
          <w:szCs w:val="20"/>
        </w:rPr>
        <w:t>申请人</w:t>
      </w:r>
      <w:r>
        <w:rPr>
          <w:rFonts w:ascii="宋体" w:hAnsi="宋体" w:eastAsia="宋体" w:cs="宋体"/>
          <w:spacing w:val="-48"/>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48"/>
          <w:sz w:val="20"/>
          <w:szCs w:val="20"/>
        </w:rPr>
        <w:t>（</w:t>
      </w:r>
      <w:r>
        <w:rPr>
          <w:rFonts w:ascii="宋体" w:hAnsi="宋体" w:eastAsia="宋体" w:cs="宋体"/>
          <w:spacing w:val="6"/>
          <w:sz w:val="20"/>
          <w:szCs w:val="20"/>
        </w:rPr>
        <w:t>盖单位章）</w:t>
      </w:r>
    </w:p>
    <w:p w14:paraId="44AC497E">
      <w:pPr>
        <w:spacing w:line="246" w:lineRule="auto"/>
        <w:rPr>
          <w:rFonts w:ascii="Arial"/>
          <w:sz w:val="21"/>
        </w:rPr>
      </w:pPr>
    </w:p>
    <w:p w14:paraId="5DB93A9E">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35"/>
          <w:w w:val="6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签字）</w:t>
      </w:r>
    </w:p>
    <w:p w14:paraId="74B1C50C">
      <w:pPr>
        <w:spacing w:line="248" w:lineRule="auto"/>
        <w:rPr>
          <w:rFonts w:ascii="Arial"/>
          <w:sz w:val="21"/>
        </w:rPr>
      </w:pPr>
    </w:p>
    <w:p w14:paraId="5984F88D">
      <w:pPr>
        <w:tabs>
          <w:tab w:val="left" w:pos="6734"/>
        </w:tabs>
        <w:spacing w:before="65"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2F05C192">
      <w:pPr>
        <w:spacing w:line="252" w:lineRule="auto"/>
        <w:rPr>
          <w:rFonts w:ascii="Arial"/>
          <w:sz w:val="21"/>
        </w:rPr>
      </w:pPr>
    </w:p>
    <w:p w14:paraId="69217A76">
      <w:pPr>
        <w:spacing w:line="252" w:lineRule="auto"/>
        <w:rPr>
          <w:rFonts w:ascii="Arial"/>
          <w:sz w:val="21"/>
        </w:rPr>
      </w:pPr>
    </w:p>
    <w:p w14:paraId="0C84AAA7">
      <w:pPr>
        <w:spacing w:line="252" w:lineRule="auto"/>
        <w:rPr>
          <w:rFonts w:ascii="Arial"/>
          <w:sz w:val="21"/>
        </w:rPr>
      </w:pPr>
    </w:p>
    <w:p w14:paraId="444E6003">
      <w:pPr>
        <w:spacing w:line="252" w:lineRule="auto"/>
        <w:rPr>
          <w:rFonts w:ascii="Arial"/>
          <w:sz w:val="21"/>
        </w:rPr>
      </w:pPr>
    </w:p>
    <w:p w14:paraId="726F77E4">
      <w:pPr>
        <w:spacing w:line="252" w:lineRule="auto"/>
        <w:rPr>
          <w:rFonts w:ascii="Arial"/>
          <w:sz w:val="21"/>
        </w:rPr>
      </w:pPr>
    </w:p>
    <w:p w14:paraId="0025B373">
      <w:pPr>
        <w:spacing w:line="252" w:lineRule="auto"/>
        <w:rPr>
          <w:rFonts w:ascii="Arial"/>
          <w:sz w:val="21"/>
        </w:rPr>
      </w:pPr>
    </w:p>
    <w:p w14:paraId="56DAE321">
      <w:pPr>
        <w:spacing w:line="252" w:lineRule="auto"/>
        <w:rPr>
          <w:rFonts w:ascii="Arial"/>
          <w:sz w:val="21"/>
        </w:rPr>
      </w:pPr>
    </w:p>
    <w:p w14:paraId="6DBC3061">
      <w:pPr>
        <w:spacing w:line="253" w:lineRule="auto"/>
        <w:rPr>
          <w:rFonts w:ascii="Arial"/>
          <w:sz w:val="21"/>
        </w:rPr>
      </w:pPr>
    </w:p>
    <w:p w14:paraId="2C7600D2">
      <w:pPr>
        <w:spacing w:line="253" w:lineRule="auto"/>
        <w:rPr>
          <w:rFonts w:ascii="Arial"/>
          <w:sz w:val="21"/>
        </w:rPr>
      </w:pPr>
    </w:p>
    <w:p w14:paraId="7AA34EAB">
      <w:pPr>
        <w:spacing w:line="253" w:lineRule="auto"/>
        <w:rPr>
          <w:rFonts w:ascii="Arial"/>
          <w:sz w:val="21"/>
        </w:rPr>
      </w:pPr>
    </w:p>
    <w:p w14:paraId="25558C32">
      <w:pPr>
        <w:spacing w:line="253" w:lineRule="auto"/>
        <w:rPr>
          <w:rFonts w:ascii="Arial"/>
          <w:sz w:val="21"/>
        </w:rPr>
      </w:pPr>
    </w:p>
    <w:p w14:paraId="1C50BA81">
      <w:pPr>
        <w:spacing w:line="253" w:lineRule="auto"/>
        <w:rPr>
          <w:rFonts w:ascii="Arial"/>
          <w:sz w:val="21"/>
        </w:rPr>
      </w:pPr>
    </w:p>
    <w:p w14:paraId="12CAC31C">
      <w:pPr>
        <w:spacing w:before="66" w:line="227" w:lineRule="auto"/>
        <w:ind w:left="24"/>
        <w:rPr>
          <w:rFonts w:ascii="宋体" w:hAnsi="宋体" w:eastAsia="宋体" w:cs="宋体"/>
          <w:sz w:val="20"/>
          <w:szCs w:val="20"/>
        </w:rPr>
      </w:pPr>
      <w:r>
        <w:rPr>
          <w:rFonts w:ascii="宋体" w:hAnsi="宋体" w:eastAsia="宋体" w:cs="宋体"/>
          <w:spacing w:val="8"/>
          <w:sz w:val="20"/>
          <w:szCs w:val="20"/>
        </w:rPr>
        <w:t>备注：</w:t>
      </w:r>
      <w:r>
        <w:rPr>
          <w:rFonts w:ascii="宋体" w:hAnsi="宋体" w:eastAsia="宋体" w:cs="宋体"/>
          <w:spacing w:val="-54"/>
          <w:sz w:val="20"/>
          <w:szCs w:val="20"/>
        </w:rPr>
        <w:t xml:space="preserve"> </w:t>
      </w:r>
      <w:r>
        <w:rPr>
          <w:rFonts w:ascii="宋体" w:hAnsi="宋体" w:eastAsia="宋体" w:cs="宋体"/>
          <w:spacing w:val="8"/>
          <w:sz w:val="20"/>
          <w:szCs w:val="20"/>
        </w:rPr>
        <w:t>申请人要求招标人对资格预审结果作了解释</w:t>
      </w:r>
      <w:r>
        <w:rPr>
          <w:rFonts w:ascii="宋体" w:hAnsi="宋体" w:eastAsia="宋体" w:cs="宋体"/>
          <w:spacing w:val="7"/>
          <w:sz w:val="20"/>
          <w:szCs w:val="20"/>
        </w:rPr>
        <w:t>时，适用于本格式。</w:t>
      </w:r>
    </w:p>
    <w:p w14:paraId="04EB9E72">
      <w:pPr>
        <w:spacing w:line="227" w:lineRule="auto"/>
        <w:rPr>
          <w:rFonts w:ascii="宋体" w:hAnsi="宋体" w:eastAsia="宋体" w:cs="宋体"/>
          <w:sz w:val="20"/>
          <w:szCs w:val="20"/>
        </w:rPr>
        <w:sectPr>
          <w:footerReference r:id="rId48" w:type="default"/>
          <w:pgSz w:w="11906" w:h="16839"/>
          <w:pgMar w:top="400" w:right="1714" w:bottom="1190" w:left="1785" w:header="0" w:footer="1027" w:gutter="0"/>
          <w:cols w:space="720" w:num="1"/>
        </w:sectPr>
      </w:pPr>
    </w:p>
    <w:p w14:paraId="09BC4C65">
      <w:pPr>
        <w:spacing w:line="255" w:lineRule="auto"/>
        <w:rPr>
          <w:rFonts w:ascii="Arial"/>
          <w:sz w:val="21"/>
        </w:rPr>
      </w:pPr>
    </w:p>
    <w:p w14:paraId="10FC1DE0">
      <w:pPr>
        <w:spacing w:line="255" w:lineRule="auto"/>
        <w:rPr>
          <w:rFonts w:ascii="Arial"/>
          <w:sz w:val="21"/>
        </w:rPr>
      </w:pPr>
    </w:p>
    <w:p w14:paraId="190EFF90">
      <w:pPr>
        <w:spacing w:line="255" w:lineRule="auto"/>
        <w:rPr>
          <w:rFonts w:ascii="Arial"/>
          <w:sz w:val="21"/>
        </w:rPr>
      </w:pPr>
    </w:p>
    <w:p w14:paraId="42C385B7">
      <w:pPr>
        <w:spacing w:line="256" w:lineRule="auto"/>
        <w:rPr>
          <w:rFonts w:ascii="Arial"/>
          <w:sz w:val="21"/>
        </w:rPr>
      </w:pPr>
    </w:p>
    <w:p w14:paraId="14140A01">
      <w:pPr>
        <w:pStyle w:val="2"/>
        <w:spacing w:before="91" w:line="223" w:lineRule="auto"/>
        <w:ind w:left="40"/>
        <w:rPr>
          <w:sz w:val="28"/>
          <w:szCs w:val="28"/>
        </w:rPr>
      </w:pPr>
      <w:bookmarkStart w:id="40" w:name="bookmark40"/>
      <w:bookmarkEnd w:id="40"/>
      <w:r>
        <w:rPr>
          <w:spacing w:val="-3"/>
          <w:sz w:val="28"/>
          <w:szCs w:val="28"/>
        </w:rPr>
        <w:t>附表十三：授权委托书</w:t>
      </w:r>
    </w:p>
    <w:p w14:paraId="76554157">
      <w:pPr>
        <w:spacing w:line="254" w:lineRule="auto"/>
        <w:rPr>
          <w:rFonts w:ascii="Arial"/>
          <w:sz w:val="21"/>
        </w:rPr>
      </w:pPr>
    </w:p>
    <w:p w14:paraId="683388B8">
      <w:pPr>
        <w:spacing w:line="254" w:lineRule="auto"/>
        <w:rPr>
          <w:rFonts w:ascii="Arial"/>
          <w:sz w:val="21"/>
        </w:rPr>
      </w:pPr>
    </w:p>
    <w:p w14:paraId="3D099957">
      <w:pPr>
        <w:spacing w:line="255" w:lineRule="auto"/>
        <w:rPr>
          <w:rFonts w:ascii="Arial"/>
          <w:sz w:val="21"/>
        </w:rPr>
      </w:pPr>
    </w:p>
    <w:p w14:paraId="6C005EB5">
      <w:pPr>
        <w:pStyle w:val="2"/>
        <w:spacing w:before="91" w:line="223" w:lineRule="auto"/>
        <w:ind w:left="3476"/>
        <w:rPr>
          <w:sz w:val="28"/>
          <w:szCs w:val="28"/>
        </w:rPr>
      </w:pPr>
      <w:r>
        <w:rPr>
          <w:spacing w:val="-2"/>
          <w:sz w:val="28"/>
          <w:szCs w:val="28"/>
        </w:rPr>
        <w:t>授权委托书</w:t>
      </w:r>
    </w:p>
    <w:p w14:paraId="25B2F0B3">
      <w:pPr>
        <w:spacing w:line="250" w:lineRule="auto"/>
        <w:rPr>
          <w:rFonts w:ascii="Arial"/>
          <w:sz w:val="21"/>
        </w:rPr>
      </w:pPr>
    </w:p>
    <w:p w14:paraId="0771C99B">
      <w:pPr>
        <w:spacing w:line="250" w:lineRule="auto"/>
        <w:rPr>
          <w:rFonts w:ascii="Arial"/>
          <w:sz w:val="21"/>
        </w:rPr>
      </w:pPr>
    </w:p>
    <w:p w14:paraId="41D81426">
      <w:pPr>
        <w:spacing w:line="250" w:lineRule="auto"/>
        <w:rPr>
          <w:rFonts w:ascii="Arial"/>
          <w:sz w:val="21"/>
        </w:rPr>
      </w:pPr>
    </w:p>
    <w:p w14:paraId="25B117F5">
      <w:pPr>
        <w:spacing w:line="250" w:lineRule="auto"/>
        <w:rPr>
          <w:rFonts w:ascii="Arial"/>
          <w:sz w:val="21"/>
        </w:rPr>
      </w:pPr>
    </w:p>
    <w:p w14:paraId="57AC6FBF">
      <w:pPr>
        <w:spacing w:line="250" w:lineRule="auto"/>
        <w:rPr>
          <w:rFonts w:ascii="Arial"/>
          <w:sz w:val="21"/>
        </w:rPr>
      </w:pPr>
    </w:p>
    <w:p w14:paraId="0F011F4C">
      <w:pPr>
        <w:spacing w:before="65" w:line="462" w:lineRule="auto"/>
        <w:ind w:left="22" w:right="28" w:firstLine="420"/>
        <w:jc w:val="both"/>
        <w:rPr>
          <w:rFonts w:ascii="宋体" w:hAnsi="宋体" w:eastAsia="宋体" w:cs="宋体"/>
          <w:sz w:val="20"/>
          <w:szCs w:val="20"/>
        </w:rPr>
      </w:pPr>
      <w:r>
        <w:rPr>
          <w:rFonts w:ascii="宋体" w:hAnsi="宋体" w:eastAsia="宋体" w:cs="宋体"/>
          <w:spacing w:val="8"/>
          <w:sz w:val="20"/>
          <w:szCs w:val="20"/>
        </w:rPr>
        <w:t>本人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（姓名）系</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（申请人名</w:t>
      </w:r>
      <w:r>
        <w:rPr>
          <w:rFonts w:ascii="宋体" w:hAnsi="宋体" w:eastAsia="宋体" w:cs="宋体"/>
          <w:spacing w:val="7"/>
          <w:sz w:val="20"/>
          <w:szCs w:val="20"/>
        </w:rPr>
        <w:t>称）的法定代表人，现委托</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w:t>
      </w:r>
      <w:r>
        <w:rPr>
          <w:rFonts w:ascii="宋体" w:hAnsi="宋体" w:eastAsia="宋体" w:cs="宋体"/>
          <w:spacing w:val="9"/>
          <w:sz w:val="20"/>
          <w:szCs w:val="20"/>
        </w:rPr>
        <w:t>名）为我方代理人。代理人根据授权，以我方名义签署、澄清、说明、补正</w:t>
      </w:r>
      <w:r>
        <w:rPr>
          <w:rFonts w:ascii="宋体" w:hAnsi="宋体" w:eastAsia="宋体" w:cs="宋体"/>
          <w:spacing w:val="8"/>
          <w:sz w:val="20"/>
          <w:szCs w:val="20"/>
        </w:rPr>
        <w:t>、递交、撤回、</w:t>
      </w:r>
      <w:r>
        <w:rPr>
          <w:rFonts w:ascii="宋体" w:hAnsi="宋体" w:eastAsia="宋体" w:cs="宋体"/>
          <w:spacing w:val="6"/>
          <w:sz w:val="20"/>
          <w:szCs w:val="20"/>
        </w:rPr>
        <w:t>修改</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5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w:t>
      </w:r>
      <w:r>
        <w:rPr>
          <w:rFonts w:ascii="宋体" w:hAnsi="宋体" w:eastAsia="宋体" w:cs="宋体"/>
          <w:spacing w:val="6"/>
          <w:sz w:val="20"/>
          <w:szCs w:val="20"/>
        </w:rPr>
        <w:t>标段名</w:t>
      </w:r>
      <w:r>
        <w:rPr>
          <w:rFonts w:ascii="宋体" w:hAnsi="宋体" w:eastAsia="宋体" w:cs="宋体"/>
          <w:spacing w:val="5"/>
          <w:sz w:val="20"/>
          <w:szCs w:val="20"/>
        </w:rPr>
        <w:t>称）施工资格预审申请文件和处理有关事宜，</w:t>
      </w:r>
      <w:r>
        <w:rPr>
          <w:rFonts w:ascii="宋体" w:hAnsi="宋体" w:eastAsia="宋体" w:cs="宋体"/>
          <w:spacing w:val="8"/>
          <w:sz w:val="20"/>
          <w:szCs w:val="20"/>
        </w:rPr>
        <w:t>其法律后果由我方承担。</w:t>
      </w:r>
    </w:p>
    <w:p w14:paraId="193FEDEF">
      <w:pPr>
        <w:spacing w:before="152" w:line="228" w:lineRule="auto"/>
        <w:ind w:left="441"/>
        <w:rPr>
          <w:rFonts w:ascii="宋体" w:hAnsi="宋体" w:eastAsia="宋体" w:cs="宋体"/>
          <w:sz w:val="20"/>
          <w:szCs w:val="20"/>
        </w:rPr>
      </w:pPr>
      <w:r>
        <w:rPr>
          <w:rFonts w:ascii="宋体" w:hAnsi="宋体" w:eastAsia="宋体" w:cs="宋体"/>
          <w:spacing w:val="4"/>
          <w:sz w:val="20"/>
          <w:szCs w:val="20"/>
        </w:rPr>
        <w:t>委托期限：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890B312">
      <w:pPr>
        <w:spacing w:line="363" w:lineRule="auto"/>
        <w:rPr>
          <w:rFonts w:ascii="Arial"/>
          <w:sz w:val="21"/>
        </w:rPr>
      </w:pPr>
    </w:p>
    <w:p w14:paraId="42D6EA4D">
      <w:pPr>
        <w:tabs>
          <w:tab w:val="left" w:pos="7467"/>
        </w:tabs>
        <w:spacing w:before="23" w:line="173" w:lineRule="auto"/>
        <w:ind w:left="148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E28D184">
      <w:pPr>
        <w:spacing w:line="271" w:lineRule="auto"/>
        <w:rPr>
          <w:rFonts w:ascii="Arial"/>
          <w:sz w:val="21"/>
        </w:rPr>
      </w:pPr>
    </w:p>
    <w:p w14:paraId="59E6B09F">
      <w:pPr>
        <w:spacing w:line="271" w:lineRule="auto"/>
        <w:rPr>
          <w:rFonts w:ascii="Arial"/>
          <w:sz w:val="21"/>
        </w:rPr>
      </w:pPr>
    </w:p>
    <w:p w14:paraId="64C68940">
      <w:pPr>
        <w:spacing w:before="65" w:line="228" w:lineRule="auto"/>
        <w:ind w:left="441"/>
        <w:rPr>
          <w:rFonts w:ascii="宋体" w:hAnsi="宋体" w:eastAsia="宋体" w:cs="宋体"/>
          <w:sz w:val="20"/>
          <w:szCs w:val="20"/>
        </w:rPr>
      </w:pPr>
      <w:r>
        <w:rPr>
          <w:rFonts w:ascii="宋体" w:hAnsi="宋体" w:eastAsia="宋体" w:cs="宋体"/>
          <w:spacing w:val="7"/>
          <w:sz w:val="20"/>
          <w:szCs w:val="20"/>
        </w:rPr>
        <w:t>代理人无转委托权。</w:t>
      </w:r>
    </w:p>
    <w:p w14:paraId="1DB60FDB">
      <w:pPr>
        <w:spacing w:line="248" w:lineRule="auto"/>
        <w:rPr>
          <w:rFonts w:ascii="Arial"/>
          <w:sz w:val="21"/>
        </w:rPr>
      </w:pPr>
    </w:p>
    <w:p w14:paraId="6ADE3A0C">
      <w:pPr>
        <w:spacing w:line="248" w:lineRule="auto"/>
        <w:rPr>
          <w:rFonts w:ascii="Arial"/>
          <w:sz w:val="21"/>
        </w:rPr>
      </w:pPr>
    </w:p>
    <w:p w14:paraId="41C4DD15">
      <w:pPr>
        <w:spacing w:before="66" w:line="227" w:lineRule="auto"/>
        <w:ind w:left="458"/>
        <w:rPr>
          <w:rFonts w:ascii="宋体" w:hAnsi="宋体" w:eastAsia="宋体" w:cs="宋体"/>
          <w:sz w:val="20"/>
          <w:szCs w:val="20"/>
        </w:rPr>
      </w:pPr>
      <w:r>
        <w:rPr>
          <w:rFonts w:ascii="宋体" w:hAnsi="宋体" w:eastAsia="宋体" w:cs="宋体"/>
          <w:spacing w:val="7"/>
          <w:sz w:val="20"/>
          <w:szCs w:val="20"/>
        </w:rPr>
        <w:t>附：法定代表人身份证明</w:t>
      </w:r>
    </w:p>
    <w:p w14:paraId="3CFFD2DC">
      <w:pPr>
        <w:spacing w:line="243" w:lineRule="auto"/>
        <w:rPr>
          <w:rFonts w:ascii="Arial"/>
          <w:sz w:val="21"/>
        </w:rPr>
      </w:pPr>
    </w:p>
    <w:p w14:paraId="0203C937">
      <w:pPr>
        <w:spacing w:line="243" w:lineRule="auto"/>
        <w:rPr>
          <w:rFonts w:ascii="Arial"/>
          <w:sz w:val="21"/>
        </w:rPr>
      </w:pPr>
    </w:p>
    <w:p w14:paraId="46923D85">
      <w:pPr>
        <w:spacing w:line="243" w:lineRule="auto"/>
        <w:rPr>
          <w:rFonts w:ascii="Arial"/>
          <w:sz w:val="21"/>
        </w:rPr>
      </w:pPr>
    </w:p>
    <w:p w14:paraId="1701AEEA">
      <w:pPr>
        <w:spacing w:line="243" w:lineRule="auto"/>
        <w:rPr>
          <w:rFonts w:ascii="Arial"/>
          <w:sz w:val="21"/>
        </w:rPr>
      </w:pPr>
    </w:p>
    <w:p w14:paraId="3384DB4E">
      <w:pPr>
        <w:spacing w:line="243" w:lineRule="auto"/>
        <w:rPr>
          <w:rFonts w:ascii="Arial"/>
          <w:sz w:val="21"/>
        </w:rPr>
      </w:pPr>
    </w:p>
    <w:p w14:paraId="20F3C175">
      <w:pPr>
        <w:spacing w:before="65" w:line="227" w:lineRule="auto"/>
        <w:jc w:val="right"/>
        <w:rPr>
          <w:rFonts w:ascii="宋体" w:hAnsi="宋体" w:eastAsia="宋体" w:cs="宋体"/>
          <w:sz w:val="20"/>
          <w:szCs w:val="20"/>
        </w:rPr>
      </w:pPr>
      <w:r>
        <w:rPr>
          <w:rFonts w:ascii="宋体" w:hAnsi="宋体" w:eastAsia="宋体" w:cs="宋体"/>
          <w:spacing w:val="7"/>
          <w:sz w:val="20"/>
          <w:szCs w:val="20"/>
        </w:rPr>
        <w:t>投  标</w:t>
      </w:r>
      <w:r>
        <w:rPr>
          <w:rFonts w:ascii="宋体" w:hAnsi="宋体" w:eastAsia="宋体" w:cs="宋体"/>
          <w:spacing w:val="11"/>
          <w:sz w:val="20"/>
          <w:szCs w:val="20"/>
        </w:rPr>
        <w:t xml:space="preserve">  </w:t>
      </w:r>
      <w:r>
        <w:rPr>
          <w:rFonts w:ascii="宋体" w:hAnsi="宋体" w:eastAsia="宋体" w:cs="宋体"/>
          <w:spacing w:val="7"/>
          <w:sz w:val="20"/>
          <w:szCs w:val="20"/>
        </w:rPr>
        <w:t>人</w:t>
      </w:r>
      <w:r>
        <w:rPr>
          <w:rFonts w:ascii="宋体" w:hAnsi="宋体" w:eastAsia="宋体" w:cs="宋体"/>
          <w:spacing w:val="-37"/>
          <w:w w:val="6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7"/>
          <w:w w:val="68"/>
          <w:sz w:val="20"/>
          <w:szCs w:val="20"/>
        </w:rPr>
        <w:t>（</w:t>
      </w:r>
      <w:r>
        <w:rPr>
          <w:rFonts w:ascii="宋体" w:hAnsi="宋体" w:eastAsia="宋体" w:cs="宋体"/>
          <w:spacing w:val="7"/>
          <w:sz w:val="20"/>
          <w:szCs w:val="20"/>
        </w:rPr>
        <w:t>盖单位章）</w:t>
      </w:r>
    </w:p>
    <w:p w14:paraId="62996DD7">
      <w:pPr>
        <w:spacing w:line="242" w:lineRule="auto"/>
        <w:rPr>
          <w:rFonts w:ascii="Arial"/>
          <w:sz w:val="21"/>
        </w:rPr>
      </w:pPr>
    </w:p>
    <w:p w14:paraId="0BFA454D">
      <w:pPr>
        <w:spacing w:line="242" w:lineRule="auto"/>
        <w:rPr>
          <w:rFonts w:ascii="Arial"/>
          <w:sz w:val="21"/>
        </w:rPr>
      </w:pPr>
    </w:p>
    <w:p w14:paraId="2BA0366C">
      <w:pPr>
        <w:spacing w:before="66"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35"/>
          <w:w w:val="6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5"/>
          <w:w w:val="65"/>
          <w:sz w:val="20"/>
          <w:szCs w:val="20"/>
        </w:rPr>
        <w:t>（</w:t>
      </w:r>
      <w:r>
        <w:rPr>
          <w:rFonts w:ascii="宋体" w:hAnsi="宋体" w:eastAsia="宋体" w:cs="宋体"/>
          <w:spacing w:val="10"/>
          <w:sz w:val="20"/>
          <w:szCs w:val="20"/>
        </w:rPr>
        <w:t>签字）</w:t>
      </w:r>
    </w:p>
    <w:p w14:paraId="58B8218B">
      <w:pPr>
        <w:spacing w:line="242" w:lineRule="auto"/>
        <w:rPr>
          <w:rFonts w:ascii="Arial"/>
          <w:sz w:val="21"/>
        </w:rPr>
      </w:pPr>
    </w:p>
    <w:p w14:paraId="4C349CA4">
      <w:pPr>
        <w:spacing w:line="242" w:lineRule="auto"/>
        <w:rPr>
          <w:rFonts w:ascii="Arial"/>
          <w:sz w:val="21"/>
        </w:rPr>
      </w:pPr>
    </w:p>
    <w:p w14:paraId="0B94CD73">
      <w:pPr>
        <w:spacing w:before="65" w:line="228" w:lineRule="auto"/>
        <w:ind w:left="359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664BA47B">
      <w:pPr>
        <w:spacing w:line="243" w:lineRule="auto"/>
        <w:rPr>
          <w:rFonts w:ascii="Arial"/>
          <w:sz w:val="21"/>
        </w:rPr>
      </w:pPr>
    </w:p>
    <w:p w14:paraId="34A57DA9">
      <w:pPr>
        <w:spacing w:line="243" w:lineRule="auto"/>
        <w:rPr>
          <w:rFonts w:ascii="Arial"/>
          <w:sz w:val="21"/>
        </w:rPr>
      </w:pPr>
    </w:p>
    <w:p w14:paraId="59F060C3">
      <w:pPr>
        <w:spacing w:before="66" w:line="228" w:lineRule="auto"/>
        <w:jc w:val="right"/>
        <w:rPr>
          <w:rFonts w:ascii="宋体" w:hAnsi="宋体" w:eastAsia="宋体" w:cs="宋体"/>
          <w:sz w:val="20"/>
          <w:szCs w:val="20"/>
        </w:rPr>
      </w:pPr>
      <w:r>
        <w:rPr>
          <w:rFonts w:ascii="宋体" w:hAnsi="宋体" w:eastAsia="宋体" w:cs="宋体"/>
          <w:spacing w:val="10"/>
          <w:sz w:val="20"/>
          <w:szCs w:val="20"/>
        </w:rPr>
        <w:t>委托代理人</w:t>
      </w:r>
      <w:r>
        <w:rPr>
          <w:rFonts w:ascii="宋体" w:hAnsi="宋体" w:eastAsia="宋体" w:cs="宋体"/>
          <w:spacing w:val="-36"/>
          <w:w w:val="6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6"/>
          <w:w w:val="66"/>
          <w:sz w:val="20"/>
          <w:szCs w:val="20"/>
        </w:rPr>
        <w:t>（</w:t>
      </w:r>
      <w:r>
        <w:rPr>
          <w:rFonts w:ascii="宋体" w:hAnsi="宋体" w:eastAsia="宋体" w:cs="宋体"/>
          <w:spacing w:val="10"/>
          <w:sz w:val="20"/>
          <w:szCs w:val="20"/>
        </w:rPr>
        <w:t>签字）</w:t>
      </w:r>
    </w:p>
    <w:p w14:paraId="6192970F">
      <w:pPr>
        <w:spacing w:line="242" w:lineRule="auto"/>
        <w:rPr>
          <w:rFonts w:ascii="Arial"/>
          <w:sz w:val="21"/>
        </w:rPr>
      </w:pPr>
    </w:p>
    <w:p w14:paraId="171E5BEB">
      <w:pPr>
        <w:spacing w:line="242" w:lineRule="auto"/>
        <w:rPr>
          <w:rFonts w:ascii="Arial"/>
          <w:sz w:val="21"/>
        </w:rPr>
      </w:pPr>
    </w:p>
    <w:p w14:paraId="38B9ECCF">
      <w:pPr>
        <w:spacing w:before="65" w:line="228" w:lineRule="auto"/>
        <w:ind w:left="359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0D1F186E">
      <w:pPr>
        <w:spacing w:line="395" w:lineRule="auto"/>
        <w:rPr>
          <w:rFonts w:ascii="Arial"/>
          <w:sz w:val="21"/>
        </w:rPr>
      </w:pPr>
    </w:p>
    <w:p w14:paraId="7D62B388">
      <w:pPr>
        <w:tabs>
          <w:tab w:val="left" w:pos="6009"/>
        </w:tabs>
        <w:spacing w:before="66" w:line="228" w:lineRule="auto"/>
        <w:ind w:left="516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3A04BFBA">
      <w:pPr>
        <w:spacing w:line="228" w:lineRule="auto"/>
        <w:rPr>
          <w:rFonts w:ascii="宋体" w:hAnsi="宋体" w:eastAsia="宋体" w:cs="宋体"/>
          <w:sz w:val="20"/>
          <w:szCs w:val="20"/>
        </w:rPr>
        <w:sectPr>
          <w:footerReference r:id="rId49" w:type="default"/>
          <w:pgSz w:w="11906" w:h="16839"/>
          <w:pgMar w:top="400" w:right="1714" w:bottom="1190" w:left="1785" w:header="0" w:footer="1027" w:gutter="0"/>
          <w:cols w:space="720" w:num="1"/>
        </w:sectPr>
      </w:pPr>
    </w:p>
    <w:p w14:paraId="73C8E31C">
      <w:pPr>
        <w:spacing w:line="244" w:lineRule="auto"/>
        <w:rPr>
          <w:rFonts w:ascii="Arial"/>
          <w:sz w:val="21"/>
        </w:rPr>
      </w:pPr>
    </w:p>
    <w:p w14:paraId="65D52DD0">
      <w:pPr>
        <w:spacing w:line="245" w:lineRule="auto"/>
        <w:rPr>
          <w:rFonts w:ascii="Arial"/>
          <w:sz w:val="21"/>
        </w:rPr>
      </w:pPr>
    </w:p>
    <w:p w14:paraId="5F8C415C">
      <w:pPr>
        <w:spacing w:line="245" w:lineRule="auto"/>
        <w:rPr>
          <w:rFonts w:ascii="Arial"/>
          <w:sz w:val="21"/>
        </w:rPr>
      </w:pPr>
    </w:p>
    <w:p w14:paraId="4D3499A1">
      <w:pPr>
        <w:spacing w:line="245" w:lineRule="auto"/>
        <w:rPr>
          <w:rFonts w:ascii="Arial"/>
          <w:sz w:val="21"/>
        </w:rPr>
      </w:pPr>
    </w:p>
    <w:p w14:paraId="13E3E4C8">
      <w:pPr>
        <w:pStyle w:val="2"/>
        <w:spacing w:before="101" w:line="226" w:lineRule="auto"/>
        <w:ind w:left="1958"/>
        <w:outlineLvl w:val="0"/>
        <w:rPr>
          <w:sz w:val="31"/>
          <w:szCs w:val="31"/>
        </w:rPr>
      </w:pPr>
      <w:bookmarkStart w:id="41" w:name="bookmark41"/>
      <w:bookmarkEnd w:id="41"/>
      <w:bookmarkStart w:id="42" w:name="bookmark42"/>
      <w:bookmarkEnd w:id="42"/>
      <w:r>
        <w:rPr>
          <w:spacing w:val="7"/>
          <w:sz w:val="31"/>
          <w:szCs w:val="31"/>
        </w:rPr>
        <w:t>第三章 资格审查办法（合格制）</w:t>
      </w:r>
    </w:p>
    <w:p w14:paraId="668E74D7">
      <w:pPr>
        <w:spacing w:line="288" w:lineRule="auto"/>
        <w:rPr>
          <w:rFonts w:ascii="Arial"/>
          <w:sz w:val="21"/>
        </w:rPr>
      </w:pPr>
    </w:p>
    <w:p w14:paraId="6EB637DD">
      <w:pPr>
        <w:spacing w:line="289" w:lineRule="auto"/>
        <w:rPr>
          <w:rFonts w:ascii="Arial"/>
          <w:sz w:val="21"/>
        </w:rPr>
      </w:pPr>
    </w:p>
    <w:p w14:paraId="2F63B617">
      <w:pPr>
        <w:pStyle w:val="2"/>
        <w:spacing w:before="91" w:line="222" w:lineRule="auto"/>
        <w:ind w:left="133"/>
        <w:outlineLvl w:val="1"/>
        <w:rPr>
          <w:sz w:val="28"/>
          <w:szCs w:val="28"/>
        </w:rPr>
      </w:pPr>
      <w:bookmarkStart w:id="43" w:name="bookmark141"/>
      <w:bookmarkEnd w:id="43"/>
      <w:r>
        <w:rPr>
          <w:spacing w:val="-3"/>
          <w:sz w:val="28"/>
          <w:szCs w:val="28"/>
        </w:rPr>
        <w:t>资格审查办法前附表</w:t>
      </w:r>
    </w:p>
    <w:p w14:paraId="3DF1737F">
      <w:pPr>
        <w:spacing w:before="143"/>
      </w:pP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540"/>
        <w:gridCol w:w="2518"/>
        <w:gridCol w:w="5014"/>
      </w:tblGrid>
      <w:tr w14:paraId="5271F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192" w:type="dxa"/>
            <w:gridSpan w:val="2"/>
            <w:vAlign w:val="top"/>
          </w:tcPr>
          <w:p w14:paraId="79CE21FC">
            <w:pPr>
              <w:pStyle w:val="6"/>
              <w:spacing w:before="232" w:line="228" w:lineRule="auto"/>
              <w:ind w:left="288"/>
            </w:pPr>
            <w:r>
              <w:rPr>
                <w:b/>
                <w:bCs/>
                <w:spacing w:val="5"/>
              </w:rPr>
              <w:t>条款号</w:t>
            </w:r>
          </w:p>
        </w:tc>
        <w:tc>
          <w:tcPr>
            <w:tcW w:w="2518" w:type="dxa"/>
            <w:vAlign w:val="top"/>
          </w:tcPr>
          <w:p w14:paraId="65C3D88A">
            <w:pPr>
              <w:pStyle w:val="6"/>
              <w:spacing w:before="232" w:line="228" w:lineRule="auto"/>
              <w:ind w:left="852"/>
            </w:pPr>
            <w:r>
              <w:rPr>
                <w:b/>
                <w:bCs/>
                <w:spacing w:val="3"/>
              </w:rPr>
              <w:t>审查因素</w:t>
            </w:r>
          </w:p>
        </w:tc>
        <w:tc>
          <w:tcPr>
            <w:tcW w:w="5014" w:type="dxa"/>
            <w:vAlign w:val="top"/>
          </w:tcPr>
          <w:p w14:paraId="25E84FE4">
            <w:pPr>
              <w:pStyle w:val="6"/>
              <w:spacing w:before="233" w:line="228" w:lineRule="auto"/>
              <w:ind w:left="2099"/>
            </w:pPr>
            <w:r>
              <w:rPr>
                <w:b/>
                <w:bCs/>
                <w:spacing w:val="3"/>
              </w:rPr>
              <w:t>审查标准</w:t>
            </w:r>
          </w:p>
        </w:tc>
      </w:tr>
      <w:tr w14:paraId="1A87E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Merge w:val="restart"/>
            <w:tcBorders>
              <w:bottom w:val="nil"/>
            </w:tcBorders>
            <w:vAlign w:val="top"/>
          </w:tcPr>
          <w:p w14:paraId="50E96570">
            <w:pPr>
              <w:spacing w:line="245" w:lineRule="auto"/>
              <w:rPr>
                <w:rFonts w:ascii="Arial"/>
                <w:sz w:val="21"/>
              </w:rPr>
            </w:pPr>
          </w:p>
          <w:p w14:paraId="0B18F140">
            <w:pPr>
              <w:spacing w:line="245" w:lineRule="auto"/>
              <w:rPr>
                <w:rFonts w:ascii="Arial"/>
                <w:sz w:val="21"/>
              </w:rPr>
            </w:pPr>
          </w:p>
          <w:p w14:paraId="79490C57">
            <w:pPr>
              <w:spacing w:line="245" w:lineRule="auto"/>
              <w:rPr>
                <w:rFonts w:ascii="Arial"/>
                <w:sz w:val="21"/>
              </w:rPr>
            </w:pPr>
          </w:p>
          <w:p w14:paraId="5F65C1B7">
            <w:pPr>
              <w:spacing w:line="245" w:lineRule="auto"/>
              <w:rPr>
                <w:rFonts w:ascii="Arial"/>
                <w:sz w:val="21"/>
              </w:rPr>
            </w:pPr>
          </w:p>
          <w:p w14:paraId="44515349">
            <w:pPr>
              <w:spacing w:line="245" w:lineRule="auto"/>
              <w:rPr>
                <w:rFonts w:ascii="Arial"/>
                <w:sz w:val="21"/>
              </w:rPr>
            </w:pPr>
          </w:p>
          <w:p w14:paraId="143452B6">
            <w:pPr>
              <w:spacing w:line="246" w:lineRule="auto"/>
              <w:rPr>
                <w:rFonts w:ascii="Arial"/>
                <w:sz w:val="21"/>
              </w:rPr>
            </w:pPr>
          </w:p>
          <w:p w14:paraId="451C0209">
            <w:pPr>
              <w:spacing w:before="58"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540" w:type="dxa"/>
            <w:vMerge w:val="restart"/>
            <w:tcBorders>
              <w:bottom w:val="nil"/>
            </w:tcBorders>
            <w:textDirection w:val="tbRlV"/>
            <w:vAlign w:val="top"/>
          </w:tcPr>
          <w:p w14:paraId="39D42DDB">
            <w:pPr>
              <w:pStyle w:val="6"/>
              <w:spacing w:before="164" w:line="216" w:lineRule="auto"/>
              <w:ind w:left="453"/>
            </w:pPr>
            <w:r>
              <w:rPr>
                <w:spacing w:val="6"/>
              </w:rPr>
              <w:t>初  步  审  查  标  准</w:t>
            </w:r>
          </w:p>
        </w:tc>
        <w:tc>
          <w:tcPr>
            <w:tcW w:w="2518" w:type="dxa"/>
            <w:vAlign w:val="top"/>
          </w:tcPr>
          <w:p w14:paraId="18696BA5">
            <w:pPr>
              <w:pStyle w:val="6"/>
              <w:spacing w:before="230" w:line="228" w:lineRule="auto"/>
              <w:ind w:left="138"/>
            </w:pPr>
            <w:r>
              <w:t>申请文件</w:t>
            </w:r>
          </w:p>
        </w:tc>
        <w:tc>
          <w:tcPr>
            <w:tcW w:w="5014" w:type="dxa"/>
            <w:vAlign w:val="top"/>
          </w:tcPr>
          <w:p w14:paraId="27F53E20">
            <w:pPr>
              <w:pStyle w:val="6"/>
              <w:spacing w:before="230" w:line="228" w:lineRule="auto"/>
              <w:ind w:left="140"/>
            </w:pPr>
            <w:r>
              <w:rPr>
                <w:spacing w:val="5"/>
              </w:rPr>
              <w:t>申请文件能正常打开</w:t>
            </w:r>
          </w:p>
        </w:tc>
      </w:tr>
      <w:tr w14:paraId="13D75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52" w:type="dxa"/>
            <w:vMerge w:val="continue"/>
            <w:tcBorders>
              <w:top w:val="nil"/>
              <w:bottom w:val="nil"/>
            </w:tcBorders>
            <w:vAlign w:val="top"/>
          </w:tcPr>
          <w:p w14:paraId="66971096">
            <w:pPr>
              <w:rPr>
                <w:rFonts w:ascii="Arial"/>
                <w:sz w:val="21"/>
              </w:rPr>
            </w:pPr>
          </w:p>
        </w:tc>
        <w:tc>
          <w:tcPr>
            <w:tcW w:w="540" w:type="dxa"/>
            <w:vMerge w:val="continue"/>
            <w:tcBorders>
              <w:top w:val="nil"/>
              <w:bottom w:val="nil"/>
            </w:tcBorders>
            <w:textDirection w:val="tbRlV"/>
            <w:vAlign w:val="top"/>
          </w:tcPr>
          <w:p w14:paraId="02A35785">
            <w:pPr>
              <w:rPr>
                <w:rFonts w:ascii="Arial"/>
                <w:sz w:val="21"/>
              </w:rPr>
            </w:pPr>
          </w:p>
        </w:tc>
        <w:tc>
          <w:tcPr>
            <w:tcW w:w="2518" w:type="dxa"/>
            <w:vAlign w:val="top"/>
          </w:tcPr>
          <w:p w14:paraId="7925F793">
            <w:pPr>
              <w:pStyle w:val="6"/>
              <w:spacing w:before="170" w:line="228" w:lineRule="auto"/>
              <w:ind w:left="138"/>
            </w:pPr>
            <w:r>
              <w:rPr>
                <w:spacing w:val="2"/>
              </w:rPr>
              <w:t>申请人名称</w:t>
            </w:r>
          </w:p>
        </w:tc>
        <w:tc>
          <w:tcPr>
            <w:tcW w:w="5014" w:type="dxa"/>
            <w:vAlign w:val="top"/>
          </w:tcPr>
          <w:p w14:paraId="65C57D83">
            <w:pPr>
              <w:pStyle w:val="6"/>
              <w:spacing w:before="170" w:line="227" w:lineRule="auto"/>
              <w:ind w:left="118"/>
            </w:pPr>
            <w:r>
              <w:rPr>
                <w:spacing w:val="9"/>
              </w:rPr>
              <w:t>与营业执照、资质证书、安全生产许可证一致</w:t>
            </w:r>
          </w:p>
        </w:tc>
      </w:tr>
      <w:tr w14:paraId="035DD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2" w:type="dxa"/>
            <w:vMerge w:val="continue"/>
            <w:tcBorders>
              <w:top w:val="nil"/>
              <w:bottom w:val="nil"/>
            </w:tcBorders>
            <w:vAlign w:val="top"/>
          </w:tcPr>
          <w:p w14:paraId="28486460">
            <w:pPr>
              <w:rPr>
                <w:rFonts w:ascii="Arial"/>
                <w:sz w:val="21"/>
              </w:rPr>
            </w:pPr>
          </w:p>
        </w:tc>
        <w:tc>
          <w:tcPr>
            <w:tcW w:w="540" w:type="dxa"/>
            <w:vMerge w:val="continue"/>
            <w:tcBorders>
              <w:top w:val="nil"/>
              <w:bottom w:val="nil"/>
            </w:tcBorders>
            <w:textDirection w:val="tbRlV"/>
            <w:vAlign w:val="top"/>
          </w:tcPr>
          <w:p w14:paraId="625B75BE">
            <w:pPr>
              <w:rPr>
                <w:rFonts w:ascii="Arial"/>
                <w:sz w:val="21"/>
              </w:rPr>
            </w:pPr>
          </w:p>
        </w:tc>
        <w:tc>
          <w:tcPr>
            <w:tcW w:w="2518" w:type="dxa"/>
            <w:vAlign w:val="top"/>
          </w:tcPr>
          <w:p w14:paraId="71B8B9C4">
            <w:pPr>
              <w:pStyle w:val="6"/>
              <w:spacing w:before="261" w:line="228" w:lineRule="auto"/>
              <w:ind w:left="138"/>
            </w:pPr>
            <w:r>
              <w:rPr>
                <w:spacing w:val="5"/>
              </w:rPr>
              <w:t>申请文件格式、内容</w:t>
            </w:r>
          </w:p>
        </w:tc>
        <w:tc>
          <w:tcPr>
            <w:tcW w:w="5014" w:type="dxa"/>
            <w:vAlign w:val="top"/>
          </w:tcPr>
          <w:p w14:paraId="4D600426">
            <w:pPr>
              <w:pStyle w:val="6"/>
              <w:spacing w:before="52" w:line="261" w:lineRule="auto"/>
              <w:ind w:left="115" w:right="110"/>
            </w:pPr>
            <w:r>
              <w:rPr>
                <w:spacing w:val="6"/>
              </w:rPr>
              <w:t>符合第四章“资格预审申请文件格式</w:t>
            </w:r>
            <w:r>
              <w:rPr>
                <w:spacing w:val="-56"/>
              </w:rPr>
              <w:t xml:space="preserve"> </w:t>
            </w:r>
            <w:r>
              <w:rPr>
                <w:spacing w:val="6"/>
              </w:rPr>
              <w:t>”的要求，实质</w:t>
            </w:r>
            <w:r>
              <w:rPr>
                <w:spacing w:val="9"/>
              </w:rPr>
              <w:t>性内容齐全、关键字迹清晰可辨</w:t>
            </w:r>
          </w:p>
        </w:tc>
      </w:tr>
      <w:tr w14:paraId="099E6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52" w:type="dxa"/>
            <w:vMerge w:val="continue"/>
            <w:tcBorders>
              <w:top w:val="nil"/>
              <w:bottom w:val="nil"/>
            </w:tcBorders>
            <w:vAlign w:val="top"/>
          </w:tcPr>
          <w:p w14:paraId="40A806C7">
            <w:pPr>
              <w:rPr>
                <w:rFonts w:ascii="Arial"/>
                <w:sz w:val="21"/>
              </w:rPr>
            </w:pPr>
          </w:p>
        </w:tc>
        <w:tc>
          <w:tcPr>
            <w:tcW w:w="540" w:type="dxa"/>
            <w:vMerge w:val="continue"/>
            <w:tcBorders>
              <w:top w:val="nil"/>
              <w:bottom w:val="nil"/>
            </w:tcBorders>
            <w:textDirection w:val="tbRlV"/>
            <w:vAlign w:val="top"/>
          </w:tcPr>
          <w:p w14:paraId="005ECB6D">
            <w:pPr>
              <w:rPr>
                <w:rFonts w:ascii="Arial"/>
                <w:sz w:val="21"/>
              </w:rPr>
            </w:pPr>
          </w:p>
        </w:tc>
        <w:tc>
          <w:tcPr>
            <w:tcW w:w="2518" w:type="dxa"/>
            <w:vAlign w:val="top"/>
          </w:tcPr>
          <w:p w14:paraId="1C9E60A1">
            <w:pPr>
              <w:pStyle w:val="6"/>
              <w:spacing w:before="228" w:line="227" w:lineRule="auto"/>
              <w:ind w:left="138"/>
            </w:pPr>
            <w:r>
              <w:rPr>
                <w:spacing w:val="5"/>
              </w:rPr>
              <w:t>申请文件签字盖章</w:t>
            </w:r>
          </w:p>
        </w:tc>
        <w:tc>
          <w:tcPr>
            <w:tcW w:w="5014" w:type="dxa"/>
            <w:vAlign w:val="top"/>
          </w:tcPr>
          <w:p w14:paraId="224D9307">
            <w:pPr>
              <w:pStyle w:val="6"/>
              <w:spacing w:before="228" w:line="227" w:lineRule="auto"/>
              <w:ind w:left="115"/>
            </w:pPr>
            <w:r>
              <w:rPr>
                <w:spacing w:val="2"/>
              </w:rPr>
              <w:t>符合第二章“</w:t>
            </w:r>
            <w:r>
              <w:rPr>
                <w:spacing w:val="-50"/>
              </w:rPr>
              <w:t xml:space="preserve"> </w:t>
            </w:r>
            <w:r>
              <w:rPr>
                <w:spacing w:val="2"/>
              </w:rPr>
              <w:t>申请人须知</w:t>
            </w:r>
            <w:r>
              <w:rPr>
                <w:spacing w:val="-72"/>
              </w:rPr>
              <w:t xml:space="preserve"> </w:t>
            </w:r>
            <w:r>
              <w:rPr>
                <w:spacing w:val="2"/>
              </w:rPr>
              <w:t>”第</w:t>
            </w:r>
            <w:r>
              <w:rPr>
                <w:spacing w:val="-39"/>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5"/>
              </w:rPr>
              <w:t xml:space="preserve"> </w:t>
            </w:r>
            <w:r>
              <w:rPr>
                <w:spacing w:val="2"/>
              </w:rPr>
              <w:t>目规定</w:t>
            </w:r>
          </w:p>
        </w:tc>
      </w:tr>
      <w:tr w14:paraId="659E9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bottom w:val="nil"/>
            </w:tcBorders>
            <w:vAlign w:val="top"/>
          </w:tcPr>
          <w:p w14:paraId="4FAA46A4">
            <w:pPr>
              <w:rPr>
                <w:rFonts w:ascii="Arial"/>
                <w:sz w:val="21"/>
              </w:rPr>
            </w:pPr>
          </w:p>
        </w:tc>
        <w:tc>
          <w:tcPr>
            <w:tcW w:w="540" w:type="dxa"/>
            <w:vMerge w:val="continue"/>
            <w:tcBorders>
              <w:top w:val="nil"/>
              <w:bottom w:val="nil"/>
            </w:tcBorders>
            <w:textDirection w:val="tbRlV"/>
            <w:vAlign w:val="top"/>
          </w:tcPr>
          <w:p w14:paraId="4BEAA406">
            <w:pPr>
              <w:rPr>
                <w:rFonts w:ascii="Arial"/>
                <w:sz w:val="21"/>
              </w:rPr>
            </w:pPr>
          </w:p>
        </w:tc>
        <w:tc>
          <w:tcPr>
            <w:tcW w:w="2518" w:type="dxa"/>
            <w:vAlign w:val="top"/>
          </w:tcPr>
          <w:p w14:paraId="3A09437D">
            <w:pPr>
              <w:pStyle w:val="6"/>
              <w:spacing w:before="159" w:line="228" w:lineRule="auto"/>
              <w:ind w:left="112"/>
            </w:pPr>
            <w:r>
              <w:rPr>
                <w:spacing w:val="7"/>
              </w:rPr>
              <w:t>联合体申请人（如有）</w:t>
            </w:r>
          </w:p>
        </w:tc>
        <w:tc>
          <w:tcPr>
            <w:tcW w:w="5014" w:type="dxa"/>
            <w:vAlign w:val="top"/>
          </w:tcPr>
          <w:p w14:paraId="4987C12B">
            <w:pPr>
              <w:pStyle w:val="6"/>
              <w:spacing w:before="160" w:line="227" w:lineRule="auto"/>
              <w:ind w:left="114"/>
            </w:pPr>
            <w:r>
              <w:rPr>
                <w:spacing w:val="9"/>
              </w:rPr>
              <w:t>提交联合体协议书，并明确联合体牵头人</w:t>
            </w:r>
          </w:p>
        </w:tc>
      </w:tr>
      <w:tr w14:paraId="1E0D5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tcBorders>
            <w:vAlign w:val="top"/>
          </w:tcPr>
          <w:p w14:paraId="61A70A58">
            <w:pPr>
              <w:rPr>
                <w:rFonts w:ascii="Arial"/>
                <w:sz w:val="21"/>
              </w:rPr>
            </w:pPr>
          </w:p>
        </w:tc>
        <w:tc>
          <w:tcPr>
            <w:tcW w:w="540" w:type="dxa"/>
            <w:vMerge w:val="continue"/>
            <w:tcBorders>
              <w:top w:val="nil"/>
            </w:tcBorders>
            <w:textDirection w:val="tbRlV"/>
            <w:vAlign w:val="top"/>
          </w:tcPr>
          <w:p w14:paraId="6D6CF168">
            <w:pPr>
              <w:rPr>
                <w:rFonts w:ascii="Arial"/>
                <w:sz w:val="21"/>
              </w:rPr>
            </w:pPr>
          </w:p>
        </w:tc>
        <w:tc>
          <w:tcPr>
            <w:tcW w:w="2518" w:type="dxa"/>
            <w:vAlign w:val="top"/>
          </w:tcPr>
          <w:p w14:paraId="710C54A3">
            <w:pPr>
              <w:pStyle w:val="6"/>
              <w:spacing w:before="173" w:line="228" w:lineRule="auto"/>
              <w:ind w:left="121"/>
            </w:pPr>
            <w:r>
              <w:rPr>
                <w:spacing w:val="6"/>
              </w:rPr>
              <w:t>多标段申请</w:t>
            </w:r>
          </w:p>
        </w:tc>
        <w:tc>
          <w:tcPr>
            <w:tcW w:w="5014" w:type="dxa"/>
            <w:vAlign w:val="top"/>
          </w:tcPr>
          <w:p w14:paraId="11BAB02C">
            <w:pPr>
              <w:pStyle w:val="6"/>
              <w:spacing w:before="174" w:line="227" w:lineRule="auto"/>
              <w:ind w:left="115"/>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r>
      <w:tr w14:paraId="3BB28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restart"/>
            <w:tcBorders>
              <w:bottom w:val="nil"/>
            </w:tcBorders>
            <w:vAlign w:val="top"/>
          </w:tcPr>
          <w:p w14:paraId="29243C80">
            <w:pPr>
              <w:rPr>
                <w:rFonts w:ascii="Arial"/>
                <w:sz w:val="21"/>
              </w:rPr>
            </w:pPr>
          </w:p>
          <w:p w14:paraId="1C0BB17C">
            <w:pPr>
              <w:rPr>
                <w:rFonts w:ascii="Arial"/>
                <w:sz w:val="21"/>
              </w:rPr>
            </w:pPr>
          </w:p>
          <w:p w14:paraId="059AEDB5">
            <w:pPr>
              <w:rPr>
                <w:rFonts w:ascii="Arial"/>
                <w:sz w:val="21"/>
              </w:rPr>
            </w:pPr>
          </w:p>
          <w:p w14:paraId="449F7083">
            <w:pPr>
              <w:spacing w:line="241" w:lineRule="auto"/>
              <w:rPr>
                <w:rFonts w:ascii="Arial"/>
                <w:sz w:val="21"/>
              </w:rPr>
            </w:pPr>
          </w:p>
          <w:p w14:paraId="2CD23C7C">
            <w:pPr>
              <w:spacing w:line="241" w:lineRule="auto"/>
              <w:rPr>
                <w:rFonts w:ascii="Arial"/>
                <w:sz w:val="21"/>
              </w:rPr>
            </w:pPr>
          </w:p>
          <w:p w14:paraId="08F97536">
            <w:pPr>
              <w:spacing w:line="241" w:lineRule="auto"/>
              <w:rPr>
                <w:rFonts w:ascii="Arial"/>
                <w:sz w:val="21"/>
              </w:rPr>
            </w:pPr>
          </w:p>
          <w:p w14:paraId="5C0DFFD5">
            <w:pPr>
              <w:spacing w:line="241" w:lineRule="auto"/>
              <w:rPr>
                <w:rFonts w:ascii="Arial"/>
                <w:sz w:val="21"/>
              </w:rPr>
            </w:pPr>
          </w:p>
          <w:p w14:paraId="087342BE">
            <w:pPr>
              <w:spacing w:line="241" w:lineRule="auto"/>
              <w:rPr>
                <w:rFonts w:ascii="Arial"/>
                <w:sz w:val="21"/>
              </w:rPr>
            </w:pPr>
          </w:p>
          <w:p w14:paraId="4A0DDA05">
            <w:pPr>
              <w:spacing w:line="241" w:lineRule="auto"/>
              <w:rPr>
                <w:rFonts w:ascii="Arial"/>
                <w:sz w:val="21"/>
              </w:rPr>
            </w:pPr>
          </w:p>
          <w:p w14:paraId="0F9E5BF0">
            <w:pPr>
              <w:spacing w:line="241" w:lineRule="auto"/>
              <w:rPr>
                <w:rFonts w:ascii="Arial"/>
                <w:sz w:val="21"/>
              </w:rPr>
            </w:pPr>
          </w:p>
          <w:p w14:paraId="7E0D5008">
            <w:pPr>
              <w:spacing w:before="57"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540" w:type="dxa"/>
            <w:vMerge w:val="restart"/>
            <w:tcBorders>
              <w:bottom w:val="nil"/>
            </w:tcBorders>
            <w:textDirection w:val="tbRlV"/>
            <w:vAlign w:val="top"/>
          </w:tcPr>
          <w:p w14:paraId="040D86F8">
            <w:pPr>
              <w:pStyle w:val="6"/>
              <w:spacing w:before="164" w:line="216" w:lineRule="auto"/>
              <w:ind w:left="1392"/>
            </w:pPr>
            <w:r>
              <w:rPr>
                <w:spacing w:val="6"/>
              </w:rPr>
              <w:t>详  细  审  查  标  准</w:t>
            </w:r>
          </w:p>
        </w:tc>
        <w:tc>
          <w:tcPr>
            <w:tcW w:w="2518" w:type="dxa"/>
            <w:vAlign w:val="top"/>
          </w:tcPr>
          <w:p w14:paraId="14EC7143">
            <w:pPr>
              <w:pStyle w:val="6"/>
              <w:spacing w:before="158" w:line="228" w:lineRule="auto"/>
              <w:ind w:left="118"/>
            </w:pPr>
            <w:r>
              <w:rPr>
                <w:spacing w:val="5"/>
              </w:rPr>
              <w:t>营业执照</w:t>
            </w:r>
          </w:p>
        </w:tc>
        <w:tc>
          <w:tcPr>
            <w:tcW w:w="5014" w:type="dxa"/>
            <w:vAlign w:val="top"/>
          </w:tcPr>
          <w:p w14:paraId="12264B7A">
            <w:pPr>
              <w:pStyle w:val="6"/>
              <w:spacing w:before="158" w:line="228" w:lineRule="auto"/>
              <w:ind w:left="118"/>
            </w:pPr>
            <w:r>
              <w:rPr>
                <w:spacing w:val="8"/>
              </w:rPr>
              <w:t>具备有效的营业执照</w:t>
            </w:r>
          </w:p>
        </w:tc>
      </w:tr>
      <w:tr w14:paraId="3EC93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652" w:type="dxa"/>
            <w:vMerge w:val="continue"/>
            <w:tcBorders>
              <w:top w:val="nil"/>
              <w:bottom w:val="nil"/>
            </w:tcBorders>
            <w:vAlign w:val="top"/>
          </w:tcPr>
          <w:p w14:paraId="4614726B">
            <w:pPr>
              <w:rPr>
                <w:rFonts w:ascii="Arial"/>
                <w:sz w:val="21"/>
              </w:rPr>
            </w:pPr>
          </w:p>
        </w:tc>
        <w:tc>
          <w:tcPr>
            <w:tcW w:w="540" w:type="dxa"/>
            <w:vMerge w:val="continue"/>
            <w:tcBorders>
              <w:top w:val="nil"/>
              <w:bottom w:val="nil"/>
            </w:tcBorders>
            <w:textDirection w:val="tbRlV"/>
            <w:vAlign w:val="top"/>
          </w:tcPr>
          <w:p w14:paraId="0B897A30">
            <w:pPr>
              <w:rPr>
                <w:rFonts w:ascii="Arial"/>
                <w:sz w:val="21"/>
              </w:rPr>
            </w:pPr>
          </w:p>
        </w:tc>
        <w:tc>
          <w:tcPr>
            <w:tcW w:w="2518" w:type="dxa"/>
            <w:vAlign w:val="top"/>
          </w:tcPr>
          <w:p w14:paraId="797A2424">
            <w:pPr>
              <w:pStyle w:val="6"/>
              <w:spacing w:before="165" w:line="228" w:lineRule="auto"/>
              <w:ind w:left="116"/>
            </w:pPr>
            <w:r>
              <w:rPr>
                <w:spacing w:val="8"/>
              </w:rPr>
              <w:t>安全生产许可证</w:t>
            </w:r>
          </w:p>
        </w:tc>
        <w:tc>
          <w:tcPr>
            <w:tcW w:w="5014" w:type="dxa"/>
            <w:vAlign w:val="top"/>
          </w:tcPr>
          <w:p w14:paraId="2070A5EB">
            <w:pPr>
              <w:pStyle w:val="6"/>
              <w:spacing w:before="165" w:line="228" w:lineRule="auto"/>
              <w:ind w:left="118"/>
            </w:pPr>
            <w:r>
              <w:rPr>
                <w:spacing w:val="8"/>
              </w:rPr>
              <w:t>具备有效的安全生产许可证</w:t>
            </w:r>
          </w:p>
        </w:tc>
      </w:tr>
      <w:tr w14:paraId="728DB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52" w:type="dxa"/>
            <w:vMerge w:val="continue"/>
            <w:tcBorders>
              <w:top w:val="nil"/>
              <w:bottom w:val="nil"/>
            </w:tcBorders>
            <w:vAlign w:val="top"/>
          </w:tcPr>
          <w:p w14:paraId="104DBBED">
            <w:pPr>
              <w:rPr>
                <w:rFonts w:ascii="Arial"/>
                <w:sz w:val="21"/>
              </w:rPr>
            </w:pPr>
          </w:p>
        </w:tc>
        <w:tc>
          <w:tcPr>
            <w:tcW w:w="540" w:type="dxa"/>
            <w:vMerge w:val="continue"/>
            <w:tcBorders>
              <w:top w:val="nil"/>
              <w:bottom w:val="nil"/>
            </w:tcBorders>
            <w:textDirection w:val="tbRlV"/>
            <w:vAlign w:val="top"/>
          </w:tcPr>
          <w:p w14:paraId="56D95439">
            <w:pPr>
              <w:rPr>
                <w:rFonts w:ascii="Arial"/>
                <w:sz w:val="21"/>
              </w:rPr>
            </w:pPr>
          </w:p>
        </w:tc>
        <w:tc>
          <w:tcPr>
            <w:tcW w:w="2518" w:type="dxa"/>
            <w:vAlign w:val="top"/>
          </w:tcPr>
          <w:p w14:paraId="362FB9C4">
            <w:pPr>
              <w:pStyle w:val="6"/>
              <w:spacing w:before="175" w:line="228" w:lineRule="auto"/>
              <w:ind w:left="120"/>
            </w:pPr>
            <w:r>
              <w:rPr>
                <w:spacing w:val="5"/>
              </w:rPr>
              <w:t>资质等级</w:t>
            </w:r>
          </w:p>
        </w:tc>
        <w:tc>
          <w:tcPr>
            <w:tcW w:w="5014" w:type="dxa"/>
            <w:vAlign w:val="top"/>
          </w:tcPr>
          <w:p w14:paraId="7CCE1D3A">
            <w:pPr>
              <w:pStyle w:val="6"/>
              <w:spacing w:before="175"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0EBC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652" w:type="dxa"/>
            <w:vMerge w:val="continue"/>
            <w:tcBorders>
              <w:top w:val="nil"/>
              <w:bottom w:val="nil"/>
            </w:tcBorders>
            <w:vAlign w:val="top"/>
          </w:tcPr>
          <w:p w14:paraId="158712DE">
            <w:pPr>
              <w:rPr>
                <w:rFonts w:ascii="Arial"/>
                <w:sz w:val="21"/>
              </w:rPr>
            </w:pPr>
          </w:p>
        </w:tc>
        <w:tc>
          <w:tcPr>
            <w:tcW w:w="540" w:type="dxa"/>
            <w:vMerge w:val="continue"/>
            <w:tcBorders>
              <w:top w:val="nil"/>
              <w:bottom w:val="nil"/>
            </w:tcBorders>
            <w:textDirection w:val="tbRlV"/>
            <w:vAlign w:val="top"/>
          </w:tcPr>
          <w:p w14:paraId="0ADE30AD">
            <w:pPr>
              <w:rPr>
                <w:rFonts w:ascii="Arial"/>
                <w:sz w:val="21"/>
              </w:rPr>
            </w:pPr>
          </w:p>
        </w:tc>
        <w:tc>
          <w:tcPr>
            <w:tcW w:w="2518" w:type="dxa"/>
            <w:vAlign w:val="top"/>
          </w:tcPr>
          <w:p w14:paraId="391DD56C">
            <w:pPr>
              <w:pStyle w:val="6"/>
              <w:spacing w:before="178" w:line="228" w:lineRule="auto"/>
              <w:ind w:left="112"/>
            </w:pPr>
            <w:r>
              <w:rPr>
                <w:spacing w:val="7"/>
              </w:rPr>
              <w:t>财务状况</w:t>
            </w:r>
          </w:p>
        </w:tc>
        <w:tc>
          <w:tcPr>
            <w:tcW w:w="5014" w:type="dxa"/>
            <w:vAlign w:val="top"/>
          </w:tcPr>
          <w:p w14:paraId="28C43684">
            <w:pPr>
              <w:pStyle w:val="6"/>
              <w:spacing w:before="178"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B180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652" w:type="dxa"/>
            <w:vMerge w:val="continue"/>
            <w:tcBorders>
              <w:top w:val="nil"/>
              <w:bottom w:val="nil"/>
            </w:tcBorders>
            <w:vAlign w:val="top"/>
          </w:tcPr>
          <w:p w14:paraId="0AAB59A1">
            <w:pPr>
              <w:rPr>
                <w:rFonts w:ascii="Arial"/>
                <w:sz w:val="21"/>
              </w:rPr>
            </w:pPr>
          </w:p>
        </w:tc>
        <w:tc>
          <w:tcPr>
            <w:tcW w:w="540" w:type="dxa"/>
            <w:vMerge w:val="continue"/>
            <w:tcBorders>
              <w:top w:val="nil"/>
              <w:bottom w:val="nil"/>
            </w:tcBorders>
            <w:textDirection w:val="tbRlV"/>
            <w:vAlign w:val="top"/>
          </w:tcPr>
          <w:p w14:paraId="59ACBDF7">
            <w:pPr>
              <w:rPr>
                <w:rFonts w:ascii="Arial"/>
                <w:sz w:val="21"/>
              </w:rPr>
            </w:pPr>
          </w:p>
        </w:tc>
        <w:tc>
          <w:tcPr>
            <w:tcW w:w="2518" w:type="dxa"/>
            <w:vAlign w:val="top"/>
          </w:tcPr>
          <w:p w14:paraId="3B8D441B">
            <w:pPr>
              <w:pStyle w:val="6"/>
              <w:spacing w:before="174" w:line="228" w:lineRule="auto"/>
              <w:ind w:left="111"/>
            </w:pPr>
            <w:r>
              <w:rPr>
                <w:spacing w:val="8"/>
              </w:rPr>
              <w:t>类似项目业绩</w:t>
            </w:r>
          </w:p>
        </w:tc>
        <w:tc>
          <w:tcPr>
            <w:tcW w:w="5014" w:type="dxa"/>
            <w:vAlign w:val="top"/>
          </w:tcPr>
          <w:p w14:paraId="1B7189AE">
            <w:pPr>
              <w:pStyle w:val="6"/>
              <w:spacing w:before="175"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2A44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652" w:type="dxa"/>
            <w:vMerge w:val="continue"/>
            <w:tcBorders>
              <w:top w:val="nil"/>
              <w:bottom w:val="nil"/>
            </w:tcBorders>
            <w:vAlign w:val="top"/>
          </w:tcPr>
          <w:p w14:paraId="1914BB6A">
            <w:pPr>
              <w:rPr>
                <w:rFonts w:ascii="Arial"/>
                <w:sz w:val="21"/>
              </w:rPr>
            </w:pPr>
          </w:p>
        </w:tc>
        <w:tc>
          <w:tcPr>
            <w:tcW w:w="540" w:type="dxa"/>
            <w:vMerge w:val="continue"/>
            <w:tcBorders>
              <w:top w:val="nil"/>
              <w:bottom w:val="nil"/>
            </w:tcBorders>
            <w:textDirection w:val="tbRlV"/>
            <w:vAlign w:val="top"/>
          </w:tcPr>
          <w:p w14:paraId="039E1BCD">
            <w:pPr>
              <w:rPr>
                <w:rFonts w:ascii="Arial"/>
                <w:sz w:val="21"/>
              </w:rPr>
            </w:pPr>
          </w:p>
        </w:tc>
        <w:tc>
          <w:tcPr>
            <w:tcW w:w="2518" w:type="dxa"/>
            <w:vAlign w:val="top"/>
          </w:tcPr>
          <w:p w14:paraId="601E0667">
            <w:pPr>
              <w:pStyle w:val="6"/>
              <w:spacing w:before="184" w:line="227" w:lineRule="auto"/>
              <w:ind w:left="111"/>
            </w:pPr>
            <w:r>
              <w:rPr>
                <w:spacing w:val="4"/>
              </w:rPr>
              <w:t>信誉</w:t>
            </w:r>
          </w:p>
        </w:tc>
        <w:tc>
          <w:tcPr>
            <w:tcW w:w="5014" w:type="dxa"/>
            <w:vAlign w:val="top"/>
          </w:tcPr>
          <w:p w14:paraId="4140EEB0">
            <w:pPr>
              <w:pStyle w:val="6"/>
              <w:spacing w:before="184"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B09E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52" w:type="dxa"/>
            <w:vMerge w:val="continue"/>
            <w:tcBorders>
              <w:top w:val="nil"/>
              <w:bottom w:val="nil"/>
            </w:tcBorders>
            <w:vAlign w:val="top"/>
          </w:tcPr>
          <w:p w14:paraId="2C3514EB">
            <w:pPr>
              <w:rPr>
                <w:rFonts w:ascii="Arial"/>
                <w:sz w:val="21"/>
              </w:rPr>
            </w:pPr>
          </w:p>
        </w:tc>
        <w:tc>
          <w:tcPr>
            <w:tcW w:w="540" w:type="dxa"/>
            <w:vMerge w:val="continue"/>
            <w:tcBorders>
              <w:top w:val="nil"/>
              <w:bottom w:val="nil"/>
            </w:tcBorders>
            <w:textDirection w:val="tbRlV"/>
            <w:vAlign w:val="top"/>
          </w:tcPr>
          <w:p w14:paraId="57F1F07A">
            <w:pPr>
              <w:rPr>
                <w:rFonts w:ascii="Arial"/>
                <w:sz w:val="21"/>
              </w:rPr>
            </w:pPr>
          </w:p>
        </w:tc>
        <w:tc>
          <w:tcPr>
            <w:tcW w:w="2518" w:type="dxa"/>
            <w:vAlign w:val="top"/>
          </w:tcPr>
          <w:p w14:paraId="71FECE7D">
            <w:pPr>
              <w:pStyle w:val="6"/>
              <w:spacing w:before="172" w:line="228" w:lineRule="auto"/>
              <w:ind w:left="115"/>
            </w:pPr>
            <w:r>
              <w:rPr>
                <w:spacing w:val="7"/>
              </w:rPr>
              <w:t>项目经理资格</w:t>
            </w:r>
          </w:p>
        </w:tc>
        <w:tc>
          <w:tcPr>
            <w:tcW w:w="5014" w:type="dxa"/>
            <w:vAlign w:val="top"/>
          </w:tcPr>
          <w:p w14:paraId="48A73B01">
            <w:pPr>
              <w:pStyle w:val="6"/>
              <w:spacing w:before="172"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32086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bottom w:val="nil"/>
            </w:tcBorders>
            <w:vAlign w:val="top"/>
          </w:tcPr>
          <w:p w14:paraId="32D4F992">
            <w:pPr>
              <w:rPr>
                <w:rFonts w:ascii="Arial"/>
                <w:sz w:val="21"/>
              </w:rPr>
            </w:pPr>
          </w:p>
        </w:tc>
        <w:tc>
          <w:tcPr>
            <w:tcW w:w="540" w:type="dxa"/>
            <w:vMerge w:val="continue"/>
            <w:tcBorders>
              <w:top w:val="nil"/>
              <w:bottom w:val="nil"/>
            </w:tcBorders>
            <w:textDirection w:val="tbRlV"/>
            <w:vAlign w:val="top"/>
          </w:tcPr>
          <w:p w14:paraId="5A89BE31">
            <w:pPr>
              <w:rPr>
                <w:rFonts w:ascii="Arial"/>
                <w:sz w:val="21"/>
              </w:rPr>
            </w:pPr>
          </w:p>
        </w:tc>
        <w:tc>
          <w:tcPr>
            <w:tcW w:w="2518" w:type="dxa"/>
            <w:vAlign w:val="top"/>
          </w:tcPr>
          <w:p w14:paraId="32708EEF">
            <w:pPr>
              <w:pStyle w:val="6"/>
              <w:spacing w:before="159" w:line="228" w:lineRule="auto"/>
              <w:ind w:left="112"/>
            </w:pPr>
            <w:r>
              <w:rPr>
                <w:spacing w:val="7"/>
              </w:rPr>
              <w:t>其他要求</w:t>
            </w:r>
          </w:p>
        </w:tc>
        <w:tc>
          <w:tcPr>
            <w:tcW w:w="5014" w:type="dxa"/>
            <w:vAlign w:val="top"/>
          </w:tcPr>
          <w:p w14:paraId="31C1A081">
            <w:pPr>
              <w:pStyle w:val="6"/>
              <w:spacing w:before="158" w:line="227" w:lineRule="auto"/>
              <w:ind w:left="115"/>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79CB1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52" w:type="dxa"/>
            <w:vMerge w:val="continue"/>
            <w:tcBorders>
              <w:top w:val="nil"/>
              <w:bottom w:val="nil"/>
            </w:tcBorders>
            <w:vAlign w:val="top"/>
          </w:tcPr>
          <w:p w14:paraId="60C9972E">
            <w:pPr>
              <w:rPr>
                <w:rFonts w:ascii="Arial"/>
                <w:sz w:val="21"/>
              </w:rPr>
            </w:pPr>
          </w:p>
        </w:tc>
        <w:tc>
          <w:tcPr>
            <w:tcW w:w="540" w:type="dxa"/>
            <w:vMerge w:val="continue"/>
            <w:tcBorders>
              <w:top w:val="nil"/>
              <w:bottom w:val="nil"/>
            </w:tcBorders>
            <w:textDirection w:val="tbRlV"/>
            <w:vAlign w:val="top"/>
          </w:tcPr>
          <w:p w14:paraId="44A40644">
            <w:pPr>
              <w:rPr>
                <w:rFonts w:ascii="Arial"/>
                <w:sz w:val="21"/>
              </w:rPr>
            </w:pPr>
          </w:p>
        </w:tc>
        <w:tc>
          <w:tcPr>
            <w:tcW w:w="2518" w:type="dxa"/>
            <w:vAlign w:val="top"/>
          </w:tcPr>
          <w:p w14:paraId="4FCDBA83">
            <w:pPr>
              <w:pStyle w:val="6"/>
              <w:spacing w:before="201" w:line="228" w:lineRule="auto"/>
              <w:ind w:left="112"/>
            </w:pPr>
            <w:r>
              <w:rPr>
                <w:spacing w:val="7"/>
              </w:rPr>
              <w:t>联合体申请人（如有）</w:t>
            </w:r>
          </w:p>
        </w:tc>
        <w:tc>
          <w:tcPr>
            <w:tcW w:w="5014" w:type="dxa"/>
            <w:vAlign w:val="top"/>
          </w:tcPr>
          <w:p w14:paraId="44D69359">
            <w:pPr>
              <w:pStyle w:val="6"/>
              <w:spacing w:before="201" w:line="227" w:lineRule="auto"/>
              <w:ind w:left="115"/>
            </w:pPr>
            <w:r>
              <w:rPr>
                <w:spacing w:val="3"/>
              </w:rPr>
              <w:t>符合第二章“</w:t>
            </w:r>
            <w:r>
              <w:rPr>
                <w:spacing w:val="-49"/>
              </w:rPr>
              <w:t xml:space="preserve"> </w:t>
            </w:r>
            <w:r>
              <w:rPr>
                <w:spacing w:val="3"/>
              </w:rPr>
              <w:t>申请人须知</w:t>
            </w:r>
            <w:r>
              <w:rPr>
                <w:spacing w:val="-72"/>
              </w:rPr>
              <w:t xml:space="preserve"> </w:t>
            </w:r>
            <w:r>
              <w:rPr>
                <w:spacing w:val="3"/>
              </w:rPr>
              <w:t>”第</w:t>
            </w:r>
            <w:r>
              <w:rPr>
                <w:spacing w:val="-23"/>
              </w:rPr>
              <w:t xml:space="preserve"> </w:t>
            </w:r>
            <w:r>
              <w:rPr>
                <w:rFonts w:ascii="Times New Roman" w:hAnsi="Times New Roman" w:eastAsia="Times New Roman" w:cs="Times New Roman"/>
                <w:spacing w:val="3"/>
              </w:rPr>
              <w:t xml:space="preserve">1.4.2 </w:t>
            </w:r>
            <w:r>
              <w:rPr>
                <w:spacing w:val="3"/>
              </w:rPr>
              <w:t>项规定</w:t>
            </w:r>
          </w:p>
        </w:tc>
      </w:tr>
      <w:tr w14:paraId="7C4ED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652" w:type="dxa"/>
            <w:vMerge w:val="continue"/>
            <w:tcBorders>
              <w:top w:val="nil"/>
            </w:tcBorders>
            <w:vAlign w:val="top"/>
          </w:tcPr>
          <w:p w14:paraId="25C21099">
            <w:pPr>
              <w:rPr>
                <w:rFonts w:ascii="Arial"/>
                <w:sz w:val="21"/>
              </w:rPr>
            </w:pPr>
          </w:p>
        </w:tc>
        <w:tc>
          <w:tcPr>
            <w:tcW w:w="540" w:type="dxa"/>
            <w:vMerge w:val="continue"/>
            <w:tcBorders>
              <w:top w:val="nil"/>
            </w:tcBorders>
            <w:textDirection w:val="tbRlV"/>
            <w:vAlign w:val="top"/>
          </w:tcPr>
          <w:p w14:paraId="0AC23493">
            <w:pPr>
              <w:rPr>
                <w:rFonts w:ascii="Arial"/>
                <w:sz w:val="21"/>
              </w:rPr>
            </w:pPr>
          </w:p>
        </w:tc>
        <w:tc>
          <w:tcPr>
            <w:tcW w:w="2518" w:type="dxa"/>
            <w:vAlign w:val="top"/>
          </w:tcPr>
          <w:p w14:paraId="3EB95CF4">
            <w:pPr>
              <w:spacing w:line="302" w:lineRule="auto"/>
              <w:rPr>
                <w:rFonts w:ascii="Arial"/>
                <w:sz w:val="21"/>
              </w:rPr>
            </w:pPr>
          </w:p>
          <w:p w14:paraId="5E01A929">
            <w:pPr>
              <w:pStyle w:val="6"/>
              <w:spacing w:before="65" w:line="228" w:lineRule="auto"/>
              <w:ind w:left="115"/>
            </w:pPr>
            <w:r>
              <w:rPr>
                <w:spacing w:val="8"/>
              </w:rPr>
              <w:t>不存在禁止投标的情形</w:t>
            </w:r>
          </w:p>
        </w:tc>
        <w:tc>
          <w:tcPr>
            <w:tcW w:w="5014" w:type="dxa"/>
            <w:vAlign w:val="top"/>
          </w:tcPr>
          <w:p w14:paraId="49717445">
            <w:pPr>
              <w:pStyle w:val="6"/>
              <w:spacing w:before="157" w:line="312" w:lineRule="auto"/>
              <w:ind w:left="117" w:right="107"/>
            </w:pPr>
            <w:r>
              <w:rPr>
                <w:spacing w:val="6"/>
              </w:rPr>
              <w:t>不存在第二章“</w:t>
            </w:r>
            <w:r>
              <w:rPr>
                <w:spacing w:val="-47"/>
              </w:rPr>
              <w:t xml:space="preserve"> </w:t>
            </w:r>
            <w:r>
              <w:rPr>
                <w:spacing w:val="6"/>
              </w:rPr>
              <w:t>申请人须知</w:t>
            </w:r>
            <w:r>
              <w:rPr>
                <w:spacing w:val="-68"/>
              </w:rPr>
              <w:t xml:space="preserve"> </w:t>
            </w:r>
            <w:r>
              <w:rPr>
                <w:spacing w:val="6"/>
              </w:rPr>
              <w:t>”第</w:t>
            </w:r>
            <w:r>
              <w:rPr>
                <w:spacing w:val="-20"/>
              </w:rPr>
              <w:t xml:space="preserve"> </w:t>
            </w:r>
            <w:r>
              <w:rPr>
                <w:rFonts w:ascii="Times New Roman" w:hAnsi="Times New Roman" w:eastAsia="Times New Roman" w:cs="Times New Roman"/>
                <w:spacing w:val="6"/>
              </w:rPr>
              <w:t>1.4.3</w:t>
            </w:r>
            <w:r>
              <w:rPr>
                <w:rFonts w:ascii="Times New Roman" w:hAnsi="Times New Roman" w:eastAsia="Times New Roman" w:cs="Times New Roman"/>
                <w:spacing w:val="17"/>
                <w:w w:val="101"/>
              </w:rPr>
              <w:t xml:space="preserve"> </w:t>
            </w:r>
            <w:r>
              <w:rPr>
                <w:spacing w:val="6"/>
              </w:rPr>
              <w:t>项规定的任何一种情形</w:t>
            </w:r>
          </w:p>
        </w:tc>
      </w:tr>
      <w:tr w14:paraId="0C932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192" w:type="dxa"/>
            <w:gridSpan w:val="2"/>
            <w:vAlign w:val="top"/>
          </w:tcPr>
          <w:p w14:paraId="7D0B6378">
            <w:pPr>
              <w:spacing w:line="277" w:lineRule="auto"/>
              <w:rPr>
                <w:rFonts w:ascii="Arial"/>
                <w:sz w:val="21"/>
              </w:rPr>
            </w:pPr>
          </w:p>
          <w:p w14:paraId="5FCCCCBC">
            <w:pPr>
              <w:spacing w:line="277" w:lineRule="auto"/>
              <w:rPr>
                <w:rFonts w:ascii="Arial"/>
                <w:sz w:val="21"/>
              </w:rPr>
            </w:pPr>
          </w:p>
          <w:p w14:paraId="553E328A">
            <w:pPr>
              <w:spacing w:before="57" w:line="195" w:lineRule="auto"/>
              <w:ind w:left="3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532" w:type="dxa"/>
            <w:gridSpan w:val="2"/>
            <w:vAlign w:val="top"/>
          </w:tcPr>
          <w:p w14:paraId="4F6D745D">
            <w:pPr>
              <w:pStyle w:val="6"/>
              <w:spacing w:before="159" w:line="227" w:lineRule="auto"/>
              <w:ind w:left="111"/>
            </w:pPr>
            <w:r>
              <w:rPr>
                <w:spacing w:val="7"/>
              </w:rPr>
              <w:t>在本标段招标投标活动中，</w:t>
            </w:r>
            <w:r>
              <w:rPr>
                <w:spacing w:val="-46"/>
              </w:rPr>
              <w:t xml:space="preserve"> </w:t>
            </w:r>
            <w:r>
              <w:rPr>
                <w:spacing w:val="7"/>
              </w:rPr>
              <w:t>申请人不得存在的其他情形：</w:t>
            </w:r>
          </w:p>
          <w:p w14:paraId="75D58ED6">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）不按审查委员会要求澄清或说明；</w:t>
            </w:r>
          </w:p>
          <w:p w14:paraId="547215BA">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）有串通投标、弄虚作假、行贿等违法违规行为。</w:t>
            </w:r>
          </w:p>
        </w:tc>
      </w:tr>
      <w:tr w14:paraId="22FB0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192" w:type="dxa"/>
            <w:gridSpan w:val="2"/>
            <w:vAlign w:val="top"/>
          </w:tcPr>
          <w:p w14:paraId="776A1F1B">
            <w:pPr>
              <w:spacing w:line="347" w:lineRule="auto"/>
              <w:rPr>
                <w:rFonts w:ascii="Arial"/>
                <w:sz w:val="21"/>
              </w:rPr>
            </w:pPr>
          </w:p>
          <w:p w14:paraId="1719C7FB">
            <w:pPr>
              <w:spacing w:before="58" w:line="195" w:lineRule="auto"/>
              <w:ind w:left="3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2518" w:type="dxa"/>
            <w:vAlign w:val="top"/>
          </w:tcPr>
          <w:p w14:paraId="5CC818BB">
            <w:pPr>
              <w:pStyle w:val="6"/>
              <w:spacing w:before="162" w:line="312" w:lineRule="auto"/>
              <w:ind w:left="112" w:right="107" w:hanging="1"/>
            </w:pPr>
            <w:r>
              <w:rPr>
                <w:spacing w:val="29"/>
              </w:rPr>
              <w:t>存在利益冲突时的入围</w:t>
            </w:r>
            <w:r>
              <w:rPr>
                <w:spacing w:val="4"/>
              </w:rPr>
              <w:t>规则</w:t>
            </w:r>
          </w:p>
        </w:tc>
        <w:tc>
          <w:tcPr>
            <w:tcW w:w="5014" w:type="dxa"/>
            <w:vAlign w:val="top"/>
          </w:tcPr>
          <w:p w14:paraId="1B0B427D">
            <w:pPr>
              <w:spacing w:line="304" w:lineRule="auto"/>
              <w:rPr>
                <w:rFonts w:ascii="Arial"/>
                <w:sz w:val="21"/>
              </w:rPr>
            </w:pPr>
          </w:p>
          <w:p w14:paraId="511D5958">
            <w:pPr>
              <w:pStyle w:val="6"/>
              <w:spacing w:before="65" w:line="227" w:lineRule="auto"/>
              <w:ind w:left="117"/>
            </w:pPr>
            <w:r>
              <w:rPr>
                <w:spacing w:val="3"/>
              </w:rPr>
              <w:t>见第二章“</w:t>
            </w:r>
            <w:r>
              <w:rPr>
                <w:spacing w:val="-61"/>
              </w:rPr>
              <w:t xml:space="preserve"> </w:t>
            </w:r>
            <w:r>
              <w:rPr>
                <w:spacing w:val="3"/>
              </w:rPr>
              <w:t>申请人须知</w:t>
            </w:r>
            <w:r>
              <w:rPr>
                <w:spacing w:val="-70"/>
              </w:rPr>
              <w:t xml:space="preserve"> </w:t>
            </w:r>
            <w:r>
              <w:rPr>
                <w:spacing w:val="3"/>
              </w:rPr>
              <w:t>”第</w:t>
            </w:r>
            <w:r>
              <w:rPr>
                <w:spacing w:val="-37"/>
              </w:rPr>
              <w:t xml:space="preserve"> </w:t>
            </w:r>
            <w:r>
              <w:rPr>
                <w:rFonts w:ascii="Times New Roman" w:hAnsi="Times New Roman" w:eastAsia="Times New Roman" w:cs="Times New Roman"/>
                <w:spacing w:val="3"/>
              </w:rPr>
              <w:t xml:space="preserve">9.2 </w:t>
            </w:r>
            <w:r>
              <w:rPr>
                <w:spacing w:val="3"/>
              </w:rPr>
              <w:t>款</w:t>
            </w:r>
          </w:p>
        </w:tc>
      </w:tr>
    </w:tbl>
    <w:p w14:paraId="70E215F6">
      <w:pPr>
        <w:rPr>
          <w:rFonts w:ascii="Arial"/>
          <w:sz w:val="21"/>
        </w:rPr>
      </w:pPr>
    </w:p>
    <w:p w14:paraId="3497E74A">
      <w:pPr>
        <w:rPr>
          <w:rFonts w:ascii="Arial" w:hAnsi="Arial" w:eastAsia="Arial" w:cs="Arial"/>
          <w:sz w:val="21"/>
          <w:szCs w:val="21"/>
        </w:rPr>
        <w:sectPr>
          <w:footerReference r:id="rId50" w:type="default"/>
          <w:pgSz w:w="11906" w:h="16839"/>
          <w:pgMar w:top="400" w:right="1489" w:bottom="1190" w:left="1687" w:header="0" w:footer="1027" w:gutter="0"/>
          <w:cols w:space="720" w:num="1"/>
        </w:sectPr>
      </w:pPr>
    </w:p>
    <w:p w14:paraId="4EEACDCD">
      <w:pPr>
        <w:spacing w:line="255" w:lineRule="auto"/>
        <w:rPr>
          <w:rFonts w:ascii="Arial"/>
          <w:sz w:val="21"/>
        </w:rPr>
      </w:pPr>
    </w:p>
    <w:p w14:paraId="683BC4D7">
      <w:pPr>
        <w:spacing w:line="255" w:lineRule="auto"/>
        <w:rPr>
          <w:rFonts w:ascii="Arial"/>
          <w:sz w:val="21"/>
        </w:rPr>
      </w:pPr>
    </w:p>
    <w:p w14:paraId="34E7A731">
      <w:pPr>
        <w:spacing w:line="255" w:lineRule="auto"/>
        <w:rPr>
          <w:rFonts w:ascii="Arial"/>
          <w:sz w:val="21"/>
        </w:rPr>
      </w:pPr>
    </w:p>
    <w:p w14:paraId="5D768CD9">
      <w:pPr>
        <w:spacing w:line="255" w:lineRule="auto"/>
        <w:rPr>
          <w:rFonts w:ascii="Arial"/>
          <w:sz w:val="21"/>
        </w:rPr>
      </w:pPr>
    </w:p>
    <w:p w14:paraId="3CE2D827">
      <w:pPr>
        <w:pStyle w:val="2"/>
        <w:spacing w:before="91" w:line="222" w:lineRule="auto"/>
        <w:ind w:left="34"/>
        <w:outlineLvl w:val="1"/>
        <w:rPr>
          <w:sz w:val="28"/>
          <w:szCs w:val="28"/>
        </w:rPr>
      </w:pPr>
      <w:bookmarkStart w:id="44" w:name="bookmark44"/>
      <w:bookmarkEnd w:id="44"/>
      <w:bookmarkStart w:id="45" w:name="bookmark43"/>
      <w:bookmarkEnd w:id="45"/>
      <w:r>
        <w:rPr>
          <w:spacing w:val="-2"/>
          <w:sz w:val="28"/>
          <w:szCs w:val="28"/>
        </w:rPr>
        <w:t>资格审查办法（合格制）正文部分</w:t>
      </w:r>
    </w:p>
    <w:p w14:paraId="5A514A07">
      <w:pPr>
        <w:pStyle w:val="2"/>
        <w:spacing w:before="164" w:line="222" w:lineRule="auto"/>
        <w:ind w:left="46"/>
        <w:outlineLvl w:val="2"/>
        <w:rPr>
          <w:sz w:val="28"/>
          <w:szCs w:val="28"/>
        </w:rPr>
      </w:pPr>
      <w:bookmarkStart w:id="46" w:name="bookmark142"/>
      <w:bookmarkEnd w:id="46"/>
      <w:r>
        <w:rPr>
          <w:rFonts w:ascii="Times New Roman" w:hAnsi="Times New Roman" w:eastAsia="Times New Roman" w:cs="Times New Roman"/>
          <w:spacing w:val="-9"/>
          <w:sz w:val="28"/>
          <w:szCs w:val="28"/>
        </w:rPr>
        <w:t>1.</w:t>
      </w:r>
      <w:r>
        <w:rPr>
          <w:rFonts w:ascii="Times New Roman" w:hAnsi="Times New Roman" w:eastAsia="Times New Roman" w:cs="Times New Roman"/>
          <w:spacing w:val="10"/>
          <w:sz w:val="28"/>
          <w:szCs w:val="28"/>
        </w:rPr>
        <w:t xml:space="preserve">  </w:t>
      </w:r>
      <w:r>
        <w:rPr>
          <w:spacing w:val="-9"/>
          <w:sz w:val="28"/>
          <w:szCs w:val="28"/>
        </w:rPr>
        <w:t>审查方法</w:t>
      </w:r>
    </w:p>
    <w:p w14:paraId="16DB64A4">
      <w:pPr>
        <w:spacing w:before="125" w:line="371" w:lineRule="auto"/>
        <w:ind w:left="22" w:right="97" w:firstLine="420"/>
        <w:rPr>
          <w:rFonts w:ascii="宋体" w:hAnsi="宋体" w:eastAsia="宋体" w:cs="宋体"/>
          <w:sz w:val="20"/>
          <w:szCs w:val="20"/>
        </w:rPr>
      </w:pPr>
      <w:r>
        <w:rPr>
          <w:rFonts w:ascii="宋体" w:hAnsi="宋体" w:eastAsia="宋体" w:cs="宋体"/>
          <w:spacing w:val="8"/>
          <w:sz w:val="20"/>
          <w:szCs w:val="20"/>
        </w:rPr>
        <w:t>本次资格预审采用合格制。凡符合本章第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款和第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款规定审查标准且不存在</w:t>
      </w:r>
      <w:r>
        <w:rPr>
          <w:rFonts w:ascii="宋体" w:hAnsi="宋体" w:eastAsia="宋体" w:cs="宋体"/>
          <w:spacing w:val="7"/>
          <w:sz w:val="20"/>
          <w:szCs w:val="20"/>
        </w:rPr>
        <w:t>本章第</w:t>
      </w:r>
      <w:r>
        <w:rPr>
          <w:rFonts w:ascii="宋体" w:hAnsi="宋体" w:eastAsia="宋体" w:cs="宋体"/>
          <w:spacing w:val="-30"/>
          <w:sz w:val="20"/>
          <w:szCs w:val="20"/>
        </w:rPr>
        <w:t xml:space="preserve"> </w:t>
      </w:r>
      <w:r>
        <w:rPr>
          <w:rFonts w:ascii="Times New Roman" w:hAnsi="Times New Roman" w:eastAsia="Times New Roman" w:cs="Times New Roman"/>
          <w:spacing w:val="7"/>
          <w:sz w:val="20"/>
          <w:szCs w:val="20"/>
        </w:rPr>
        <w:t xml:space="preserve">3.2.2 </w:t>
      </w:r>
      <w:r>
        <w:rPr>
          <w:rFonts w:ascii="宋体" w:hAnsi="宋体" w:eastAsia="宋体" w:cs="宋体"/>
          <w:spacing w:val="7"/>
          <w:sz w:val="20"/>
          <w:szCs w:val="20"/>
        </w:rPr>
        <w:t>项任何一种情形的申请人均通过资格预审。</w:t>
      </w:r>
    </w:p>
    <w:p w14:paraId="3D2AB3FA">
      <w:pPr>
        <w:pStyle w:val="2"/>
        <w:spacing w:before="33" w:line="223" w:lineRule="auto"/>
        <w:ind w:left="20"/>
        <w:outlineLvl w:val="2"/>
        <w:rPr>
          <w:sz w:val="28"/>
          <w:szCs w:val="28"/>
        </w:rPr>
      </w:pPr>
      <w:bookmarkStart w:id="47" w:name="bookmark45"/>
      <w:bookmarkEnd w:id="47"/>
      <w:r>
        <w:rPr>
          <w:rFonts w:ascii="Times New Roman" w:hAnsi="Times New Roman" w:eastAsia="Times New Roman" w:cs="Times New Roman"/>
          <w:spacing w:val="-4"/>
          <w:sz w:val="28"/>
          <w:szCs w:val="28"/>
        </w:rPr>
        <w:t>2.</w:t>
      </w:r>
      <w:r>
        <w:rPr>
          <w:rFonts w:ascii="Times New Roman" w:hAnsi="Times New Roman" w:eastAsia="Times New Roman" w:cs="Times New Roman"/>
          <w:spacing w:val="9"/>
          <w:sz w:val="28"/>
          <w:szCs w:val="28"/>
        </w:rPr>
        <w:t xml:space="preserve">  </w:t>
      </w:r>
      <w:r>
        <w:rPr>
          <w:spacing w:val="-4"/>
          <w:sz w:val="28"/>
          <w:szCs w:val="28"/>
        </w:rPr>
        <w:t>审查标准</w:t>
      </w:r>
    </w:p>
    <w:p w14:paraId="7B5FB647">
      <w:pPr>
        <w:pStyle w:val="2"/>
        <w:spacing w:before="98" w:line="222" w:lineRule="auto"/>
        <w:ind w:left="19"/>
        <w:outlineLvl w:val="3"/>
        <w:rPr>
          <w:sz w:val="24"/>
          <w:szCs w:val="24"/>
        </w:rPr>
      </w:pPr>
      <w:r>
        <w:rPr>
          <w:rFonts w:ascii="Times New Roman" w:hAnsi="Times New Roman" w:eastAsia="Times New Roman" w:cs="Times New Roman"/>
          <w:spacing w:val="-1"/>
          <w:sz w:val="24"/>
          <w:szCs w:val="24"/>
        </w:rPr>
        <w:t xml:space="preserve">2.1  </w:t>
      </w:r>
      <w:r>
        <w:rPr>
          <w:spacing w:val="-1"/>
          <w:sz w:val="24"/>
          <w:szCs w:val="24"/>
        </w:rPr>
        <w:t>初步审查标准</w:t>
      </w:r>
    </w:p>
    <w:p w14:paraId="5631BE6E">
      <w:pPr>
        <w:spacing w:before="136" w:line="227" w:lineRule="auto"/>
        <w:ind w:left="441"/>
        <w:rPr>
          <w:rFonts w:ascii="宋体" w:hAnsi="宋体" w:eastAsia="宋体" w:cs="宋体"/>
          <w:sz w:val="20"/>
          <w:szCs w:val="20"/>
        </w:rPr>
      </w:pPr>
      <w:r>
        <w:rPr>
          <w:rFonts w:ascii="宋体" w:hAnsi="宋体" w:eastAsia="宋体" w:cs="宋体"/>
          <w:spacing w:val="8"/>
          <w:sz w:val="20"/>
          <w:szCs w:val="20"/>
        </w:rPr>
        <w:t>初步审查标准：见资格审查办法前附表。</w:t>
      </w:r>
    </w:p>
    <w:p w14:paraId="5B560C95">
      <w:pPr>
        <w:pStyle w:val="2"/>
        <w:spacing w:before="128" w:line="222" w:lineRule="auto"/>
        <w:ind w:left="19"/>
        <w:outlineLvl w:val="3"/>
        <w:rPr>
          <w:sz w:val="24"/>
          <w:szCs w:val="24"/>
        </w:rPr>
      </w:pPr>
      <w:r>
        <w:rPr>
          <w:rFonts w:ascii="Times New Roman" w:hAnsi="Times New Roman" w:eastAsia="Times New Roman" w:cs="Times New Roman"/>
          <w:spacing w:val="-1"/>
          <w:sz w:val="24"/>
          <w:szCs w:val="24"/>
        </w:rPr>
        <w:t xml:space="preserve">2.2  </w:t>
      </w:r>
      <w:r>
        <w:rPr>
          <w:spacing w:val="-1"/>
          <w:sz w:val="24"/>
          <w:szCs w:val="24"/>
        </w:rPr>
        <w:t>详细审查标准</w:t>
      </w:r>
    </w:p>
    <w:p w14:paraId="0EA410A2">
      <w:pPr>
        <w:spacing w:before="139" w:line="227" w:lineRule="auto"/>
        <w:ind w:left="444"/>
        <w:rPr>
          <w:rFonts w:ascii="宋体" w:hAnsi="宋体" w:eastAsia="宋体" w:cs="宋体"/>
          <w:sz w:val="20"/>
          <w:szCs w:val="20"/>
        </w:rPr>
      </w:pPr>
      <w:r>
        <w:rPr>
          <w:rFonts w:ascii="宋体" w:hAnsi="宋体" w:eastAsia="宋体" w:cs="宋体"/>
          <w:spacing w:val="8"/>
          <w:sz w:val="20"/>
          <w:szCs w:val="20"/>
        </w:rPr>
        <w:t>详细审查标准：见资格审查办法前附表。</w:t>
      </w:r>
    </w:p>
    <w:p w14:paraId="40AD605E">
      <w:pPr>
        <w:pStyle w:val="2"/>
        <w:spacing w:before="192" w:line="222" w:lineRule="auto"/>
        <w:ind w:left="25"/>
        <w:outlineLvl w:val="2"/>
        <w:rPr>
          <w:sz w:val="28"/>
          <w:szCs w:val="28"/>
        </w:rPr>
      </w:pPr>
      <w:bookmarkStart w:id="48" w:name="bookmark46"/>
      <w:bookmarkEnd w:id="48"/>
      <w:r>
        <w:rPr>
          <w:rFonts w:ascii="Times New Roman" w:hAnsi="Times New Roman" w:eastAsia="Times New Roman" w:cs="Times New Roman"/>
          <w:spacing w:val="-5"/>
          <w:sz w:val="28"/>
          <w:szCs w:val="28"/>
        </w:rPr>
        <w:t>3.</w:t>
      </w:r>
      <w:r>
        <w:rPr>
          <w:rFonts w:ascii="Times New Roman" w:hAnsi="Times New Roman" w:eastAsia="Times New Roman" w:cs="Times New Roman"/>
          <w:spacing w:val="9"/>
          <w:sz w:val="28"/>
          <w:szCs w:val="28"/>
        </w:rPr>
        <w:t xml:space="preserve">  </w:t>
      </w:r>
      <w:r>
        <w:rPr>
          <w:spacing w:val="-5"/>
          <w:sz w:val="28"/>
          <w:szCs w:val="28"/>
        </w:rPr>
        <w:t>审查程序</w:t>
      </w:r>
    </w:p>
    <w:p w14:paraId="26601002">
      <w:pPr>
        <w:pStyle w:val="2"/>
        <w:spacing w:before="99" w:line="222" w:lineRule="auto"/>
        <w:ind w:left="23"/>
        <w:outlineLvl w:val="3"/>
        <w:rPr>
          <w:sz w:val="24"/>
          <w:szCs w:val="24"/>
        </w:rPr>
      </w:pPr>
      <w:r>
        <w:rPr>
          <w:rFonts w:ascii="Times New Roman" w:hAnsi="Times New Roman" w:eastAsia="Times New Roman" w:cs="Times New Roman"/>
          <w:spacing w:val="-2"/>
          <w:sz w:val="24"/>
          <w:szCs w:val="24"/>
        </w:rPr>
        <w:t xml:space="preserve">3.1  </w:t>
      </w:r>
      <w:r>
        <w:rPr>
          <w:spacing w:val="-2"/>
          <w:sz w:val="24"/>
          <w:szCs w:val="24"/>
        </w:rPr>
        <w:t>初步审查</w:t>
      </w:r>
    </w:p>
    <w:p w14:paraId="279DAC3D">
      <w:pPr>
        <w:spacing w:before="136" w:line="370" w:lineRule="auto"/>
        <w:ind w:left="23" w:right="135" w:firstLine="419"/>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审查委员会依据本章第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款规定的标准，对资格预审申请文件进</w:t>
      </w:r>
      <w:r>
        <w:rPr>
          <w:rFonts w:ascii="宋体" w:hAnsi="宋体" w:eastAsia="宋体" w:cs="宋体"/>
          <w:spacing w:val="6"/>
          <w:sz w:val="20"/>
          <w:szCs w:val="20"/>
        </w:rPr>
        <w:t>行初步审查。</w:t>
      </w:r>
      <w:r>
        <w:rPr>
          <w:rFonts w:ascii="宋体" w:hAnsi="宋体" w:eastAsia="宋体" w:cs="宋体"/>
          <w:spacing w:val="9"/>
          <w:sz w:val="20"/>
          <w:szCs w:val="20"/>
        </w:rPr>
        <w:t>有一项因素不符合审查标准的，不能通过资格预审。</w:t>
      </w:r>
    </w:p>
    <w:p w14:paraId="03899966">
      <w:pPr>
        <w:spacing w:before="1" w:line="356" w:lineRule="auto"/>
        <w:ind w:left="23" w:right="100" w:firstLine="419"/>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审查委员会可以要求申请人提交第二章“申请人须知</w:t>
      </w:r>
      <w:r>
        <w:rPr>
          <w:rFonts w:ascii="宋体" w:hAnsi="宋体" w:eastAsia="宋体" w:cs="宋体"/>
          <w:spacing w:val="-70"/>
          <w:sz w:val="20"/>
          <w:szCs w:val="20"/>
        </w:rPr>
        <w:t xml:space="preserve"> </w:t>
      </w:r>
      <w:r>
        <w:rPr>
          <w:rFonts w:ascii="宋体" w:hAnsi="宋体" w:eastAsia="宋体" w:cs="宋体"/>
          <w:spacing w:val="4"/>
          <w:sz w:val="20"/>
          <w:szCs w:val="20"/>
        </w:rPr>
        <w:t>”第</w:t>
      </w:r>
      <w:r>
        <w:rPr>
          <w:rFonts w:ascii="宋体" w:hAnsi="宋体" w:eastAsia="宋体" w:cs="宋体"/>
          <w:spacing w:val="-38"/>
          <w:sz w:val="20"/>
          <w:szCs w:val="20"/>
        </w:rPr>
        <w:t xml:space="preserve"> </w:t>
      </w:r>
      <w:r>
        <w:rPr>
          <w:rFonts w:ascii="Times New Roman" w:hAnsi="Times New Roman" w:eastAsia="Times New Roman" w:cs="Times New Roman"/>
          <w:spacing w:val="4"/>
          <w:sz w:val="20"/>
          <w:szCs w:val="20"/>
        </w:rPr>
        <w:t>3.2.1</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项规定的有关证明</w:t>
      </w:r>
      <w:r>
        <w:rPr>
          <w:rFonts w:ascii="宋体" w:hAnsi="宋体" w:eastAsia="宋体" w:cs="宋体"/>
          <w:spacing w:val="8"/>
          <w:sz w:val="20"/>
          <w:szCs w:val="20"/>
        </w:rPr>
        <w:t>和证件的原件，以便核验。</w:t>
      </w:r>
    </w:p>
    <w:p w14:paraId="68893AC1">
      <w:pPr>
        <w:pStyle w:val="2"/>
        <w:spacing w:before="1" w:line="221" w:lineRule="auto"/>
        <w:ind w:left="23"/>
        <w:outlineLvl w:val="3"/>
        <w:rPr>
          <w:sz w:val="24"/>
          <w:szCs w:val="24"/>
        </w:rPr>
      </w:pPr>
      <w:r>
        <w:rPr>
          <w:rFonts w:ascii="Times New Roman" w:hAnsi="Times New Roman" w:eastAsia="Times New Roman" w:cs="Times New Roman"/>
          <w:spacing w:val="-2"/>
          <w:sz w:val="24"/>
          <w:szCs w:val="24"/>
        </w:rPr>
        <w:t xml:space="preserve">3.2  </w:t>
      </w:r>
      <w:r>
        <w:rPr>
          <w:spacing w:val="-2"/>
          <w:sz w:val="24"/>
          <w:szCs w:val="24"/>
        </w:rPr>
        <w:t>详细审查</w:t>
      </w:r>
    </w:p>
    <w:p w14:paraId="5DABA631">
      <w:pPr>
        <w:spacing w:before="139" w:line="369" w:lineRule="auto"/>
        <w:ind w:left="20" w:right="100" w:firstLine="422"/>
        <w:rPr>
          <w:rFonts w:ascii="宋体" w:hAnsi="宋体" w:eastAsia="宋体" w:cs="宋体"/>
          <w:sz w:val="20"/>
          <w:szCs w:val="20"/>
        </w:rPr>
      </w:pPr>
      <w:r>
        <w:rPr>
          <w:rFonts w:ascii="Times New Roman" w:hAnsi="Times New Roman" w:eastAsia="Times New Roman" w:cs="Times New Roman"/>
          <w:spacing w:val="9"/>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审查委员会依据本章第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款规定的标准，对通过初步审查</w:t>
      </w:r>
      <w:r>
        <w:rPr>
          <w:rFonts w:ascii="宋体" w:hAnsi="宋体" w:eastAsia="宋体" w:cs="宋体"/>
          <w:spacing w:val="8"/>
          <w:sz w:val="20"/>
          <w:szCs w:val="20"/>
        </w:rPr>
        <w:t>的资格预审申请文件</w:t>
      </w:r>
      <w:r>
        <w:rPr>
          <w:rFonts w:ascii="宋体" w:hAnsi="宋体" w:eastAsia="宋体" w:cs="宋体"/>
          <w:spacing w:val="9"/>
          <w:sz w:val="20"/>
          <w:szCs w:val="20"/>
        </w:rPr>
        <w:t>进行详细审查。有一项因素不符合审查标准的，不能通过资格预审。</w:t>
      </w:r>
    </w:p>
    <w:p w14:paraId="49242CA1">
      <w:pPr>
        <w:spacing w:before="2" w:line="368" w:lineRule="auto"/>
        <w:ind w:left="23" w:right="100" w:firstLine="419"/>
        <w:rPr>
          <w:rFonts w:ascii="宋体" w:hAnsi="宋体" w:eastAsia="宋体" w:cs="宋体"/>
          <w:sz w:val="20"/>
          <w:szCs w:val="20"/>
        </w:rPr>
      </w:pPr>
      <w:r>
        <w:rPr>
          <w:rFonts w:ascii="Times New Roman" w:hAnsi="Times New Roman" w:eastAsia="Times New Roman" w:cs="Times New Roman"/>
          <w:spacing w:val="5"/>
          <w:sz w:val="20"/>
          <w:szCs w:val="20"/>
        </w:rPr>
        <w:t xml:space="preserve">3.2.2  </w:t>
      </w:r>
      <w:r>
        <w:rPr>
          <w:rFonts w:ascii="宋体" w:hAnsi="宋体" w:eastAsia="宋体" w:cs="宋体"/>
          <w:spacing w:val="5"/>
          <w:sz w:val="20"/>
          <w:szCs w:val="20"/>
        </w:rPr>
        <w:t>通过资格预审的申请人除应满足本章第</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款、第</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 xml:space="preserve">2.2 </w:t>
      </w:r>
      <w:r>
        <w:rPr>
          <w:rFonts w:ascii="宋体" w:hAnsi="宋体" w:eastAsia="宋体" w:cs="宋体"/>
          <w:spacing w:val="5"/>
          <w:sz w:val="20"/>
          <w:szCs w:val="20"/>
        </w:rPr>
        <w:t>款规定的审查标准外，在本</w:t>
      </w:r>
      <w:r>
        <w:rPr>
          <w:rFonts w:ascii="宋体" w:hAnsi="宋体" w:eastAsia="宋体" w:cs="宋体"/>
          <w:spacing w:val="9"/>
          <w:sz w:val="20"/>
          <w:szCs w:val="20"/>
        </w:rPr>
        <w:t>标段招标投标活动中，还不得存在下列任何一种情形：</w:t>
      </w:r>
    </w:p>
    <w:p w14:paraId="13EFC891">
      <w:pPr>
        <w:spacing w:before="1" w:line="226"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）不按审查委员会要求澄清或说明；</w:t>
      </w:r>
    </w:p>
    <w:p w14:paraId="3BFCDF85">
      <w:pPr>
        <w:spacing w:before="155" w:line="227"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）有串通投标、弄虚作假、行贿等违法违规行为。</w:t>
      </w:r>
    </w:p>
    <w:p w14:paraId="66F50BE0">
      <w:pPr>
        <w:spacing w:before="155" w:line="228" w:lineRule="auto"/>
        <w:ind w:left="984"/>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）有下列情形之一的，视为申请人相互串通投标：</w:t>
      </w:r>
    </w:p>
    <w:p w14:paraId="3B421C8F">
      <w:pPr>
        <w:spacing w:before="152" w:line="225" w:lineRule="auto"/>
        <w:ind w:left="1024"/>
        <w:rPr>
          <w:rFonts w:ascii="宋体" w:hAnsi="宋体" w:eastAsia="宋体" w:cs="宋体"/>
          <w:sz w:val="20"/>
          <w:szCs w:val="20"/>
        </w:rPr>
      </w:pPr>
      <w:r>
        <w:rPr>
          <w:rFonts w:ascii="宋体" w:hAnsi="宋体" w:eastAsia="宋体" w:cs="宋体"/>
          <w:spacing w:val="9"/>
          <w:sz w:val="20"/>
          <w:szCs w:val="20"/>
        </w:rPr>
        <w:t>①不同申请人的资格预审申请文件由同一单位或者个人编制；</w:t>
      </w:r>
    </w:p>
    <w:p w14:paraId="108BA9C9">
      <w:pPr>
        <w:spacing w:before="157" w:line="225" w:lineRule="auto"/>
        <w:ind w:left="1016"/>
        <w:rPr>
          <w:rFonts w:ascii="宋体" w:hAnsi="宋体" w:eastAsia="宋体" w:cs="宋体"/>
          <w:sz w:val="20"/>
          <w:szCs w:val="20"/>
        </w:rPr>
      </w:pPr>
      <w:r>
        <w:rPr>
          <w:rFonts w:ascii="宋体" w:hAnsi="宋体" w:eastAsia="宋体" w:cs="宋体"/>
          <w:spacing w:val="9"/>
          <w:sz w:val="20"/>
          <w:szCs w:val="20"/>
        </w:rPr>
        <w:t>②不同申请人委托同一单位或者个人办理资格预审申请事宜；</w:t>
      </w:r>
    </w:p>
    <w:p w14:paraId="2C4AF6CB">
      <w:pPr>
        <w:spacing w:before="157" w:line="225" w:lineRule="auto"/>
        <w:ind w:left="1023"/>
        <w:rPr>
          <w:rFonts w:ascii="宋体" w:hAnsi="宋体" w:eastAsia="宋体" w:cs="宋体"/>
          <w:sz w:val="20"/>
          <w:szCs w:val="20"/>
        </w:rPr>
      </w:pPr>
      <w:r>
        <w:rPr>
          <w:rFonts w:ascii="宋体" w:hAnsi="宋体" w:eastAsia="宋体" w:cs="宋体"/>
          <w:spacing w:val="9"/>
          <w:sz w:val="20"/>
          <w:szCs w:val="20"/>
        </w:rPr>
        <w:t>③不同申请人的资格预审申请文件载明的项目管理成员为同一人；</w:t>
      </w:r>
    </w:p>
    <w:p w14:paraId="3264DF12">
      <w:pPr>
        <w:spacing w:before="155" w:line="225" w:lineRule="auto"/>
        <w:ind w:left="1023"/>
        <w:rPr>
          <w:rFonts w:ascii="宋体" w:hAnsi="宋体" w:eastAsia="宋体" w:cs="宋体"/>
          <w:sz w:val="20"/>
          <w:szCs w:val="20"/>
        </w:rPr>
      </w:pPr>
      <w:r>
        <w:rPr>
          <w:rFonts w:ascii="宋体" w:hAnsi="宋体" w:eastAsia="宋体" w:cs="宋体"/>
          <w:spacing w:val="9"/>
          <w:sz w:val="20"/>
          <w:szCs w:val="20"/>
        </w:rPr>
        <w:t>④不同申请人的资格预审申请文件异常一致；</w:t>
      </w:r>
    </w:p>
    <w:p w14:paraId="07843B48">
      <w:pPr>
        <w:spacing w:before="157" w:line="225" w:lineRule="auto"/>
        <w:ind w:left="1023"/>
        <w:rPr>
          <w:rFonts w:ascii="宋体" w:hAnsi="宋体" w:eastAsia="宋体" w:cs="宋体"/>
          <w:sz w:val="20"/>
          <w:szCs w:val="20"/>
        </w:rPr>
      </w:pPr>
      <w:r>
        <w:rPr>
          <w:rFonts w:ascii="宋体" w:hAnsi="宋体" w:eastAsia="宋体" w:cs="宋体"/>
          <w:spacing w:val="9"/>
          <w:sz w:val="20"/>
          <w:szCs w:val="20"/>
        </w:rPr>
        <w:t>⑤不同申请人的资格预审申请文件相互混装；</w:t>
      </w:r>
    </w:p>
    <w:p w14:paraId="68756385">
      <w:pPr>
        <w:spacing w:before="156" w:line="369" w:lineRule="auto"/>
        <w:ind w:left="25" w:firstLine="998"/>
        <w:rPr>
          <w:rFonts w:ascii="宋体" w:hAnsi="宋体" w:eastAsia="宋体" w:cs="宋体"/>
          <w:sz w:val="20"/>
          <w:szCs w:val="20"/>
        </w:rPr>
      </w:pPr>
      <w:r>
        <w:rPr>
          <w:rFonts w:ascii="宋体" w:hAnsi="宋体" w:eastAsia="宋体" w:cs="宋体"/>
          <w:spacing w:val="9"/>
          <w:sz w:val="20"/>
          <w:szCs w:val="20"/>
        </w:rPr>
        <w:t>⑥不同申请人的资格预审申请文件存在“文件创建标识码</w:t>
      </w:r>
      <w:r>
        <w:rPr>
          <w:rFonts w:ascii="宋体" w:hAnsi="宋体" w:eastAsia="宋体" w:cs="宋体"/>
          <w:spacing w:val="-52"/>
          <w:sz w:val="20"/>
          <w:szCs w:val="20"/>
        </w:rPr>
        <w:t xml:space="preserve"> </w:t>
      </w:r>
      <w:r>
        <w:rPr>
          <w:rFonts w:ascii="宋体" w:hAnsi="宋体" w:eastAsia="宋体" w:cs="宋体"/>
          <w:spacing w:val="9"/>
          <w:sz w:val="20"/>
          <w:szCs w:val="20"/>
        </w:rPr>
        <w:t>”“文件制作机器码</w:t>
      </w:r>
      <w:r>
        <w:rPr>
          <w:rFonts w:ascii="宋体" w:hAnsi="宋体" w:eastAsia="宋体" w:cs="宋体"/>
          <w:spacing w:val="-70"/>
          <w:sz w:val="20"/>
          <w:szCs w:val="20"/>
        </w:rPr>
        <w:t xml:space="preserve"> </w:t>
      </w:r>
      <w:r>
        <w:rPr>
          <w:rFonts w:ascii="宋体" w:hAnsi="宋体" w:eastAsia="宋体" w:cs="宋体"/>
          <w:spacing w:val="9"/>
          <w:sz w:val="20"/>
          <w:szCs w:val="20"/>
        </w:rPr>
        <w:t>”</w:t>
      </w:r>
      <w:r>
        <w:rPr>
          <w:rFonts w:ascii="宋体" w:hAnsi="宋体" w:eastAsia="宋体" w:cs="宋体"/>
          <w:spacing w:val="6"/>
          <w:sz w:val="20"/>
          <w:szCs w:val="20"/>
        </w:rPr>
        <w:t>一致等情形。</w:t>
      </w:r>
    </w:p>
    <w:p w14:paraId="61A39101">
      <w:pPr>
        <w:spacing w:before="1" w:line="226" w:lineRule="auto"/>
        <w:ind w:left="858"/>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307345A8">
      <w:pPr>
        <w:spacing w:before="155" w:line="369" w:lineRule="auto"/>
        <w:ind w:left="45" w:right="100" w:firstLine="921"/>
        <w:rPr>
          <w:rFonts w:ascii="宋体" w:hAnsi="宋体" w:eastAsia="宋体" w:cs="宋体"/>
          <w:sz w:val="20"/>
          <w:szCs w:val="20"/>
        </w:rPr>
      </w:pPr>
      <w:r>
        <w:rPr>
          <w:rFonts w:ascii="宋体" w:hAnsi="宋体" w:eastAsia="宋体" w:cs="宋体"/>
          <w:spacing w:val="10"/>
          <w:sz w:val="20"/>
          <w:szCs w:val="20"/>
        </w:rPr>
        <w:t>①使用通过受让或者租借等方式获取的资格、资质证书进行资格预审申请的，即</w:t>
      </w:r>
      <w:r>
        <w:rPr>
          <w:rFonts w:ascii="宋体" w:hAnsi="宋体" w:eastAsia="宋体" w:cs="宋体"/>
          <w:spacing w:val="7"/>
          <w:sz w:val="20"/>
          <w:szCs w:val="20"/>
        </w:rPr>
        <w:t>以他人名义进行资格预审申请的；</w:t>
      </w:r>
    </w:p>
    <w:p w14:paraId="01987CCA">
      <w:pPr>
        <w:spacing w:line="225" w:lineRule="auto"/>
        <w:ind w:left="966"/>
        <w:rPr>
          <w:rFonts w:ascii="宋体" w:hAnsi="宋体" w:eastAsia="宋体" w:cs="宋体"/>
          <w:sz w:val="20"/>
          <w:szCs w:val="20"/>
        </w:rPr>
      </w:pPr>
      <w:r>
        <w:rPr>
          <w:rFonts w:ascii="宋体" w:hAnsi="宋体" w:eastAsia="宋体" w:cs="宋体"/>
          <w:spacing w:val="8"/>
          <w:sz w:val="20"/>
          <w:szCs w:val="20"/>
        </w:rPr>
        <w:t>②使用伪造、变造的许可证件；</w:t>
      </w:r>
    </w:p>
    <w:p w14:paraId="7B63AFA5">
      <w:pPr>
        <w:spacing w:line="225" w:lineRule="auto"/>
        <w:rPr>
          <w:rFonts w:ascii="宋体" w:hAnsi="宋体" w:eastAsia="宋体" w:cs="宋体"/>
          <w:sz w:val="20"/>
          <w:szCs w:val="20"/>
        </w:rPr>
        <w:sectPr>
          <w:footerReference r:id="rId51" w:type="default"/>
          <w:pgSz w:w="11906" w:h="16839"/>
          <w:pgMar w:top="400" w:right="1701" w:bottom="1190" w:left="1785" w:header="0" w:footer="1027" w:gutter="0"/>
          <w:cols w:space="720" w:num="1"/>
        </w:sectPr>
      </w:pPr>
    </w:p>
    <w:p w14:paraId="135901D5">
      <w:pPr>
        <w:spacing w:line="277" w:lineRule="auto"/>
        <w:rPr>
          <w:rFonts w:ascii="Arial"/>
          <w:sz w:val="21"/>
        </w:rPr>
      </w:pPr>
    </w:p>
    <w:p w14:paraId="16270435">
      <w:pPr>
        <w:spacing w:line="277" w:lineRule="auto"/>
        <w:rPr>
          <w:rFonts w:ascii="Arial"/>
          <w:sz w:val="21"/>
        </w:rPr>
      </w:pPr>
    </w:p>
    <w:p w14:paraId="2F124594">
      <w:pPr>
        <w:spacing w:line="277" w:lineRule="auto"/>
        <w:rPr>
          <w:rFonts w:ascii="Arial"/>
          <w:sz w:val="21"/>
        </w:rPr>
      </w:pPr>
    </w:p>
    <w:p w14:paraId="0EA9087C">
      <w:pPr>
        <w:spacing w:line="278" w:lineRule="auto"/>
        <w:rPr>
          <w:rFonts w:ascii="Arial"/>
          <w:sz w:val="21"/>
        </w:rPr>
      </w:pPr>
    </w:p>
    <w:p w14:paraId="790D9FC1">
      <w:pPr>
        <w:spacing w:before="65" w:line="225" w:lineRule="auto"/>
        <w:ind w:left="966"/>
        <w:rPr>
          <w:rFonts w:ascii="宋体" w:hAnsi="宋体" w:eastAsia="宋体" w:cs="宋体"/>
          <w:sz w:val="20"/>
          <w:szCs w:val="20"/>
        </w:rPr>
      </w:pPr>
      <w:r>
        <w:rPr>
          <w:rFonts w:ascii="宋体" w:hAnsi="宋体" w:eastAsia="宋体" w:cs="宋体"/>
          <w:spacing w:val="8"/>
          <w:sz w:val="20"/>
          <w:szCs w:val="20"/>
        </w:rPr>
        <w:t>③提供虚假的财务状况或者业绩；</w:t>
      </w:r>
    </w:p>
    <w:p w14:paraId="719336DC">
      <w:pPr>
        <w:spacing w:before="157" w:line="225" w:lineRule="auto"/>
        <w:ind w:left="966"/>
        <w:rPr>
          <w:rFonts w:ascii="宋体" w:hAnsi="宋体" w:eastAsia="宋体" w:cs="宋体"/>
          <w:sz w:val="20"/>
          <w:szCs w:val="20"/>
        </w:rPr>
      </w:pPr>
      <w:r>
        <w:rPr>
          <w:rFonts w:ascii="宋体" w:hAnsi="宋体" w:eastAsia="宋体" w:cs="宋体"/>
          <w:spacing w:val="9"/>
          <w:sz w:val="20"/>
          <w:szCs w:val="20"/>
        </w:rPr>
        <w:t>④提供虚假的项目负责人或者主要技术人员简历、劳动关系证明；</w:t>
      </w:r>
    </w:p>
    <w:p w14:paraId="288AC2CB">
      <w:pPr>
        <w:spacing w:before="154" w:line="225" w:lineRule="auto"/>
        <w:ind w:left="966"/>
        <w:rPr>
          <w:rFonts w:ascii="宋体" w:hAnsi="宋体" w:eastAsia="宋体" w:cs="宋体"/>
          <w:sz w:val="20"/>
          <w:szCs w:val="20"/>
        </w:rPr>
      </w:pPr>
      <w:r>
        <w:rPr>
          <w:rFonts w:ascii="宋体" w:hAnsi="宋体" w:eastAsia="宋体" w:cs="宋体"/>
          <w:spacing w:val="8"/>
          <w:sz w:val="20"/>
          <w:szCs w:val="20"/>
        </w:rPr>
        <w:t>⑤提供虚假的信用状况；</w:t>
      </w:r>
    </w:p>
    <w:p w14:paraId="6589AA48">
      <w:pPr>
        <w:spacing w:before="157" w:line="225" w:lineRule="auto"/>
        <w:ind w:left="966"/>
        <w:rPr>
          <w:rFonts w:ascii="宋体" w:hAnsi="宋体" w:eastAsia="宋体" w:cs="宋体"/>
          <w:sz w:val="20"/>
          <w:szCs w:val="20"/>
        </w:rPr>
      </w:pPr>
      <w:r>
        <w:rPr>
          <w:rFonts w:ascii="宋体" w:hAnsi="宋体" w:eastAsia="宋体" w:cs="宋体"/>
          <w:spacing w:val="8"/>
          <w:sz w:val="20"/>
          <w:szCs w:val="20"/>
        </w:rPr>
        <w:t>⑥其他弄虚作假的行为。</w:t>
      </w:r>
    </w:p>
    <w:p w14:paraId="49386D3C">
      <w:pPr>
        <w:spacing w:before="156" w:line="227" w:lineRule="auto"/>
        <w:ind w:left="862"/>
        <w:rPr>
          <w:rFonts w:ascii="宋体" w:hAnsi="宋体" w:eastAsia="宋体" w:cs="宋体"/>
          <w:sz w:val="20"/>
          <w:szCs w:val="20"/>
        </w:rPr>
      </w:pPr>
      <w:r>
        <w:rPr>
          <w:rFonts w:ascii="Times New Roman" w:hAnsi="Times New Roman" w:eastAsia="Times New Roman" w:cs="Times New Roman"/>
          <w:spacing w:val="7"/>
          <w:sz w:val="20"/>
          <w:szCs w:val="20"/>
        </w:rPr>
        <w:t>3</w:t>
      </w:r>
      <w:r>
        <w:rPr>
          <w:rFonts w:ascii="宋体" w:hAnsi="宋体" w:eastAsia="宋体" w:cs="宋体"/>
          <w:spacing w:val="7"/>
          <w:sz w:val="20"/>
          <w:szCs w:val="20"/>
        </w:rPr>
        <w:t>）</w:t>
      </w:r>
      <w:r>
        <w:rPr>
          <w:rFonts w:ascii="宋体" w:hAnsi="宋体" w:eastAsia="宋体" w:cs="宋体"/>
          <w:spacing w:val="-59"/>
          <w:sz w:val="20"/>
          <w:szCs w:val="20"/>
        </w:rPr>
        <w:t xml:space="preserve"> </w:t>
      </w:r>
      <w:r>
        <w:rPr>
          <w:rFonts w:ascii="宋体" w:hAnsi="宋体" w:eastAsia="宋体" w:cs="宋体"/>
          <w:spacing w:val="7"/>
          <w:sz w:val="20"/>
          <w:szCs w:val="20"/>
        </w:rPr>
        <w:t>以任何方式干扰、影响资格预审的审查工</w:t>
      </w:r>
      <w:r>
        <w:rPr>
          <w:rFonts w:ascii="宋体" w:hAnsi="宋体" w:eastAsia="宋体" w:cs="宋体"/>
          <w:spacing w:val="6"/>
          <w:sz w:val="20"/>
          <w:szCs w:val="20"/>
        </w:rPr>
        <w:t>作。</w:t>
      </w:r>
    </w:p>
    <w:p w14:paraId="622D29C2">
      <w:pPr>
        <w:pStyle w:val="2"/>
        <w:spacing w:before="127" w:line="222" w:lineRule="auto"/>
        <w:ind w:left="23"/>
        <w:outlineLvl w:val="3"/>
        <w:rPr>
          <w:sz w:val="24"/>
          <w:szCs w:val="24"/>
        </w:rPr>
      </w:pPr>
      <w:r>
        <w:rPr>
          <w:rFonts w:ascii="Times New Roman" w:hAnsi="Times New Roman" w:eastAsia="Times New Roman" w:cs="Times New Roman"/>
          <w:spacing w:val="-1"/>
          <w:sz w:val="24"/>
          <w:szCs w:val="24"/>
        </w:rPr>
        <w:t xml:space="preserve">3.3  </w:t>
      </w:r>
      <w:r>
        <w:rPr>
          <w:spacing w:val="-1"/>
          <w:sz w:val="24"/>
          <w:szCs w:val="24"/>
        </w:rPr>
        <w:t>资格预审申请文件的澄清</w:t>
      </w:r>
    </w:p>
    <w:p w14:paraId="03F197FA">
      <w:pPr>
        <w:spacing w:before="137" w:line="369" w:lineRule="auto"/>
        <w:ind w:left="20" w:firstLine="420"/>
        <w:jc w:val="both"/>
        <w:rPr>
          <w:rFonts w:ascii="宋体" w:hAnsi="宋体" w:eastAsia="宋体" w:cs="宋体"/>
          <w:sz w:val="20"/>
          <w:szCs w:val="20"/>
        </w:rPr>
      </w:pPr>
      <w:r>
        <w:rPr>
          <w:rFonts w:ascii="宋体" w:hAnsi="宋体" w:eastAsia="宋体" w:cs="宋体"/>
          <w:spacing w:val="7"/>
          <w:sz w:val="20"/>
          <w:szCs w:val="20"/>
        </w:rPr>
        <w:t>在审查过程中，审查委员会可以书面形式，要求申请人对资格预审申请文件中含义不明</w:t>
      </w:r>
      <w:r>
        <w:rPr>
          <w:rFonts w:ascii="宋体" w:hAnsi="宋体" w:eastAsia="宋体" w:cs="宋体"/>
          <w:spacing w:val="9"/>
          <w:sz w:val="20"/>
          <w:szCs w:val="20"/>
        </w:rPr>
        <w:t>确、对同类问题表述不一致或者有明显文字和计算错误的内容作必要的澄清、说</w:t>
      </w:r>
      <w:r>
        <w:rPr>
          <w:rFonts w:ascii="宋体" w:hAnsi="宋体" w:eastAsia="宋体" w:cs="宋体"/>
          <w:spacing w:val="8"/>
          <w:sz w:val="20"/>
          <w:szCs w:val="20"/>
        </w:rPr>
        <w:t>明或补正。</w:t>
      </w:r>
      <w:r>
        <w:rPr>
          <w:rFonts w:ascii="宋体" w:hAnsi="宋体" w:eastAsia="宋体" w:cs="宋体"/>
          <w:spacing w:val="9"/>
          <w:sz w:val="20"/>
          <w:szCs w:val="20"/>
        </w:rPr>
        <w:t>申请人的澄清、说明或补正应采用书面形式，并不得改变资格预审申请文件的实</w:t>
      </w:r>
      <w:r>
        <w:rPr>
          <w:rFonts w:ascii="宋体" w:hAnsi="宋体" w:eastAsia="宋体" w:cs="宋体"/>
          <w:spacing w:val="8"/>
          <w:sz w:val="20"/>
          <w:szCs w:val="20"/>
        </w:rPr>
        <w:t>质性内容。</w:t>
      </w:r>
      <w:r>
        <w:rPr>
          <w:rFonts w:ascii="宋体" w:hAnsi="宋体" w:eastAsia="宋体" w:cs="宋体"/>
          <w:spacing w:val="7"/>
          <w:sz w:val="20"/>
          <w:szCs w:val="20"/>
        </w:rPr>
        <w:t>申请人的澄清和说明内容属于资格预审申请文件的组成部分。招标人和审查委员会不接受申</w:t>
      </w:r>
      <w:r>
        <w:rPr>
          <w:rFonts w:ascii="宋体" w:hAnsi="宋体" w:eastAsia="宋体" w:cs="宋体"/>
          <w:spacing w:val="8"/>
          <w:sz w:val="20"/>
          <w:szCs w:val="20"/>
        </w:rPr>
        <w:t>请人主动提出的澄清或说明。</w:t>
      </w:r>
    </w:p>
    <w:p w14:paraId="12721937">
      <w:pPr>
        <w:spacing w:before="2" w:line="370" w:lineRule="auto"/>
        <w:ind w:left="12" w:right="58" w:firstLine="440"/>
        <w:rPr>
          <w:rFonts w:ascii="宋体" w:hAnsi="宋体" w:eastAsia="宋体" w:cs="宋体"/>
          <w:sz w:val="20"/>
          <w:szCs w:val="20"/>
        </w:rPr>
      </w:pPr>
      <w:r>
        <w:rPr>
          <w:rFonts w:ascii="宋体" w:hAnsi="宋体" w:eastAsia="宋体" w:cs="宋体"/>
          <w:spacing w:val="7"/>
          <w:sz w:val="20"/>
          <w:szCs w:val="20"/>
        </w:rPr>
        <w:t>审查委员会要求申请人对申请文件问题澄清的通知，以及申请人对申请文件的澄清</w:t>
      </w:r>
      <w:r>
        <w:rPr>
          <w:rFonts w:ascii="宋体" w:hAnsi="宋体" w:eastAsia="宋体" w:cs="宋体"/>
          <w:spacing w:val="6"/>
          <w:sz w:val="20"/>
          <w:szCs w:val="20"/>
        </w:rPr>
        <w:t>通过</w:t>
      </w:r>
      <w:r>
        <w:rPr>
          <w:rFonts w:ascii="宋体" w:hAnsi="宋体" w:eastAsia="宋体" w:cs="宋体"/>
          <w:spacing w:val="2"/>
          <w:sz w:val="20"/>
          <w:szCs w:val="20"/>
        </w:rPr>
        <w:t>“</w:t>
      </w:r>
      <w:r>
        <w:rPr>
          <w:rFonts w:ascii="宋体" w:hAnsi="宋体" w:eastAsia="宋体" w:cs="宋体"/>
          <w:spacing w:val="-68"/>
          <w:sz w:val="20"/>
          <w:szCs w:val="20"/>
        </w:rPr>
        <w:t xml:space="preserve"> </w:t>
      </w:r>
      <w:r>
        <w:rPr>
          <w:rFonts w:ascii="宋体" w:hAnsi="宋体" w:eastAsia="宋体" w:cs="宋体"/>
          <w:spacing w:val="2"/>
          <w:sz w:val="20"/>
          <w:szCs w:val="20"/>
        </w:rPr>
        <w:t>电子交易平台</w:t>
      </w:r>
      <w:r>
        <w:rPr>
          <w:rFonts w:ascii="宋体" w:hAnsi="宋体" w:eastAsia="宋体" w:cs="宋体"/>
          <w:spacing w:val="-70"/>
          <w:sz w:val="20"/>
          <w:szCs w:val="20"/>
        </w:rPr>
        <w:t xml:space="preserve"> </w:t>
      </w:r>
      <w:r>
        <w:rPr>
          <w:rFonts w:ascii="宋体" w:hAnsi="宋体" w:eastAsia="宋体" w:cs="宋体"/>
          <w:spacing w:val="2"/>
          <w:sz w:val="20"/>
          <w:szCs w:val="20"/>
        </w:rPr>
        <w:t>”“申请文件澄清</w:t>
      </w:r>
      <w:r>
        <w:rPr>
          <w:rFonts w:ascii="宋体" w:hAnsi="宋体" w:eastAsia="宋体" w:cs="宋体"/>
          <w:spacing w:val="-70"/>
          <w:sz w:val="20"/>
          <w:szCs w:val="20"/>
        </w:rPr>
        <w:t xml:space="preserve"> </w:t>
      </w:r>
      <w:r>
        <w:rPr>
          <w:rFonts w:ascii="宋体" w:hAnsi="宋体" w:eastAsia="宋体" w:cs="宋体"/>
          <w:spacing w:val="2"/>
          <w:sz w:val="20"/>
          <w:szCs w:val="20"/>
        </w:rPr>
        <w:t>”菜单以书面形式进行。</w:t>
      </w:r>
    </w:p>
    <w:p w14:paraId="307AD316">
      <w:pPr>
        <w:pStyle w:val="2"/>
        <w:spacing w:before="37" w:line="223" w:lineRule="auto"/>
        <w:ind w:left="18"/>
        <w:outlineLvl w:val="2"/>
        <w:rPr>
          <w:sz w:val="28"/>
          <w:szCs w:val="28"/>
        </w:rPr>
      </w:pPr>
      <w:bookmarkStart w:id="49" w:name="bookmark47"/>
      <w:bookmarkEnd w:id="49"/>
      <w:r>
        <w:rPr>
          <w:rFonts w:ascii="Times New Roman" w:hAnsi="Times New Roman" w:eastAsia="Times New Roman" w:cs="Times New Roman"/>
          <w:spacing w:val="-4"/>
          <w:sz w:val="28"/>
          <w:szCs w:val="28"/>
        </w:rPr>
        <w:t>4.</w:t>
      </w:r>
      <w:r>
        <w:rPr>
          <w:rFonts w:ascii="Times New Roman" w:hAnsi="Times New Roman" w:eastAsia="Times New Roman" w:cs="Times New Roman"/>
          <w:spacing w:val="9"/>
          <w:sz w:val="28"/>
          <w:szCs w:val="28"/>
        </w:rPr>
        <w:t xml:space="preserve">  </w:t>
      </w:r>
      <w:r>
        <w:rPr>
          <w:spacing w:val="-4"/>
          <w:sz w:val="28"/>
          <w:szCs w:val="28"/>
        </w:rPr>
        <w:t>审查结果</w:t>
      </w:r>
    </w:p>
    <w:p w14:paraId="16DEFB93">
      <w:pPr>
        <w:pStyle w:val="2"/>
        <w:spacing w:before="96" w:line="222" w:lineRule="auto"/>
        <w:ind w:left="17"/>
        <w:outlineLvl w:val="3"/>
        <w:rPr>
          <w:sz w:val="24"/>
          <w:szCs w:val="24"/>
        </w:rPr>
      </w:pPr>
      <w:r>
        <w:rPr>
          <w:rFonts w:ascii="Times New Roman" w:hAnsi="Times New Roman" w:eastAsia="Times New Roman" w:cs="Times New Roman"/>
          <w:spacing w:val="-1"/>
          <w:sz w:val="24"/>
          <w:szCs w:val="24"/>
        </w:rPr>
        <w:t xml:space="preserve">4.1  </w:t>
      </w:r>
      <w:r>
        <w:rPr>
          <w:spacing w:val="-1"/>
          <w:sz w:val="24"/>
          <w:szCs w:val="24"/>
        </w:rPr>
        <w:t>提交审查报告</w:t>
      </w:r>
    </w:p>
    <w:p w14:paraId="7477FC64">
      <w:pPr>
        <w:spacing w:before="138" w:line="369" w:lineRule="auto"/>
        <w:ind w:left="29" w:right="59" w:firstLine="407"/>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0"/>
          <w:w w:val="101"/>
          <w:sz w:val="20"/>
          <w:szCs w:val="20"/>
        </w:rPr>
        <w:t xml:space="preserve"> </w:t>
      </w:r>
      <w:r>
        <w:rPr>
          <w:rFonts w:ascii="宋体" w:hAnsi="宋体" w:eastAsia="宋体" w:cs="宋体"/>
          <w:spacing w:val="8"/>
          <w:sz w:val="20"/>
          <w:szCs w:val="20"/>
        </w:rPr>
        <w:t>审查委员会按照本章第</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条规定的程序对资格预审申请文件完成审查后，按照本</w:t>
      </w:r>
      <w:r>
        <w:rPr>
          <w:rFonts w:ascii="宋体" w:hAnsi="宋体" w:eastAsia="宋体" w:cs="宋体"/>
          <w:spacing w:val="7"/>
          <w:sz w:val="20"/>
          <w:szCs w:val="20"/>
        </w:rPr>
        <w:t>章第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条的规定确定通过资格预审的申请人名单。</w:t>
      </w:r>
    </w:p>
    <w:p w14:paraId="6D1C5180">
      <w:pPr>
        <w:spacing w:before="1" w:line="369" w:lineRule="auto"/>
        <w:ind w:left="22" w:right="58" w:firstLine="423"/>
        <w:jc w:val="both"/>
        <w:rPr>
          <w:rFonts w:ascii="宋体" w:hAnsi="宋体" w:eastAsia="宋体" w:cs="宋体"/>
          <w:sz w:val="20"/>
          <w:szCs w:val="20"/>
        </w:rPr>
      </w:pPr>
      <w:r>
        <w:rPr>
          <w:rFonts w:ascii="宋体" w:hAnsi="宋体" w:eastAsia="宋体" w:cs="宋体"/>
          <w:spacing w:val="7"/>
          <w:sz w:val="20"/>
          <w:szCs w:val="20"/>
        </w:rPr>
        <w:t>如果出现法定代表人为同一人或者存在控股、管理关系的不同申请人，参加同一标段资格预审且均在应当通过资格预审名单范围内时，则按照资格审查办法前附表规定的规则选择</w:t>
      </w:r>
      <w:r>
        <w:rPr>
          <w:rFonts w:ascii="宋体" w:hAnsi="宋体" w:eastAsia="宋体" w:cs="宋体"/>
          <w:spacing w:val="8"/>
          <w:sz w:val="20"/>
          <w:szCs w:val="20"/>
        </w:rPr>
        <w:t>其中一家通过资格预审。</w:t>
      </w:r>
    </w:p>
    <w:p w14:paraId="38F677A8">
      <w:pPr>
        <w:spacing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1.2</w:t>
      </w:r>
      <w:r>
        <w:rPr>
          <w:rFonts w:ascii="Times New Roman" w:hAnsi="Times New Roman" w:eastAsia="Times New Roman" w:cs="Times New Roman"/>
          <w:spacing w:val="21"/>
          <w:sz w:val="20"/>
          <w:szCs w:val="20"/>
        </w:rPr>
        <w:t xml:space="preserve"> </w:t>
      </w:r>
      <w:r>
        <w:rPr>
          <w:rFonts w:ascii="宋体" w:hAnsi="宋体" w:eastAsia="宋体" w:cs="宋体"/>
          <w:spacing w:val="6"/>
          <w:sz w:val="20"/>
          <w:szCs w:val="20"/>
        </w:rPr>
        <w:t>审查委员会编制并向招标人提交书面审查报告。</w:t>
      </w:r>
    </w:p>
    <w:p w14:paraId="73367804">
      <w:pPr>
        <w:pStyle w:val="2"/>
        <w:spacing w:before="129" w:line="221" w:lineRule="auto"/>
        <w:ind w:left="17"/>
        <w:outlineLvl w:val="3"/>
        <w:rPr>
          <w:sz w:val="24"/>
          <w:szCs w:val="24"/>
        </w:rPr>
      </w:pPr>
      <w:r>
        <w:rPr>
          <w:rFonts w:ascii="Times New Roman" w:hAnsi="Times New Roman" w:eastAsia="Times New Roman" w:cs="Times New Roman"/>
          <w:spacing w:val="-1"/>
          <w:sz w:val="24"/>
          <w:szCs w:val="24"/>
        </w:rPr>
        <w:t xml:space="preserve">4.2  </w:t>
      </w:r>
      <w:r>
        <w:rPr>
          <w:spacing w:val="-1"/>
          <w:sz w:val="24"/>
          <w:szCs w:val="24"/>
        </w:rPr>
        <w:t>重新进行资格预审或招标</w:t>
      </w:r>
    </w:p>
    <w:p w14:paraId="59767456">
      <w:pPr>
        <w:spacing w:before="137" w:line="372" w:lineRule="auto"/>
        <w:ind w:left="23" w:right="58" w:firstLine="419"/>
        <w:rPr>
          <w:rFonts w:ascii="宋体" w:hAnsi="宋体" w:eastAsia="宋体" w:cs="宋体"/>
          <w:sz w:val="20"/>
          <w:szCs w:val="20"/>
        </w:rPr>
      </w:pPr>
      <w:r>
        <w:rPr>
          <w:rFonts w:ascii="宋体" w:hAnsi="宋体" w:eastAsia="宋体" w:cs="宋体"/>
          <w:spacing w:val="7"/>
          <w:sz w:val="20"/>
          <w:szCs w:val="20"/>
        </w:rPr>
        <w:t>通过资格预审申请人的数量不足</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个的，招标人重新组织资</w:t>
      </w:r>
      <w:r>
        <w:rPr>
          <w:rFonts w:ascii="宋体" w:hAnsi="宋体" w:eastAsia="宋体" w:cs="宋体"/>
          <w:spacing w:val="6"/>
          <w:sz w:val="20"/>
          <w:szCs w:val="20"/>
        </w:rPr>
        <w:t>格预审或不再组织资格预审而直接招标。</w:t>
      </w:r>
    </w:p>
    <w:p w14:paraId="4949AC2F">
      <w:pPr>
        <w:spacing w:line="372" w:lineRule="auto"/>
        <w:rPr>
          <w:rFonts w:ascii="宋体" w:hAnsi="宋体" w:eastAsia="宋体" w:cs="宋体"/>
          <w:sz w:val="20"/>
          <w:szCs w:val="20"/>
        </w:rPr>
        <w:sectPr>
          <w:footerReference r:id="rId52" w:type="default"/>
          <w:pgSz w:w="11906" w:h="16839"/>
          <w:pgMar w:top="400" w:right="1743" w:bottom="1190" w:left="1785" w:header="0" w:footer="1027" w:gutter="0"/>
          <w:cols w:space="720" w:num="1"/>
        </w:sectPr>
      </w:pPr>
    </w:p>
    <w:p w14:paraId="40A4B597">
      <w:pPr>
        <w:spacing w:line="276" w:lineRule="auto"/>
        <w:rPr>
          <w:rFonts w:ascii="Arial"/>
          <w:sz w:val="21"/>
        </w:rPr>
      </w:pPr>
    </w:p>
    <w:p w14:paraId="2F92A80E">
      <w:pPr>
        <w:spacing w:line="276" w:lineRule="auto"/>
        <w:rPr>
          <w:rFonts w:ascii="Arial"/>
          <w:sz w:val="21"/>
        </w:rPr>
      </w:pPr>
    </w:p>
    <w:p w14:paraId="5C8A32A1">
      <w:pPr>
        <w:spacing w:line="276" w:lineRule="auto"/>
        <w:rPr>
          <w:rFonts w:ascii="Arial"/>
          <w:sz w:val="21"/>
        </w:rPr>
      </w:pPr>
    </w:p>
    <w:p w14:paraId="706D4CD3">
      <w:pPr>
        <w:spacing w:line="276" w:lineRule="auto"/>
        <w:rPr>
          <w:rFonts w:ascii="Arial"/>
          <w:sz w:val="21"/>
        </w:rPr>
      </w:pPr>
    </w:p>
    <w:p w14:paraId="207B06B5">
      <w:pPr>
        <w:pStyle w:val="2"/>
        <w:spacing w:before="78" w:line="222" w:lineRule="auto"/>
        <w:ind w:left="36"/>
        <w:outlineLvl w:val="1"/>
        <w:rPr>
          <w:sz w:val="24"/>
          <w:szCs w:val="24"/>
        </w:rPr>
      </w:pPr>
      <w:bookmarkStart w:id="50" w:name="bookmark48"/>
      <w:bookmarkEnd w:id="50"/>
      <w:r>
        <w:rPr>
          <w:spacing w:val="-2"/>
          <w:sz w:val="24"/>
          <w:szCs w:val="24"/>
        </w:rPr>
        <w:t>附件</w:t>
      </w:r>
      <w:r>
        <w:rPr>
          <w:spacing w:val="-59"/>
          <w:sz w:val="24"/>
          <w:szCs w:val="24"/>
        </w:rPr>
        <w:t xml:space="preserve"> </w:t>
      </w:r>
      <w:r>
        <w:rPr>
          <w:rFonts w:ascii="Arial" w:hAnsi="Arial" w:eastAsia="Arial" w:cs="Arial"/>
          <w:spacing w:val="-2"/>
          <w:sz w:val="24"/>
          <w:szCs w:val="24"/>
        </w:rPr>
        <w:t>A</w:t>
      </w:r>
      <w:r>
        <w:rPr>
          <w:spacing w:val="-2"/>
          <w:sz w:val="24"/>
          <w:szCs w:val="24"/>
        </w:rPr>
        <w:t>：资格审查详细程序</w:t>
      </w:r>
    </w:p>
    <w:p w14:paraId="710F8C39">
      <w:pPr>
        <w:spacing w:line="440" w:lineRule="auto"/>
        <w:rPr>
          <w:rFonts w:ascii="Arial"/>
          <w:sz w:val="21"/>
        </w:rPr>
      </w:pPr>
    </w:p>
    <w:p w14:paraId="261B0DA3">
      <w:pPr>
        <w:pStyle w:val="2"/>
        <w:spacing w:before="91" w:line="222" w:lineRule="auto"/>
        <w:ind w:left="3346"/>
        <w:rPr>
          <w:sz w:val="28"/>
          <w:szCs w:val="28"/>
        </w:rPr>
      </w:pPr>
      <w:bookmarkStart w:id="51" w:name="bookmark49"/>
      <w:bookmarkEnd w:id="51"/>
      <w:r>
        <w:rPr>
          <w:spacing w:val="-3"/>
          <w:sz w:val="28"/>
          <w:szCs w:val="28"/>
        </w:rPr>
        <w:t>资格审查详细程序</w:t>
      </w:r>
    </w:p>
    <w:p w14:paraId="726A2F59">
      <w:pPr>
        <w:spacing w:line="306" w:lineRule="auto"/>
        <w:rPr>
          <w:rFonts w:ascii="Arial"/>
          <w:sz w:val="21"/>
        </w:rPr>
      </w:pPr>
    </w:p>
    <w:p w14:paraId="3B8BD56A">
      <w:pPr>
        <w:pStyle w:val="2"/>
        <w:spacing w:before="78" w:line="222" w:lineRule="auto"/>
        <w:ind w:left="16"/>
        <w:outlineLvl w:val="2"/>
        <w:rPr>
          <w:sz w:val="24"/>
          <w:szCs w:val="24"/>
        </w:rPr>
      </w:pPr>
      <w:bookmarkStart w:id="52" w:name="bookmark143"/>
      <w:bookmarkEnd w:id="52"/>
      <w:r>
        <w:rPr>
          <w:rFonts w:ascii="Times New Roman" w:hAnsi="Times New Roman" w:eastAsia="Times New Roman" w:cs="Times New Roman"/>
          <w:spacing w:val="-8"/>
          <w:sz w:val="24"/>
          <w:szCs w:val="24"/>
        </w:rPr>
        <w:t>A0</w:t>
      </w:r>
      <w:r>
        <w:rPr>
          <w:rFonts w:ascii="Times New Roman" w:hAnsi="Times New Roman" w:eastAsia="Times New Roman" w:cs="Times New Roman"/>
          <w:spacing w:val="-24"/>
          <w:sz w:val="24"/>
          <w:szCs w:val="24"/>
        </w:rPr>
        <w:t xml:space="preserve"> </w:t>
      </w:r>
      <w:r>
        <w:rPr>
          <w:spacing w:val="-8"/>
          <w:sz w:val="24"/>
          <w:szCs w:val="24"/>
        </w:rPr>
        <w:t>．总</w:t>
      </w:r>
      <w:r>
        <w:rPr>
          <w:spacing w:val="4"/>
          <w:sz w:val="24"/>
          <w:szCs w:val="24"/>
        </w:rPr>
        <w:t xml:space="preserve">  </w:t>
      </w:r>
      <w:r>
        <w:rPr>
          <w:spacing w:val="-8"/>
          <w:sz w:val="24"/>
          <w:szCs w:val="24"/>
        </w:rPr>
        <w:t>则</w:t>
      </w:r>
    </w:p>
    <w:p w14:paraId="236CEFC9">
      <w:pPr>
        <w:spacing w:before="192" w:line="409" w:lineRule="auto"/>
        <w:ind w:left="23" w:right="15" w:firstLine="419"/>
        <w:jc w:val="both"/>
        <w:rPr>
          <w:rFonts w:ascii="宋体" w:hAnsi="宋体" w:eastAsia="宋体" w:cs="宋体"/>
          <w:sz w:val="20"/>
          <w:szCs w:val="20"/>
        </w:rPr>
      </w:pPr>
      <w:r>
        <w:rPr>
          <w:rFonts w:ascii="宋体" w:hAnsi="宋体" w:eastAsia="宋体" w:cs="宋体"/>
          <w:spacing w:val="6"/>
          <w:sz w:val="20"/>
          <w:szCs w:val="20"/>
        </w:rPr>
        <w:t>本附件是本章“资格审查办法</w:t>
      </w:r>
      <w:r>
        <w:rPr>
          <w:rFonts w:ascii="宋体" w:hAnsi="宋体" w:eastAsia="宋体" w:cs="宋体"/>
          <w:spacing w:val="-70"/>
          <w:sz w:val="20"/>
          <w:szCs w:val="20"/>
        </w:rPr>
        <w:t xml:space="preserve"> </w:t>
      </w:r>
      <w:r>
        <w:rPr>
          <w:rFonts w:ascii="宋体" w:hAnsi="宋体" w:eastAsia="宋体" w:cs="宋体"/>
          <w:spacing w:val="6"/>
          <w:sz w:val="20"/>
          <w:szCs w:val="20"/>
        </w:rPr>
        <w:t>”的组成部分，是对本章第</w:t>
      </w:r>
      <w:r>
        <w:rPr>
          <w:rFonts w:ascii="宋体" w:hAnsi="宋体" w:eastAsia="宋体" w:cs="宋体"/>
          <w:spacing w:val="-35"/>
          <w:sz w:val="20"/>
          <w:szCs w:val="20"/>
        </w:rPr>
        <w:t xml:space="preserve"> </w:t>
      </w:r>
      <w:r>
        <w:rPr>
          <w:rFonts w:ascii="宋体" w:hAnsi="宋体" w:eastAsia="宋体" w:cs="宋体"/>
          <w:spacing w:val="5"/>
          <w:sz w:val="20"/>
          <w:szCs w:val="20"/>
        </w:rPr>
        <w:t>3</w:t>
      </w:r>
      <w:r>
        <w:rPr>
          <w:rFonts w:ascii="宋体" w:hAnsi="宋体" w:eastAsia="宋体" w:cs="宋体"/>
          <w:spacing w:val="-36"/>
          <w:sz w:val="20"/>
          <w:szCs w:val="20"/>
        </w:rPr>
        <w:t xml:space="preserve"> </w:t>
      </w:r>
      <w:r>
        <w:rPr>
          <w:rFonts w:ascii="宋体" w:hAnsi="宋体" w:eastAsia="宋体" w:cs="宋体"/>
          <w:spacing w:val="5"/>
          <w:sz w:val="20"/>
          <w:szCs w:val="20"/>
        </w:rPr>
        <w:t>条所规定的审查程序的进一</w:t>
      </w:r>
      <w:r>
        <w:rPr>
          <w:rFonts w:ascii="宋体" w:hAnsi="宋体" w:eastAsia="宋体" w:cs="宋体"/>
          <w:spacing w:val="7"/>
          <w:sz w:val="20"/>
          <w:szCs w:val="20"/>
        </w:rPr>
        <w:t>步细化，审查委员会应当按照本附件所规定的详细程序开展并完成资格审查工作，资格预审</w:t>
      </w:r>
      <w:r>
        <w:rPr>
          <w:rFonts w:ascii="宋体" w:hAnsi="宋体" w:eastAsia="宋体" w:cs="宋体"/>
          <w:spacing w:val="9"/>
          <w:sz w:val="20"/>
          <w:szCs w:val="20"/>
        </w:rPr>
        <w:t>文件中没有规定的方法和标准不得作为审查依据。</w:t>
      </w:r>
    </w:p>
    <w:p w14:paraId="42482CDC">
      <w:pPr>
        <w:pStyle w:val="2"/>
        <w:spacing w:line="221" w:lineRule="auto"/>
        <w:ind w:left="16"/>
        <w:outlineLvl w:val="2"/>
        <w:rPr>
          <w:sz w:val="24"/>
          <w:szCs w:val="24"/>
        </w:rPr>
      </w:pPr>
      <w:bookmarkStart w:id="53" w:name="bookmark50"/>
      <w:bookmarkEnd w:id="53"/>
      <w:r>
        <w:rPr>
          <w:rFonts w:ascii="Times New Roman" w:hAnsi="Times New Roman" w:eastAsia="Times New Roman" w:cs="Times New Roman"/>
          <w:spacing w:val="-6"/>
          <w:sz w:val="24"/>
          <w:szCs w:val="24"/>
        </w:rPr>
        <w:t>A1</w:t>
      </w:r>
      <w:r>
        <w:rPr>
          <w:rFonts w:ascii="Times New Roman" w:hAnsi="Times New Roman" w:eastAsia="Times New Roman" w:cs="Times New Roman"/>
          <w:spacing w:val="-22"/>
          <w:sz w:val="24"/>
          <w:szCs w:val="24"/>
        </w:rPr>
        <w:t xml:space="preserve"> </w:t>
      </w:r>
      <w:r>
        <w:rPr>
          <w:spacing w:val="-6"/>
          <w:sz w:val="24"/>
          <w:szCs w:val="24"/>
        </w:rPr>
        <w:t>．基本程序</w:t>
      </w:r>
    </w:p>
    <w:p w14:paraId="692A5A30">
      <w:pPr>
        <w:spacing w:before="201" w:line="228" w:lineRule="auto"/>
        <w:ind w:left="451"/>
        <w:rPr>
          <w:rFonts w:ascii="宋体" w:hAnsi="宋体" w:eastAsia="宋体" w:cs="宋体"/>
          <w:sz w:val="20"/>
          <w:szCs w:val="20"/>
        </w:rPr>
      </w:pPr>
      <w:r>
        <w:rPr>
          <w:rFonts w:ascii="宋体" w:hAnsi="宋体" w:eastAsia="宋体" w:cs="宋体"/>
          <w:spacing w:val="8"/>
          <w:sz w:val="20"/>
          <w:szCs w:val="20"/>
        </w:rPr>
        <w:t>资格审查活动将按以下五个步骤进行：</w:t>
      </w:r>
    </w:p>
    <w:p w14:paraId="712016BE">
      <w:pPr>
        <w:spacing w:before="234" w:line="228" w:lineRule="auto"/>
        <w:ind w:left="452"/>
        <w:rPr>
          <w:rFonts w:ascii="宋体" w:hAnsi="宋体" w:eastAsia="宋体" w:cs="宋体"/>
          <w:sz w:val="20"/>
          <w:szCs w:val="20"/>
        </w:rPr>
      </w:pPr>
      <w:r>
        <w:rPr>
          <w:rFonts w:ascii="宋体" w:hAnsi="宋体" w:eastAsia="宋体" w:cs="宋体"/>
          <w:spacing w:val="6"/>
          <w:sz w:val="20"/>
          <w:szCs w:val="20"/>
        </w:rPr>
        <w:t>（1）审查准备工作；</w:t>
      </w:r>
    </w:p>
    <w:p w14:paraId="2ADA98BB">
      <w:pPr>
        <w:spacing w:before="232" w:line="228" w:lineRule="auto"/>
        <w:ind w:left="452"/>
        <w:rPr>
          <w:rFonts w:ascii="宋体" w:hAnsi="宋体" w:eastAsia="宋体" w:cs="宋体"/>
          <w:sz w:val="20"/>
          <w:szCs w:val="20"/>
        </w:rPr>
      </w:pPr>
      <w:r>
        <w:rPr>
          <w:rFonts w:ascii="宋体" w:hAnsi="宋体" w:eastAsia="宋体" w:cs="宋体"/>
          <w:spacing w:val="5"/>
          <w:sz w:val="20"/>
          <w:szCs w:val="20"/>
        </w:rPr>
        <w:t>（2）初步审查；</w:t>
      </w:r>
    </w:p>
    <w:p w14:paraId="4155DC5E">
      <w:pPr>
        <w:spacing w:before="234" w:line="228" w:lineRule="auto"/>
        <w:ind w:left="452"/>
        <w:rPr>
          <w:rFonts w:ascii="宋体" w:hAnsi="宋体" w:eastAsia="宋体" w:cs="宋体"/>
          <w:sz w:val="20"/>
          <w:szCs w:val="20"/>
        </w:rPr>
      </w:pPr>
      <w:r>
        <w:rPr>
          <w:rFonts w:ascii="宋体" w:hAnsi="宋体" w:eastAsia="宋体" w:cs="宋体"/>
          <w:spacing w:val="5"/>
          <w:sz w:val="20"/>
          <w:szCs w:val="20"/>
        </w:rPr>
        <w:t>（3）详细审查；</w:t>
      </w:r>
    </w:p>
    <w:p w14:paraId="7AB06C75">
      <w:pPr>
        <w:spacing w:before="232" w:line="228" w:lineRule="auto"/>
        <w:ind w:left="452"/>
        <w:rPr>
          <w:rFonts w:ascii="宋体" w:hAnsi="宋体" w:eastAsia="宋体" w:cs="宋体"/>
          <w:sz w:val="20"/>
          <w:szCs w:val="20"/>
        </w:rPr>
      </w:pPr>
      <w:r>
        <w:rPr>
          <w:rFonts w:ascii="宋体" w:hAnsi="宋体" w:eastAsia="宋体" w:cs="宋体"/>
          <w:spacing w:val="7"/>
          <w:sz w:val="20"/>
          <w:szCs w:val="20"/>
        </w:rPr>
        <w:t>（4）澄清、说明或补正；</w:t>
      </w:r>
    </w:p>
    <w:p w14:paraId="36CA8A0D">
      <w:pPr>
        <w:spacing w:before="234" w:line="226" w:lineRule="auto"/>
        <w:ind w:left="452"/>
        <w:rPr>
          <w:rFonts w:ascii="宋体" w:hAnsi="宋体" w:eastAsia="宋体" w:cs="宋体"/>
          <w:sz w:val="20"/>
          <w:szCs w:val="20"/>
        </w:rPr>
      </w:pPr>
      <w:r>
        <w:rPr>
          <w:rFonts w:ascii="宋体" w:hAnsi="宋体" w:eastAsia="宋体" w:cs="宋体"/>
          <w:spacing w:val="8"/>
          <w:sz w:val="20"/>
          <w:szCs w:val="20"/>
        </w:rPr>
        <w:t>（5）确定通过资格预审的申请人及提交资格审查报告。</w:t>
      </w:r>
    </w:p>
    <w:p w14:paraId="13A6873E">
      <w:pPr>
        <w:pStyle w:val="2"/>
        <w:spacing w:before="143" w:line="222" w:lineRule="auto"/>
        <w:ind w:left="16"/>
        <w:outlineLvl w:val="2"/>
        <w:rPr>
          <w:sz w:val="24"/>
          <w:szCs w:val="24"/>
        </w:rPr>
      </w:pPr>
      <w:bookmarkStart w:id="54" w:name="bookmark51"/>
      <w:bookmarkEnd w:id="54"/>
      <w:r>
        <w:rPr>
          <w:rFonts w:ascii="Times New Roman" w:hAnsi="Times New Roman" w:eastAsia="Times New Roman" w:cs="Times New Roman"/>
          <w:spacing w:val="-4"/>
          <w:sz w:val="24"/>
          <w:szCs w:val="24"/>
        </w:rPr>
        <w:t>A2</w:t>
      </w:r>
      <w:r>
        <w:rPr>
          <w:rFonts w:ascii="Times New Roman" w:hAnsi="Times New Roman" w:eastAsia="Times New Roman" w:cs="Times New Roman"/>
          <w:spacing w:val="-28"/>
          <w:sz w:val="24"/>
          <w:szCs w:val="24"/>
        </w:rPr>
        <w:t xml:space="preserve"> </w:t>
      </w:r>
      <w:r>
        <w:rPr>
          <w:spacing w:val="-4"/>
          <w:sz w:val="24"/>
          <w:szCs w:val="24"/>
        </w:rPr>
        <w:t>．审查准备工作</w:t>
      </w:r>
    </w:p>
    <w:p w14:paraId="35ED657A">
      <w:pPr>
        <w:spacing w:before="194" w:line="227" w:lineRule="auto"/>
        <w:ind w:left="435"/>
        <w:rPr>
          <w:rFonts w:ascii="宋体" w:hAnsi="宋体" w:eastAsia="宋体" w:cs="宋体"/>
          <w:sz w:val="20"/>
          <w:szCs w:val="20"/>
        </w:rPr>
      </w:pPr>
      <w:r>
        <w:rPr>
          <w:rFonts w:ascii="宋体" w:hAnsi="宋体" w:eastAsia="宋体" w:cs="宋体"/>
          <w:spacing w:val="6"/>
          <w:sz w:val="20"/>
          <w:szCs w:val="20"/>
        </w:rPr>
        <w:t>A2.1</w:t>
      </w:r>
      <w:r>
        <w:rPr>
          <w:rFonts w:ascii="宋体" w:hAnsi="宋体" w:eastAsia="宋体" w:cs="宋体"/>
          <w:spacing w:val="-19"/>
          <w:sz w:val="20"/>
          <w:szCs w:val="20"/>
        </w:rPr>
        <w:t xml:space="preserve"> </w:t>
      </w:r>
      <w:r>
        <w:rPr>
          <w:rFonts w:ascii="宋体" w:hAnsi="宋体" w:eastAsia="宋体" w:cs="宋体"/>
          <w:spacing w:val="6"/>
          <w:sz w:val="20"/>
          <w:szCs w:val="20"/>
        </w:rPr>
        <w:t>审查委员会成员签到</w:t>
      </w:r>
    </w:p>
    <w:p w14:paraId="2136774E">
      <w:pPr>
        <w:spacing w:before="226" w:line="415" w:lineRule="auto"/>
        <w:ind w:left="21" w:right="15" w:firstLine="431"/>
        <w:rPr>
          <w:rFonts w:ascii="宋体" w:hAnsi="宋体" w:eastAsia="宋体" w:cs="宋体"/>
          <w:sz w:val="20"/>
          <w:szCs w:val="20"/>
        </w:rPr>
      </w:pPr>
      <w:r>
        <w:rPr>
          <w:rFonts w:ascii="宋体" w:hAnsi="宋体" w:eastAsia="宋体" w:cs="宋体"/>
          <w:spacing w:val="7"/>
          <w:sz w:val="20"/>
          <w:szCs w:val="20"/>
        </w:rPr>
        <w:t>审查委员会成员到达资格审查现场时应在签到表上签到以证明其出席。审查委员会</w:t>
      </w:r>
      <w:r>
        <w:rPr>
          <w:rFonts w:ascii="宋体" w:hAnsi="宋体" w:eastAsia="宋体" w:cs="宋体"/>
          <w:spacing w:val="6"/>
          <w:sz w:val="20"/>
          <w:szCs w:val="20"/>
        </w:rPr>
        <w:t>签到</w:t>
      </w:r>
      <w:r>
        <w:rPr>
          <w:rFonts w:ascii="宋体" w:hAnsi="宋体" w:eastAsia="宋体" w:cs="宋体"/>
          <w:spacing w:val="11"/>
          <w:sz w:val="20"/>
          <w:szCs w:val="20"/>
        </w:rPr>
        <w:t>表见</w:t>
      </w:r>
      <w:r>
        <w:rPr>
          <w:rFonts w:ascii="宋体" w:hAnsi="宋体" w:eastAsia="宋体" w:cs="宋体"/>
          <w:b/>
          <w:bCs/>
          <w:spacing w:val="11"/>
          <w:sz w:val="20"/>
          <w:szCs w:val="20"/>
        </w:rPr>
        <w:t>附表A-1</w:t>
      </w:r>
      <w:r>
        <w:rPr>
          <w:rFonts w:ascii="宋体" w:hAnsi="宋体" w:eastAsia="宋体" w:cs="宋体"/>
          <w:spacing w:val="11"/>
          <w:sz w:val="20"/>
          <w:szCs w:val="20"/>
        </w:rPr>
        <w:t>。</w:t>
      </w:r>
    </w:p>
    <w:p w14:paraId="3F6641DC">
      <w:pPr>
        <w:spacing w:before="2" w:line="388" w:lineRule="auto"/>
        <w:ind w:left="20" w:right="15" w:firstLine="432"/>
        <w:jc w:val="both"/>
        <w:rPr>
          <w:rFonts w:ascii="宋体" w:hAnsi="宋体" w:eastAsia="宋体" w:cs="宋体"/>
          <w:sz w:val="20"/>
          <w:szCs w:val="20"/>
        </w:rPr>
      </w:pPr>
      <w:r>
        <w:rPr>
          <w:rFonts w:ascii="宋体" w:hAnsi="宋体" w:eastAsia="宋体" w:cs="宋体"/>
          <w:spacing w:val="6"/>
          <w:sz w:val="20"/>
          <w:szCs w:val="20"/>
        </w:rPr>
        <w:t>审查委员会成员在评审前，应当使用</w:t>
      </w:r>
      <w:r>
        <w:rPr>
          <w:rFonts w:ascii="宋体" w:hAnsi="宋体" w:eastAsia="宋体" w:cs="宋体"/>
          <w:b/>
          <w:bCs/>
          <w:spacing w:val="6"/>
          <w:sz w:val="20"/>
          <w:szCs w:val="20"/>
        </w:rPr>
        <w:t>附表</w:t>
      </w:r>
      <w:r>
        <w:rPr>
          <w:rFonts w:ascii="宋体" w:hAnsi="宋体" w:eastAsia="宋体" w:cs="宋体"/>
          <w:spacing w:val="-40"/>
          <w:sz w:val="20"/>
          <w:szCs w:val="20"/>
        </w:rPr>
        <w:t xml:space="preserve"> </w:t>
      </w:r>
      <w:r>
        <w:rPr>
          <w:rFonts w:ascii="宋体" w:hAnsi="宋体" w:eastAsia="宋体" w:cs="宋体"/>
          <w:b/>
          <w:bCs/>
          <w:spacing w:val="6"/>
          <w:sz w:val="20"/>
          <w:szCs w:val="20"/>
        </w:rPr>
        <w:t>A-2</w:t>
      </w:r>
      <w:r>
        <w:rPr>
          <w:rFonts w:ascii="宋体" w:hAnsi="宋体" w:eastAsia="宋体" w:cs="宋体"/>
          <w:spacing w:val="-41"/>
          <w:sz w:val="20"/>
          <w:szCs w:val="20"/>
        </w:rPr>
        <w:t xml:space="preserve"> </w:t>
      </w:r>
      <w:r>
        <w:rPr>
          <w:rFonts w:ascii="宋体" w:hAnsi="宋体" w:eastAsia="宋体" w:cs="宋体"/>
          <w:spacing w:val="6"/>
          <w:sz w:val="20"/>
          <w:szCs w:val="20"/>
        </w:rPr>
        <w:t>签署资格审查专家声明书。声明本人不存</w:t>
      </w:r>
      <w:r>
        <w:rPr>
          <w:rFonts w:ascii="宋体" w:hAnsi="宋体" w:eastAsia="宋体" w:cs="宋体"/>
          <w:spacing w:val="7"/>
          <w:sz w:val="20"/>
          <w:szCs w:val="20"/>
        </w:rPr>
        <w:t>在法律法规规定的应当回避情形，保证遵守有关评标管理规定以及评审纪律，客观、公正地</w:t>
      </w:r>
      <w:r>
        <w:rPr>
          <w:rFonts w:ascii="宋体" w:hAnsi="宋体" w:eastAsia="宋体" w:cs="宋体"/>
          <w:spacing w:val="9"/>
          <w:sz w:val="20"/>
          <w:szCs w:val="20"/>
        </w:rPr>
        <w:t>进行资格审查，并接受招投标监管部门的监督。</w:t>
      </w:r>
    </w:p>
    <w:p w14:paraId="1A3B4BA5">
      <w:pPr>
        <w:spacing w:before="38" w:line="227" w:lineRule="auto"/>
        <w:ind w:left="435"/>
        <w:rPr>
          <w:rFonts w:ascii="宋体" w:hAnsi="宋体" w:eastAsia="宋体" w:cs="宋体"/>
          <w:sz w:val="20"/>
          <w:szCs w:val="20"/>
        </w:rPr>
      </w:pPr>
      <w:r>
        <w:rPr>
          <w:rFonts w:ascii="宋体" w:hAnsi="宋体" w:eastAsia="宋体" w:cs="宋体"/>
          <w:spacing w:val="6"/>
          <w:sz w:val="20"/>
          <w:szCs w:val="20"/>
        </w:rPr>
        <w:t>A2.2</w:t>
      </w:r>
      <w:r>
        <w:rPr>
          <w:rFonts w:ascii="宋体" w:hAnsi="宋体" w:eastAsia="宋体" w:cs="宋体"/>
          <w:spacing w:val="-25"/>
          <w:sz w:val="20"/>
          <w:szCs w:val="20"/>
        </w:rPr>
        <w:t xml:space="preserve"> </w:t>
      </w:r>
      <w:r>
        <w:rPr>
          <w:rFonts w:ascii="宋体" w:hAnsi="宋体" w:eastAsia="宋体" w:cs="宋体"/>
          <w:spacing w:val="6"/>
          <w:sz w:val="20"/>
          <w:szCs w:val="20"/>
        </w:rPr>
        <w:t>审查委员会的分工</w:t>
      </w:r>
    </w:p>
    <w:p w14:paraId="6E172A1F">
      <w:pPr>
        <w:spacing w:before="224" w:line="426" w:lineRule="auto"/>
        <w:ind w:left="21" w:right="15" w:firstLine="414"/>
        <w:rPr>
          <w:rFonts w:ascii="宋体" w:hAnsi="宋体" w:eastAsia="宋体" w:cs="宋体"/>
          <w:sz w:val="20"/>
          <w:szCs w:val="20"/>
        </w:rPr>
      </w:pPr>
      <w:r>
        <w:rPr>
          <w:rFonts w:ascii="宋体" w:hAnsi="宋体" w:eastAsia="宋体" w:cs="宋体"/>
          <w:spacing w:val="10"/>
          <w:sz w:val="20"/>
          <w:szCs w:val="20"/>
        </w:rPr>
        <w:t>A2.2.1</w:t>
      </w:r>
      <w:r>
        <w:rPr>
          <w:rFonts w:ascii="宋体" w:hAnsi="宋体" w:eastAsia="宋体" w:cs="宋体"/>
          <w:spacing w:val="-19"/>
          <w:sz w:val="20"/>
          <w:szCs w:val="20"/>
        </w:rPr>
        <w:t xml:space="preserve"> </w:t>
      </w:r>
      <w:r>
        <w:rPr>
          <w:rFonts w:ascii="宋体" w:hAnsi="宋体" w:eastAsia="宋体" w:cs="宋体"/>
          <w:spacing w:val="10"/>
          <w:sz w:val="20"/>
          <w:szCs w:val="20"/>
        </w:rPr>
        <w:t>审查委员会首先推选一名审查委员会主任。招标人也可以直接指定审查委员会</w:t>
      </w:r>
      <w:r>
        <w:rPr>
          <w:rFonts w:ascii="宋体" w:hAnsi="宋体" w:eastAsia="宋体" w:cs="宋体"/>
          <w:spacing w:val="7"/>
          <w:sz w:val="20"/>
          <w:szCs w:val="20"/>
        </w:rPr>
        <w:t>主任。如招标人指定的审查委员会主任是招标人的代表，则该成员应当具备评标专家的相应的或者类似的条件，熟悉有关招标投标的法律法规，并熟悉招标项目的情况。审查委员会主</w:t>
      </w:r>
      <w:r>
        <w:rPr>
          <w:rFonts w:ascii="宋体" w:hAnsi="宋体" w:eastAsia="宋体" w:cs="宋体"/>
          <w:spacing w:val="8"/>
          <w:sz w:val="20"/>
          <w:szCs w:val="20"/>
        </w:rPr>
        <w:t>任负责资格审查活动的组织工作。</w:t>
      </w:r>
    </w:p>
    <w:p w14:paraId="4511DF64">
      <w:pPr>
        <w:spacing w:before="1" w:line="397" w:lineRule="auto"/>
        <w:ind w:left="45" w:right="16" w:firstLine="389"/>
        <w:rPr>
          <w:rFonts w:ascii="宋体" w:hAnsi="宋体" w:eastAsia="宋体" w:cs="宋体"/>
          <w:sz w:val="20"/>
          <w:szCs w:val="20"/>
        </w:rPr>
      </w:pPr>
      <w:r>
        <w:rPr>
          <w:rFonts w:ascii="宋体" w:hAnsi="宋体" w:eastAsia="宋体" w:cs="宋体"/>
          <w:spacing w:val="9"/>
          <w:sz w:val="20"/>
          <w:szCs w:val="20"/>
        </w:rPr>
        <w:t>A2.2.2 审查委员会主任除履行自己作为审查委员会成员独立审查的职责外，主要负责</w:t>
      </w:r>
      <w:r>
        <w:rPr>
          <w:rFonts w:ascii="宋体" w:hAnsi="宋体" w:eastAsia="宋体" w:cs="宋体"/>
          <w:spacing w:val="1"/>
          <w:sz w:val="20"/>
          <w:szCs w:val="20"/>
        </w:rPr>
        <w:t>以下工作：</w:t>
      </w:r>
    </w:p>
    <w:p w14:paraId="008E2020">
      <w:pPr>
        <w:spacing w:before="1" w:line="226" w:lineRule="auto"/>
        <w:ind w:left="452"/>
        <w:rPr>
          <w:rFonts w:ascii="宋体" w:hAnsi="宋体" w:eastAsia="宋体" w:cs="宋体"/>
          <w:sz w:val="20"/>
          <w:szCs w:val="20"/>
        </w:rPr>
      </w:pPr>
      <w:r>
        <w:rPr>
          <w:rFonts w:ascii="宋体" w:hAnsi="宋体" w:eastAsia="宋体" w:cs="宋体"/>
          <w:spacing w:val="9"/>
          <w:sz w:val="20"/>
          <w:szCs w:val="20"/>
        </w:rPr>
        <w:t>（1） 组织审查委员会成员学习资格预审文件中载明的资格</w:t>
      </w:r>
      <w:r>
        <w:rPr>
          <w:rFonts w:ascii="宋体" w:hAnsi="宋体" w:eastAsia="宋体" w:cs="宋体"/>
          <w:spacing w:val="8"/>
          <w:sz w:val="20"/>
          <w:szCs w:val="20"/>
        </w:rPr>
        <w:t>审查标准和方法；</w:t>
      </w:r>
    </w:p>
    <w:p w14:paraId="2BEDE0C1">
      <w:pPr>
        <w:spacing w:before="184" w:line="227" w:lineRule="auto"/>
        <w:ind w:left="452"/>
        <w:rPr>
          <w:rFonts w:ascii="宋体" w:hAnsi="宋体" w:eastAsia="宋体" w:cs="宋体"/>
          <w:sz w:val="20"/>
          <w:szCs w:val="20"/>
        </w:rPr>
      </w:pPr>
      <w:r>
        <w:rPr>
          <w:rFonts w:ascii="宋体" w:hAnsi="宋体" w:eastAsia="宋体" w:cs="宋体"/>
          <w:spacing w:val="9"/>
          <w:sz w:val="20"/>
          <w:szCs w:val="20"/>
        </w:rPr>
        <w:t>（2） 提醒招标人做好审查准备工作，包括提供</w:t>
      </w:r>
      <w:r>
        <w:rPr>
          <w:rFonts w:ascii="宋体" w:hAnsi="宋体" w:eastAsia="宋体" w:cs="宋体"/>
          <w:spacing w:val="8"/>
          <w:sz w:val="20"/>
          <w:szCs w:val="20"/>
        </w:rPr>
        <w:t>所需的审查基础资料；</w:t>
      </w:r>
    </w:p>
    <w:p w14:paraId="4658CF60">
      <w:pPr>
        <w:spacing w:line="227" w:lineRule="auto"/>
        <w:rPr>
          <w:rFonts w:ascii="宋体" w:hAnsi="宋体" w:eastAsia="宋体" w:cs="宋体"/>
          <w:sz w:val="20"/>
          <w:szCs w:val="20"/>
        </w:rPr>
        <w:sectPr>
          <w:footerReference r:id="rId53" w:type="default"/>
          <w:pgSz w:w="11906" w:h="16839"/>
          <w:pgMar w:top="400" w:right="1785" w:bottom="1190" w:left="1785" w:header="0" w:footer="1027" w:gutter="0"/>
          <w:cols w:space="720" w:num="1"/>
        </w:sectPr>
      </w:pPr>
    </w:p>
    <w:p w14:paraId="37DF5FF5">
      <w:pPr>
        <w:spacing w:line="282" w:lineRule="auto"/>
        <w:rPr>
          <w:rFonts w:ascii="Arial"/>
          <w:sz w:val="21"/>
        </w:rPr>
      </w:pPr>
    </w:p>
    <w:p w14:paraId="2A6E07B2">
      <w:pPr>
        <w:spacing w:line="283" w:lineRule="auto"/>
        <w:rPr>
          <w:rFonts w:ascii="Arial"/>
          <w:sz w:val="21"/>
        </w:rPr>
      </w:pPr>
    </w:p>
    <w:p w14:paraId="5B42A9D5">
      <w:pPr>
        <w:spacing w:line="283" w:lineRule="auto"/>
        <w:rPr>
          <w:rFonts w:ascii="Arial"/>
          <w:sz w:val="21"/>
        </w:rPr>
      </w:pPr>
    </w:p>
    <w:p w14:paraId="5B344301">
      <w:pPr>
        <w:spacing w:line="283" w:lineRule="auto"/>
        <w:rPr>
          <w:rFonts w:ascii="Arial"/>
          <w:sz w:val="21"/>
        </w:rPr>
      </w:pPr>
    </w:p>
    <w:p w14:paraId="0EADFB86">
      <w:pPr>
        <w:spacing w:before="65" w:line="397" w:lineRule="auto"/>
        <w:ind w:left="30" w:right="54" w:firstLine="421"/>
        <w:rPr>
          <w:rFonts w:ascii="宋体" w:hAnsi="宋体" w:eastAsia="宋体" w:cs="宋体"/>
          <w:sz w:val="20"/>
          <w:szCs w:val="20"/>
        </w:rPr>
      </w:pPr>
      <w:r>
        <w:rPr>
          <w:rFonts w:ascii="宋体" w:hAnsi="宋体" w:eastAsia="宋体" w:cs="宋体"/>
          <w:spacing w:val="7"/>
          <w:sz w:val="20"/>
          <w:szCs w:val="20"/>
        </w:rPr>
        <w:t>（3） 汇总各审查委员会成员认为需要申请人澄清、说明或者补正</w:t>
      </w:r>
      <w:r>
        <w:rPr>
          <w:rFonts w:ascii="宋体" w:hAnsi="宋体" w:eastAsia="宋体" w:cs="宋体"/>
          <w:spacing w:val="6"/>
          <w:sz w:val="20"/>
          <w:szCs w:val="20"/>
        </w:rPr>
        <w:t>的问题，组织审查委</w:t>
      </w:r>
      <w:r>
        <w:rPr>
          <w:rFonts w:ascii="宋体" w:hAnsi="宋体" w:eastAsia="宋体" w:cs="宋体"/>
          <w:spacing w:val="8"/>
          <w:sz w:val="20"/>
          <w:szCs w:val="20"/>
        </w:rPr>
        <w:t>员会对申请人质询并对申请人的答复进行评审；</w:t>
      </w:r>
    </w:p>
    <w:p w14:paraId="0242489F">
      <w:pPr>
        <w:spacing w:line="226" w:lineRule="auto"/>
        <w:ind w:left="452"/>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7C0EBD65">
      <w:pPr>
        <w:spacing w:before="183" w:line="228" w:lineRule="auto"/>
        <w:ind w:left="452"/>
        <w:rPr>
          <w:rFonts w:ascii="宋体" w:hAnsi="宋体" w:eastAsia="宋体" w:cs="宋体"/>
          <w:sz w:val="20"/>
          <w:szCs w:val="20"/>
        </w:rPr>
      </w:pPr>
      <w:r>
        <w:rPr>
          <w:rFonts w:ascii="宋体" w:hAnsi="宋体" w:eastAsia="宋体" w:cs="宋体"/>
          <w:spacing w:val="8"/>
          <w:sz w:val="20"/>
          <w:szCs w:val="20"/>
        </w:rPr>
        <w:t>（5） 查验资格审查用表格和资格审查记录的完整性及有效性；</w:t>
      </w:r>
    </w:p>
    <w:p w14:paraId="1DB8DE46">
      <w:pPr>
        <w:spacing w:before="185" w:line="228" w:lineRule="auto"/>
        <w:ind w:left="452"/>
        <w:rPr>
          <w:rFonts w:ascii="宋体" w:hAnsi="宋体" w:eastAsia="宋体" w:cs="宋体"/>
          <w:sz w:val="20"/>
          <w:szCs w:val="20"/>
        </w:rPr>
      </w:pPr>
      <w:r>
        <w:rPr>
          <w:rFonts w:ascii="宋体" w:hAnsi="宋体" w:eastAsia="宋体" w:cs="宋体"/>
          <w:spacing w:val="7"/>
          <w:sz w:val="20"/>
          <w:szCs w:val="20"/>
        </w:rPr>
        <w:t>（6） 组织对资格审查结论进行复核确认；</w:t>
      </w:r>
    </w:p>
    <w:p w14:paraId="7ACE41AA">
      <w:pPr>
        <w:spacing w:before="173" w:line="226" w:lineRule="auto"/>
        <w:ind w:left="452"/>
        <w:rPr>
          <w:rFonts w:ascii="宋体" w:hAnsi="宋体" w:eastAsia="宋体" w:cs="宋体"/>
          <w:sz w:val="20"/>
          <w:szCs w:val="20"/>
        </w:rPr>
      </w:pPr>
      <w:r>
        <w:rPr>
          <w:rFonts w:ascii="宋体" w:hAnsi="宋体" w:eastAsia="宋体" w:cs="宋体"/>
          <w:spacing w:val="8"/>
          <w:sz w:val="20"/>
          <w:szCs w:val="20"/>
        </w:rPr>
        <w:t>（7） 组织编写资格审查报告，推荐通过资格预审的申请人。</w:t>
      </w:r>
    </w:p>
    <w:p w14:paraId="62BA068F">
      <w:pPr>
        <w:spacing w:before="183" w:line="397" w:lineRule="auto"/>
        <w:ind w:left="21" w:right="54" w:firstLine="414"/>
        <w:jc w:val="both"/>
        <w:rPr>
          <w:rFonts w:ascii="宋体" w:hAnsi="宋体" w:eastAsia="宋体" w:cs="宋体"/>
          <w:sz w:val="20"/>
          <w:szCs w:val="20"/>
        </w:rPr>
      </w:pPr>
      <w:r>
        <w:rPr>
          <w:rFonts w:ascii="宋体" w:hAnsi="宋体" w:eastAsia="宋体" w:cs="宋体"/>
          <w:spacing w:val="9"/>
          <w:sz w:val="20"/>
          <w:szCs w:val="20"/>
        </w:rPr>
        <w:t>A2.2.3 当资格预审申请人数量超过审查委员会成员人数的两倍以上时，审查委员会对</w:t>
      </w:r>
      <w:r>
        <w:rPr>
          <w:rFonts w:ascii="宋体" w:hAnsi="宋体" w:eastAsia="宋体" w:cs="宋体"/>
          <w:spacing w:val="7"/>
          <w:sz w:val="20"/>
          <w:szCs w:val="20"/>
        </w:rPr>
        <w:t>申请文件的评审应当分组进行。在分组进行评审时，审查委员会成员中招标人代表的位置顺</w:t>
      </w:r>
      <w:r>
        <w:rPr>
          <w:rFonts w:ascii="宋体" w:hAnsi="宋体" w:eastAsia="宋体" w:cs="宋体"/>
          <w:spacing w:val="6"/>
          <w:sz w:val="20"/>
          <w:szCs w:val="20"/>
        </w:rPr>
        <w:t>序不得相邻。</w:t>
      </w:r>
    </w:p>
    <w:p w14:paraId="201CE254">
      <w:pPr>
        <w:spacing w:before="1" w:line="397" w:lineRule="auto"/>
        <w:ind w:left="21" w:right="54" w:firstLine="424"/>
        <w:jc w:val="both"/>
        <w:rPr>
          <w:rFonts w:ascii="宋体" w:hAnsi="宋体" w:eastAsia="宋体" w:cs="宋体"/>
          <w:sz w:val="20"/>
          <w:szCs w:val="20"/>
        </w:rPr>
      </w:pPr>
      <w:r>
        <w:rPr>
          <w:rFonts w:ascii="宋体" w:hAnsi="宋体" w:eastAsia="宋体" w:cs="宋体"/>
          <w:spacing w:val="7"/>
          <w:sz w:val="20"/>
          <w:szCs w:val="20"/>
        </w:rPr>
        <w:t>首先，采用随机分配方式将申请文件平均分配给各审查委员会成员；其次，在审查委员会成员位置顺序不变的情况下，顺时针或逆时针旋转将其随机分配的申请文件再加载至下一位审查委员会成员，即保证每一份申请文件由两位审查委员会成员审查；再次，由各成员按</w:t>
      </w:r>
      <w:r>
        <w:rPr>
          <w:rFonts w:ascii="宋体" w:hAnsi="宋体" w:eastAsia="宋体" w:cs="宋体"/>
          <w:spacing w:val="9"/>
          <w:sz w:val="20"/>
          <w:szCs w:val="20"/>
        </w:rPr>
        <w:t>照资格审查办法规定的标准和方法对按上述方式分配的申请文件进行评审。</w:t>
      </w:r>
    </w:p>
    <w:p w14:paraId="6C076412">
      <w:pPr>
        <w:spacing w:before="1" w:line="397" w:lineRule="auto"/>
        <w:ind w:left="30" w:right="54" w:firstLine="415"/>
        <w:rPr>
          <w:rFonts w:ascii="宋体" w:hAnsi="宋体" w:eastAsia="宋体" w:cs="宋体"/>
          <w:sz w:val="20"/>
          <w:szCs w:val="20"/>
        </w:rPr>
      </w:pPr>
      <w:r>
        <w:rPr>
          <w:rFonts w:ascii="宋体" w:hAnsi="宋体" w:eastAsia="宋体" w:cs="宋体"/>
          <w:spacing w:val="7"/>
          <w:sz w:val="20"/>
          <w:szCs w:val="20"/>
        </w:rPr>
        <w:t>不同的审查委员会成员对同一申请文件同一评审因素有不同审查结论的，应提交审查委</w:t>
      </w:r>
      <w:r>
        <w:rPr>
          <w:rFonts w:ascii="宋体" w:hAnsi="宋体" w:eastAsia="宋体" w:cs="宋体"/>
          <w:spacing w:val="8"/>
          <w:sz w:val="20"/>
          <w:szCs w:val="20"/>
        </w:rPr>
        <w:t>员会全体成员按少数服从多数的原则决定其结论。</w:t>
      </w:r>
    </w:p>
    <w:p w14:paraId="10CC51C3">
      <w:pPr>
        <w:spacing w:before="31" w:line="228" w:lineRule="auto"/>
        <w:ind w:left="435"/>
        <w:rPr>
          <w:rFonts w:ascii="宋体" w:hAnsi="宋体" w:eastAsia="宋体" w:cs="宋体"/>
          <w:sz w:val="20"/>
          <w:szCs w:val="20"/>
        </w:rPr>
      </w:pPr>
      <w:r>
        <w:rPr>
          <w:rFonts w:ascii="宋体" w:hAnsi="宋体" w:eastAsia="宋体" w:cs="宋体"/>
          <w:spacing w:val="6"/>
          <w:sz w:val="20"/>
          <w:szCs w:val="20"/>
        </w:rPr>
        <w:t>A2.3</w:t>
      </w:r>
      <w:r>
        <w:rPr>
          <w:rFonts w:ascii="宋体" w:hAnsi="宋体" w:eastAsia="宋体" w:cs="宋体"/>
          <w:spacing w:val="-33"/>
          <w:sz w:val="20"/>
          <w:szCs w:val="20"/>
        </w:rPr>
        <w:t xml:space="preserve"> </w:t>
      </w:r>
      <w:r>
        <w:rPr>
          <w:rFonts w:ascii="宋体" w:hAnsi="宋体" w:eastAsia="宋体" w:cs="宋体"/>
          <w:spacing w:val="6"/>
          <w:sz w:val="20"/>
          <w:szCs w:val="20"/>
        </w:rPr>
        <w:t>熟悉文件资料</w:t>
      </w:r>
    </w:p>
    <w:p w14:paraId="75902989">
      <w:pPr>
        <w:spacing w:before="221" w:line="227" w:lineRule="auto"/>
        <w:jc w:val="right"/>
        <w:rPr>
          <w:rFonts w:ascii="宋体" w:hAnsi="宋体" w:eastAsia="宋体" w:cs="宋体"/>
          <w:sz w:val="20"/>
          <w:szCs w:val="20"/>
        </w:rPr>
      </w:pPr>
      <w:r>
        <w:rPr>
          <w:rFonts w:ascii="宋体" w:hAnsi="宋体" w:eastAsia="宋体" w:cs="宋体"/>
          <w:spacing w:val="7"/>
          <w:sz w:val="20"/>
          <w:szCs w:val="20"/>
        </w:rPr>
        <w:t>A2.3.1</w:t>
      </w:r>
      <w:r>
        <w:rPr>
          <w:rFonts w:ascii="宋体" w:hAnsi="宋体" w:eastAsia="宋体" w:cs="宋体"/>
          <w:spacing w:val="-40"/>
          <w:sz w:val="20"/>
          <w:szCs w:val="20"/>
        </w:rPr>
        <w:t xml:space="preserve"> </w:t>
      </w:r>
      <w:r>
        <w:rPr>
          <w:rFonts w:ascii="宋体" w:hAnsi="宋体" w:eastAsia="宋体" w:cs="宋体"/>
          <w:spacing w:val="7"/>
          <w:sz w:val="20"/>
          <w:szCs w:val="20"/>
        </w:rPr>
        <w:t>招标人或招标代理机构应向审查委员会提供资格审</w:t>
      </w:r>
      <w:r>
        <w:rPr>
          <w:rFonts w:ascii="宋体" w:hAnsi="宋体" w:eastAsia="宋体" w:cs="宋体"/>
          <w:spacing w:val="6"/>
          <w:sz w:val="20"/>
          <w:szCs w:val="20"/>
        </w:rPr>
        <w:t>查所需的信息和数据，包括：</w:t>
      </w:r>
    </w:p>
    <w:p w14:paraId="0FDD8252">
      <w:pPr>
        <w:spacing w:before="193" w:line="228" w:lineRule="auto"/>
        <w:ind w:left="452"/>
        <w:rPr>
          <w:rFonts w:ascii="宋体" w:hAnsi="宋体" w:eastAsia="宋体" w:cs="宋体"/>
          <w:sz w:val="20"/>
          <w:szCs w:val="20"/>
        </w:rPr>
      </w:pPr>
      <w:r>
        <w:rPr>
          <w:rFonts w:ascii="宋体" w:hAnsi="宋体" w:eastAsia="宋体" w:cs="宋体"/>
          <w:spacing w:val="8"/>
          <w:sz w:val="20"/>
          <w:szCs w:val="20"/>
        </w:rPr>
        <w:t>（1）资格预审文件及其澄清、修改文件；</w:t>
      </w:r>
    </w:p>
    <w:p w14:paraId="2CFAA9D8">
      <w:pPr>
        <w:spacing w:before="183" w:line="228" w:lineRule="auto"/>
        <w:ind w:left="452"/>
        <w:rPr>
          <w:rFonts w:ascii="宋体" w:hAnsi="宋体" w:eastAsia="宋体" w:cs="宋体"/>
          <w:sz w:val="20"/>
          <w:szCs w:val="20"/>
        </w:rPr>
      </w:pPr>
      <w:r>
        <w:rPr>
          <w:rFonts w:ascii="宋体" w:hAnsi="宋体" w:eastAsia="宋体" w:cs="宋体"/>
          <w:spacing w:val="7"/>
          <w:sz w:val="20"/>
          <w:szCs w:val="20"/>
        </w:rPr>
        <w:t>（2）未拒绝的各申请文件；</w:t>
      </w:r>
    </w:p>
    <w:p w14:paraId="43C1474A">
      <w:pPr>
        <w:spacing w:before="182" w:line="228" w:lineRule="auto"/>
        <w:ind w:left="452"/>
        <w:rPr>
          <w:rFonts w:ascii="宋体" w:hAnsi="宋体" w:eastAsia="宋体" w:cs="宋体"/>
          <w:sz w:val="20"/>
          <w:szCs w:val="20"/>
        </w:rPr>
      </w:pPr>
      <w:r>
        <w:rPr>
          <w:rFonts w:ascii="宋体" w:hAnsi="宋体" w:eastAsia="宋体" w:cs="宋体"/>
          <w:spacing w:val="7"/>
          <w:sz w:val="20"/>
          <w:szCs w:val="20"/>
        </w:rPr>
        <w:t>（3）接受申请文件记录表；</w:t>
      </w:r>
    </w:p>
    <w:p w14:paraId="64D9C88D">
      <w:pPr>
        <w:spacing w:before="183" w:line="228" w:lineRule="auto"/>
        <w:ind w:left="452"/>
        <w:rPr>
          <w:rFonts w:ascii="宋体" w:hAnsi="宋体" w:eastAsia="宋体" w:cs="宋体"/>
          <w:sz w:val="20"/>
          <w:szCs w:val="20"/>
        </w:rPr>
      </w:pPr>
      <w:r>
        <w:rPr>
          <w:rFonts w:ascii="宋体" w:hAnsi="宋体" w:eastAsia="宋体" w:cs="宋体"/>
          <w:spacing w:val="6"/>
          <w:sz w:val="20"/>
          <w:szCs w:val="20"/>
        </w:rPr>
        <w:t>（4）资格审查表格；</w:t>
      </w:r>
    </w:p>
    <w:p w14:paraId="6E30B241">
      <w:pPr>
        <w:spacing w:before="185" w:line="398" w:lineRule="auto"/>
        <w:ind w:left="31" w:right="54" w:firstLine="421"/>
        <w:rPr>
          <w:rFonts w:ascii="宋体" w:hAnsi="宋体" w:eastAsia="宋体" w:cs="宋体"/>
          <w:sz w:val="20"/>
          <w:szCs w:val="20"/>
        </w:rPr>
      </w:pPr>
      <w:r>
        <w:rPr>
          <w:rFonts w:ascii="宋体" w:hAnsi="宋体" w:eastAsia="宋体" w:cs="宋体"/>
          <w:spacing w:val="10"/>
          <w:sz w:val="20"/>
          <w:szCs w:val="20"/>
        </w:rPr>
        <w:t>（5）有关的法律、法规、规章、国家标准以及招</w:t>
      </w:r>
      <w:r>
        <w:rPr>
          <w:rFonts w:ascii="宋体" w:hAnsi="宋体" w:eastAsia="宋体" w:cs="宋体"/>
          <w:spacing w:val="9"/>
          <w:sz w:val="20"/>
          <w:szCs w:val="20"/>
        </w:rPr>
        <w:t>标人或审查委员会认为必要的其他信</w:t>
      </w:r>
      <w:r>
        <w:rPr>
          <w:rFonts w:ascii="宋体" w:hAnsi="宋体" w:eastAsia="宋体" w:cs="宋体"/>
          <w:spacing w:val="4"/>
          <w:sz w:val="20"/>
          <w:szCs w:val="20"/>
        </w:rPr>
        <w:t>息和数据。</w:t>
      </w:r>
    </w:p>
    <w:p w14:paraId="487B967E">
      <w:pPr>
        <w:spacing w:before="5" w:line="406" w:lineRule="auto"/>
        <w:ind w:left="23" w:right="54" w:firstLine="412"/>
        <w:jc w:val="both"/>
        <w:rPr>
          <w:rFonts w:ascii="宋体" w:hAnsi="宋体" w:eastAsia="宋体" w:cs="宋体"/>
          <w:sz w:val="20"/>
          <w:szCs w:val="20"/>
        </w:rPr>
      </w:pPr>
      <w:r>
        <w:rPr>
          <w:rFonts w:ascii="宋体" w:hAnsi="宋体" w:eastAsia="宋体" w:cs="宋体"/>
          <w:spacing w:val="10"/>
          <w:sz w:val="20"/>
          <w:szCs w:val="20"/>
        </w:rPr>
        <w:t>A2.3.2</w:t>
      </w:r>
      <w:r>
        <w:rPr>
          <w:rFonts w:ascii="宋体" w:hAnsi="宋体" w:eastAsia="宋体" w:cs="宋体"/>
          <w:spacing w:val="-19"/>
          <w:sz w:val="20"/>
          <w:szCs w:val="20"/>
        </w:rPr>
        <w:t xml:space="preserve"> </w:t>
      </w:r>
      <w:r>
        <w:rPr>
          <w:rFonts w:ascii="宋体" w:hAnsi="宋体" w:eastAsia="宋体" w:cs="宋体"/>
          <w:spacing w:val="10"/>
          <w:sz w:val="20"/>
          <w:szCs w:val="20"/>
        </w:rPr>
        <w:t>审查委员会主任应组织审查委员会成员认真研究资格预审文件，了解和熟悉招</w:t>
      </w:r>
      <w:r>
        <w:rPr>
          <w:rFonts w:ascii="宋体" w:hAnsi="宋体" w:eastAsia="宋体" w:cs="宋体"/>
          <w:spacing w:val="7"/>
          <w:sz w:val="20"/>
          <w:szCs w:val="20"/>
        </w:rPr>
        <w:t>标项目基本情况，掌握资格审查的标准和方法，熟悉本章及附件中包括的资格审查表格的使</w:t>
      </w:r>
      <w:r>
        <w:rPr>
          <w:rFonts w:ascii="宋体" w:hAnsi="宋体" w:eastAsia="宋体" w:cs="宋体"/>
          <w:spacing w:val="9"/>
          <w:sz w:val="20"/>
          <w:szCs w:val="20"/>
        </w:rPr>
        <w:t>用。未在资格预审文件中规定的标准和方法不得作为资格审查的依据。</w:t>
      </w:r>
    </w:p>
    <w:p w14:paraId="5C0BC136">
      <w:pPr>
        <w:spacing w:before="1" w:line="227" w:lineRule="auto"/>
        <w:ind w:left="435"/>
        <w:rPr>
          <w:rFonts w:ascii="宋体" w:hAnsi="宋体" w:eastAsia="宋体" w:cs="宋体"/>
          <w:sz w:val="20"/>
          <w:szCs w:val="20"/>
        </w:rPr>
      </w:pPr>
      <w:r>
        <w:rPr>
          <w:rFonts w:ascii="宋体" w:hAnsi="宋体" w:eastAsia="宋体" w:cs="宋体"/>
          <w:spacing w:val="8"/>
          <w:sz w:val="20"/>
          <w:szCs w:val="20"/>
        </w:rPr>
        <w:t>A2.4</w:t>
      </w:r>
      <w:r>
        <w:rPr>
          <w:rFonts w:ascii="宋体" w:hAnsi="宋体" w:eastAsia="宋体" w:cs="宋体"/>
          <w:spacing w:val="-26"/>
          <w:sz w:val="20"/>
          <w:szCs w:val="20"/>
        </w:rPr>
        <w:t xml:space="preserve"> </w:t>
      </w:r>
      <w:r>
        <w:rPr>
          <w:rFonts w:ascii="宋体" w:hAnsi="宋体" w:eastAsia="宋体" w:cs="宋体"/>
          <w:spacing w:val="8"/>
          <w:sz w:val="20"/>
          <w:szCs w:val="20"/>
        </w:rPr>
        <w:t>对申请文件进行基础性数据分析和整理工作</w:t>
      </w:r>
    </w:p>
    <w:p w14:paraId="22556EC0">
      <w:pPr>
        <w:spacing w:before="194" w:line="399" w:lineRule="auto"/>
        <w:ind w:left="20" w:firstLine="415"/>
        <w:rPr>
          <w:rFonts w:ascii="宋体" w:hAnsi="宋体" w:eastAsia="宋体" w:cs="宋体"/>
          <w:sz w:val="20"/>
          <w:szCs w:val="20"/>
        </w:rPr>
      </w:pPr>
      <w:r>
        <w:rPr>
          <w:rFonts w:ascii="宋体" w:hAnsi="宋体" w:eastAsia="宋体" w:cs="宋体"/>
          <w:spacing w:val="11"/>
          <w:sz w:val="20"/>
          <w:szCs w:val="20"/>
        </w:rPr>
        <w:t>A2.4.1</w:t>
      </w:r>
      <w:r>
        <w:rPr>
          <w:rFonts w:ascii="宋体" w:hAnsi="宋体" w:eastAsia="宋体" w:cs="宋体"/>
          <w:spacing w:val="-38"/>
          <w:sz w:val="20"/>
          <w:szCs w:val="20"/>
        </w:rPr>
        <w:t xml:space="preserve"> </w:t>
      </w:r>
      <w:r>
        <w:rPr>
          <w:rFonts w:ascii="宋体" w:hAnsi="宋体" w:eastAsia="宋体" w:cs="宋体"/>
          <w:spacing w:val="11"/>
          <w:sz w:val="20"/>
          <w:szCs w:val="20"/>
        </w:rPr>
        <w:t>在不改变申请人资格预审申请</w:t>
      </w:r>
      <w:r>
        <w:rPr>
          <w:rFonts w:ascii="宋体" w:hAnsi="宋体" w:eastAsia="宋体" w:cs="宋体"/>
          <w:spacing w:val="10"/>
          <w:sz w:val="20"/>
          <w:szCs w:val="20"/>
        </w:rPr>
        <w:t>文件实质性内容的前提下，审查委员会应当对申</w:t>
      </w:r>
      <w:r>
        <w:rPr>
          <w:rFonts w:ascii="宋体" w:hAnsi="宋体" w:eastAsia="宋体" w:cs="宋体"/>
          <w:spacing w:val="7"/>
          <w:sz w:val="20"/>
          <w:szCs w:val="20"/>
        </w:rPr>
        <w:t>请文件进行基础性数据分析和整理，从而发现并提取其中可能存在的理解偏差、明显文字错</w:t>
      </w:r>
      <w:r>
        <w:rPr>
          <w:rFonts w:ascii="宋体" w:hAnsi="宋体" w:eastAsia="宋体" w:cs="宋体"/>
          <w:spacing w:val="4"/>
          <w:sz w:val="20"/>
          <w:szCs w:val="20"/>
        </w:rPr>
        <w:t>误、资料遗漏等存在明显异常、非实质性问题，决定需要申请人</w:t>
      </w:r>
      <w:r>
        <w:rPr>
          <w:rFonts w:ascii="宋体" w:hAnsi="宋体" w:eastAsia="宋体" w:cs="宋体"/>
          <w:spacing w:val="3"/>
          <w:sz w:val="20"/>
          <w:szCs w:val="20"/>
        </w:rPr>
        <w:t>进行书面澄清或说明的问题，</w:t>
      </w:r>
      <w:r>
        <w:rPr>
          <w:rFonts w:ascii="宋体" w:hAnsi="宋体" w:eastAsia="宋体" w:cs="宋体"/>
          <w:spacing w:val="7"/>
          <w:sz w:val="20"/>
          <w:szCs w:val="20"/>
        </w:rPr>
        <w:t>准备问题澄清通知。</w:t>
      </w:r>
    </w:p>
    <w:p w14:paraId="3FA86712">
      <w:pPr>
        <w:spacing w:before="1" w:line="226" w:lineRule="auto"/>
        <w:ind w:left="435"/>
        <w:rPr>
          <w:rFonts w:ascii="宋体" w:hAnsi="宋体" w:eastAsia="宋体" w:cs="宋体"/>
          <w:sz w:val="20"/>
          <w:szCs w:val="20"/>
        </w:rPr>
      </w:pPr>
      <w:r>
        <w:rPr>
          <w:rFonts w:ascii="宋体" w:hAnsi="宋体" w:eastAsia="宋体" w:cs="宋体"/>
          <w:spacing w:val="9"/>
          <w:sz w:val="20"/>
          <w:szCs w:val="20"/>
        </w:rPr>
        <w:t>A2.4.2 申请人接到审查委员会发出的问题澄清通知后，应按审查委员会的要求提供书</w:t>
      </w:r>
    </w:p>
    <w:p w14:paraId="058218E6">
      <w:pPr>
        <w:spacing w:line="226" w:lineRule="auto"/>
        <w:rPr>
          <w:rFonts w:ascii="宋体" w:hAnsi="宋体" w:eastAsia="宋体" w:cs="宋体"/>
          <w:sz w:val="20"/>
          <w:szCs w:val="20"/>
        </w:rPr>
        <w:sectPr>
          <w:footerReference r:id="rId54" w:type="default"/>
          <w:pgSz w:w="11906" w:h="16839"/>
          <w:pgMar w:top="400" w:right="1747" w:bottom="1190" w:left="1785" w:header="0" w:footer="1027" w:gutter="0"/>
          <w:cols w:space="720" w:num="1"/>
        </w:sectPr>
      </w:pPr>
    </w:p>
    <w:p w14:paraId="669402DE">
      <w:pPr>
        <w:spacing w:line="277" w:lineRule="auto"/>
        <w:rPr>
          <w:rFonts w:ascii="Arial"/>
          <w:sz w:val="21"/>
        </w:rPr>
      </w:pPr>
    </w:p>
    <w:p w14:paraId="540B4D95">
      <w:pPr>
        <w:spacing w:line="277" w:lineRule="auto"/>
        <w:rPr>
          <w:rFonts w:ascii="Arial"/>
          <w:sz w:val="21"/>
        </w:rPr>
      </w:pPr>
    </w:p>
    <w:p w14:paraId="48F705AE">
      <w:pPr>
        <w:spacing w:line="277" w:lineRule="auto"/>
        <w:rPr>
          <w:rFonts w:ascii="Arial"/>
          <w:sz w:val="21"/>
        </w:rPr>
      </w:pPr>
    </w:p>
    <w:p w14:paraId="49C9DCB2">
      <w:pPr>
        <w:spacing w:line="278" w:lineRule="auto"/>
        <w:rPr>
          <w:rFonts w:ascii="Arial"/>
          <w:sz w:val="21"/>
        </w:rPr>
      </w:pPr>
    </w:p>
    <w:p w14:paraId="2C87E6FC">
      <w:pPr>
        <w:spacing w:before="65" w:line="228" w:lineRule="auto"/>
        <w:ind w:left="23"/>
        <w:rPr>
          <w:rFonts w:ascii="宋体" w:hAnsi="宋体" w:eastAsia="宋体" w:cs="宋体"/>
          <w:sz w:val="20"/>
          <w:szCs w:val="20"/>
        </w:rPr>
      </w:pPr>
      <w:r>
        <w:rPr>
          <w:rFonts w:ascii="宋体" w:hAnsi="宋体" w:eastAsia="宋体" w:cs="宋体"/>
          <w:spacing w:val="6"/>
          <w:sz w:val="20"/>
          <w:szCs w:val="20"/>
        </w:rPr>
        <w:t>面澄清资料。</w:t>
      </w:r>
    </w:p>
    <w:p w14:paraId="6BC74133">
      <w:pPr>
        <w:spacing w:before="152" w:line="357" w:lineRule="auto"/>
        <w:ind w:left="22" w:right="16" w:firstLine="413"/>
        <w:rPr>
          <w:rFonts w:ascii="宋体" w:hAnsi="宋体" w:eastAsia="宋体" w:cs="宋体"/>
          <w:sz w:val="20"/>
          <w:szCs w:val="20"/>
        </w:rPr>
      </w:pPr>
      <w:r>
        <w:rPr>
          <w:rFonts w:ascii="宋体" w:hAnsi="宋体" w:eastAsia="宋体" w:cs="宋体"/>
          <w:spacing w:val="9"/>
          <w:sz w:val="20"/>
          <w:szCs w:val="20"/>
        </w:rPr>
        <w:t>A2.4.3</w:t>
      </w:r>
      <w:r>
        <w:rPr>
          <w:rFonts w:ascii="宋体" w:hAnsi="宋体" w:eastAsia="宋体" w:cs="宋体"/>
          <w:spacing w:val="-20"/>
          <w:sz w:val="20"/>
          <w:szCs w:val="20"/>
        </w:rPr>
        <w:t xml:space="preserve"> </w:t>
      </w:r>
      <w:r>
        <w:rPr>
          <w:rFonts w:ascii="宋体" w:hAnsi="宋体" w:eastAsia="宋体" w:cs="宋体"/>
          <w:spacing w:val="9"/>
          <w:sz w:val="20"/>
          <w:szCs w:val="20"/>
        </w:rPr>
        <w:t>审查委员会要求申请人对申请文件问题澄清的通知，</w:t>
      </w:r>
      <w:r>
        <w:rPr>
          <w:rFonts w:ascii="宋体" w:hAnsi="宋体" w:eastAsia="宋体" w:cs="宋体"/>
          <w:spacing w:val="-59"/>
          <w:sz w:val="20"/>
          <w:szCs w:val="20"/>
        </w:rPr>
        <w:t xml:space="preserve"> </w:t>
      </w:r>
      <w:r>
        <w:rPr>
          <w:rFonts w:ascii="宋体" w:hAnsi="宋体" w:eastAsia="宋体" w:cs="宋体"/>
          <w:spacing w:val="9"/>
          <w:sz w:val="20"/>
          <w:szCs w:val="20"/>
        </w:rPr>
        <w:t>以及申请人对申请文件的</w:t>
      </w:r>
      <w:r>
        <w:rPr>
          <w:rFonts w:ascii="宋体" w:hAnsi="宋体" w:eastAsia="宋体" w:cs="宋体"/>
          <w:spacing w:val="3"/>
          <w:sz w:val="20"/>
          <w:szCs w:val="20"/>
        </w:rPr>
        <w:t>澄清通过“</w:t>
      </w:r>
      <w:r>
        <w:rPr>
          <w:rFonts w:ascii="宋体" w:hAnsi="宋体" w:eastAsia="宋体" w:cs="宋体"/>
          <w:spacing w:val="-67"/>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”“申请文件澄清</w:t>
      </w:r>
      <w:r>
        <w:rPr>
          <w:rFonts w:ascii="宋体" w:hAnsi="宋体" w:eastAsia="宋体" w:cs="宋体"/>
          <w:spacing w:val="-70"/>
          <w:sz w:val="20"/>
          <w:szCs w:val="20"/>
        </w:rPr>
        <w:t xml:space="preserve"> </w:t>
      </w:r>
      <w:r>
        <w:rPr>
          <w:rFonts w:ascii="宋体" w:hAnsi="宋体" w:eastAsia="宋体" w:cs="宋体"/>
          <w:spacing w:val="3"/>
          <w:sz w:val="20"/>
          <w:szCs w:val="20"/>
        </w:rPr>
        <w:t>”菜</w:t>
      </w:r>
      <w:r>
        <w:rPr>
          <w:rFonts w:ascii="宋体" w:hAnsi="宋体" w:eastAsia="宋体" w:cs="宋体"/>
          <w:spacing w:val="2"/>
          <w:sz w:val="20"/>
          <w:szCs w:val="20"/>
        </w:rPr>
        <w:t>单以书面形式进行。</w:t>
      </w:r>
    </w:p>
    <w:p w14:paraId="2D47D6A5">
      <w:pPr>
        <w:pStyle w:val="2"/>
        <w:spacing w:line="222" w:lineRule="auto"/>
        <w:ind w:left="16"/>
        <w:outlineLvl w:val="2"/>
        <w:rPr>
          <w:sz w:val="24"/>
          <w:szCs w:val="24"/>
        </w:rPr>
      </w:pPr>
      <w:bookmarkStart w:id="55" w:name="bookmark52"/>
      <w:bookmarkEnd w:id="55"/>
      <w:r>
        <w:rPr>
          <w:rFonts w:ascii="Times New Roman" w:hAnsi="Times New Roman" w:eastAsia="Times New Roman" w:cs="Times New Roman"/>
          <w:spacing w:val="-6"/>
          <w:sz w:val="24"/>
          <w:szCs w:val="24"/>
        </w:rPr>
        <w:t>A3</w:t>
      </w:r>
      <w:r>
        <w:rPr>
          <w:rFonts w:ascii="Times New Roman" w:hAnsi="Times New Roman" w:eastAsia="Times New Roman" w:cs="Times New Roman"/>
          <w:spacing w:val="-22"/>
          <w:sz w:val="24"/>
          <w:szCs w:val="24"/>
        </w:rPr>
        <w:t xml:space="preserve"> </w:t>
      </w:r>
      <w:r>
        <w:rPr>
          <w:spacing w:val="-6"/>
          <w:sz w:val="24"/>
          <w:szCs w:val="24"/>
        </w:rPr>
        <w:t>．初步审查</w:t>
      </w:r>
    </w:p>
    <w:p w14:paraId="58239887">
      <w:pPr>
        <w:spacing w:before="170" w:line="406" w:lineRule="auto"/>
        <w:ind w:left="49" w:right="16" w:firstLine="386"/>
        <w:rPr>
          <w:rFonts w:ascii="宋体" w:hAnsi="宋体" w:eastAsia="宋体" w:cs="宋体"/>
          <w:sz w:val="20"/>
          <w:szCs w:val="20"/>
        </w:rPr>
      </w:pPr>
      <w:r>
        <w:rPr>
          <w:rFonts w:ascii="宋体" w:hAnsi="宋体" w:eastAsia="宋体" w:cs="宋体"/>
          <w:spacing w:val="10"/>
          <w:sz w:val="20"/>
          <w:szCs w:val="20"/>
        </w:rPr>
        <w:t>A3.1</w:t>
      </w:r>
      <w:r>
        <w:rPr>
          <w:rFonts w:ascii="宋体" w:hAnsi="宋体" w:eastAsia="宋体" w:cs="宋体"/>
          <w:spacing w:val="-29"/>
          <w:sz w:val="20"/>
          <w:szCs w:val="20"/>
        </w:rPr>
        <w:t xml:space="preserve"> </w:t>
      </w:r>
      <w:r>
        <w:rPr>
          <w:rFonts w:ascii="宋体" w:hAnsi="宋体" w:eastAsia="宋体" w:cs="宋体"/>
          <w:spacing w:val="10"/>
          <w:sz w:val="20"/>
          <w:szCs w:val="20"/>
        </w:rPr>
        <w:t>审查委员会根据本章第</w:t>
      </w:r>
      <w:r>
        <w:rPr>
          <w:rFonts w:ascii="宋体" w:hAnsi="宋体" w:eastAsia="宋体" w:cs="宋体"/>
          <w:spacing w:val="-32"/>
          <w:sz w:val="20"/>
          <w:szCs w:val="20"/>
        </w:rPr>
        <w:t xml:space="preserve"> </w:t>
      </w:r>
      <w:r>
        <w:rPr>
          <w:rFonts w:ascii="宋体" w:hAnsi="宋体" w:eastAsia="宋体" w:cs="宋体"/>
          <w:spacing w:val="10"/>
          <w:sz w:val="20"/>
          <w:szCs w:val="20"/>
        </w:rPr>
        <w:t>2.1</w:t>
      </w:r>
      <w:r>
        <w:rPr>
          <w:rFonts w:ascii="宋体" w:hAnsi="宋体" w:eastAsia="宋体" w:cs="宋体"/>
          <w:spacing w:val="-37"/>
          <w:sz w:val="20"/>
          <w:szCs w:val="20"/>
        </w:rPr>
        <w:t xml:space="preserve"> </w:t>
      </w:r>
      <w:r>
        <w:rPr>
          <w:rFonts w:ascii="宋体" w:hAnsi="宋体" w:eastAsia="宋体" w:cs="宋体"/>
          <w:spacing w:val="10"/>
          <w:sz w:val="20"/>
          <w:szCs w:val="20"/>
        </w:rPr>
        <w:t>款规</w:t>
      </w:r>
      <w:r>
        <w:rPr>
          <w:rFonts w:ascii="宋体" w:hAnsi="宋体" w:eastAsia="宋体" w:cs="宋体"/>
          <w:spacing w:val="9"/>
          <w:sz w:val="20"/>
          <w:szCs w:val="20"/>
        </w:rPr>
        <w:t>定的审查因素和审查标准，对申请人的资格预审</w:t>
      </w:r>
      <w:r>
        <w:rPr>
          <w:rFonts w:ascii="宋体" w:hAnsi="宋体" w:eastAsia="宋体" w:cs="宋体"/>
          <w:spacing w:val="6"/>
          <w:sz w:val="20"/>
          <w:szCs w:val="20"/>
        </w:rPr>
        <w:t>申请文件进行审查，并使用</w:t>
      </w:r>
      <w:r>
        <w:rPr>
          <w:rFonts w:ascii="宋体" w:hAnsi="宋体" w:eastAsia="宋体" w:cs="宋体"/>
          <w:b/>
          <w:bCs/>
          <w:spacing w:val="6"/>
          <w:sz w:val="20"/>
          <w:szCs w:val="20"/>
        </w:rPr>
        <w:t>附表</w:t>
      </w:r>
      <w:r>
        <w:rPr>
          <w:rFonts w:ascii="宋体" w:hAnsi="宋体" w:eastAsia="宋体" w:cs="宋体"/>
          <w:spacing w:val="-30"/>
          <w:sz w:val="20"/>
          <w:szCs w:val="20"/>
        </w:rPr>
        <w:t xml:space="preserve"> </w:t>
      </w:r>
      <w:r>
        <w:rPr>
          <w:rFonts w:ascii="宋体" w:hAnsi="宋体" w:eastAsia="宋体" w:cs="宋体"/>
          <w:b/>
          <w:bCs/>
          <w:spacing w:val="6"/>
          <w:sz w:val="20"/>
          <w:szCs w:val="20"/>
        </w:rPr>
        <w:t>A-3</w:t>
      </w:r>
      <w:r>
        <w:rPr>
          <w:rFonts w:ascii="宋体" w:hAnsi="宋体" w:eastAsia="宋体" w:cs="宋体"/>
          <w:spacing w:val="-39"/>
          <w:sz w:val="20"/>
          <w:szCs w:val="20"/>
        </w:rPr>
        <w:t xml:space="preserve"> </w:t>
      </w:r>
      <w:r>
        <w:rPr>
          <w:rFonts w:ascii="宋体" w:hAnsi="宋体" w:eastAsia="宋体" w:cs="宋体"/>
          <w:spacing w:val="6"/>
          <w:sz w:val="20"/>
          <w:szCs w:val="20"/>
        </w:rPr>
        <w:t>记录审查结果。</w:t>
      </w:r>
    </w:p>
    <w:p w14:paraId="3EE9B061">
      <w:pPr>
        <w:spacing w:line="227" w:lineRule="auto"/>
        <w:ind w:left="435"/>
        <w:rPr>
          <w:rFonts w:ascii="宋体" w:hAnsi="宋体" w:eastAsia="宋体" w:cs="宋体"/>
          <w:sz w:val="20"/>
          <w:szCs w:val="20"/>
        </w:rPr>
      </w:pPr>
      <w:r>
        <w:rPr>
          <w:rFonts w:ascii="宋体" w:hAnsi="宋体" w:eastAsia="宋体" w:cs="宋体"/>
          <w:spacing w:val="7"/>
          <w:sz w:val="20"/>
          <w:szCs w:val="20"/>
        </w:rPr>
        <w:t>A3.2</w:t>
      </w:r>
      <w:r>
        <w:rPr>
          <w:rFonts w:ascii="宋体" w:hAnsi="宋体" w:eastAsia="宋体" w:cs="宋体"/>
          <w:spacing w:val="-38"/>
          <w:sz w:val="20"/>
          <w:szCs w:val="20"/>
        </w:rPr>
        <w:t xml:space="preserve"> </w:t>
      </w:r>
      <w:r>
        <w:rPr>
          <w:rFonts w:ascii="宋体" w:hAnsi="宋体" w:eastAsia="宋体" w:cs="宋体"/>
          <w:spacing w:val="7"/>
          <w:sz w:val="20"/>
          <w:szCs w:val="20"/>
        </w:rPr>
        <w:t>提交和核验原件</w:t>
      </w:r>
    </w:p>
    <w:p w14:paraId="2C27530D">
      <w:pPr>
        <w:spacing w:before="192" w:line="404" w:lineRule="auto"/>
        <w:ind w:left="20" w:right="15" w:firstLine="415"/>
        <w:rPr>
          <w:rFonts w:ascii="宋体" w:hAnsi="宋体" w:eastAsia="宋体" w:cs="宋体"/>
          <w:sz w:val="20"/>
          <w:szCs w:val="20"/>
        </w:rPr>
      </w:pPr>
      <w:r>
        <w:rPr>
          <w:rFonts w:ascii="宋体" w:hAnsi="宋体" w:eastAsia="宋体" w:cs="宋体"/>
          <w:spacing w:val="11"/>
          <w:sz w:val="20"/>
          <w:szCs w:val="20"/>
        </w:rPr>
        <w:t>A3.2.1</w:t>
      </w:r>
      <w:r>
        <w:rPr>
          <w:rFonts w:ascii="宋体" w:hAnsi="宋体" w:eastAsia="宋体" w:cs="宋体"/>
          <w:spacing w:val="-38"/>
          <w:sz w:val="20"/>
          <w:szCs w:val="20"/>
        </w:rPr>
        <w:t xml:space="preserve"> </w:t>
      </w:r>
      <w:r>
        <w:rPr>
          <w:rFonts w:ascii="宋体" w:hAnsi="宋体" w:eastAsia="宋体" w:cs="宋体"/>
          <w:spacing w:val="11"/>
          <w:sz w:val="20"/>
          <w:szCs w:val="20"/>
        </w:rPr>
        <w:t>在审查过程中，对申请文件中</w:t>
      </w:r>
      <w:r>
        <w:rPr>
          <w:rFonts w:ascii="宋体" w:hAnsi="宋体" w:eastAsia="宋体" w:cs="宋体"/>
          <w:spacing w:val="10"/>
          <w:sz w:val="20"/>
          <w:szCs w:val="20"/>
        </w:rPr>
        <w:t>存在伪造嫌疑的扫描件，审查委员会应当要求申</w:t>
      </w:r>
      <w:r>
        <w:rPr>
          <w:rFonts w:ascii="宋体" w:hAnsi="宋体" w:eastAsia="宋体" w:cs="宋体"/>
          <w:spacing w:val="7"/>
          <w:sz w:val="20"/>
          <w:szCs w:val="20"/>
        </w:rPr>
        <w:t>请人提交原件予以核实，并将提交有关证明和证件的原件时间和地点书面通知申请人；审查</w:t>
      </w:r>
      <w:r>
        <w:rPr>
          <w:rFonts w:ascii="宋体" w:hAnsi="宋体" w:eastAsia="宋体" w:cs="宋体"/>
          <w:spacing w:val="9"/>
          <w:sz w:val="20"/>
          <w:szCs w:val="20"/>
        </w:rPr>
        <w:t>委员会也可通过其他合法方式进行核实。</w:t>
      </w:r>
    </w:p>
    <w:p w14:paraId="369AD8D7">
      <w:pPr>
        <w:spacing w:before="1" w:line="226" w:lineRule="auto"/>
        <w:ind w:left="435"/>
        <w:rPr>
          <w:rFonts w:ascii="宋体" w:hAnsi="宋体" w:eastAsia="宋体" w:cs="宋体"/>
          <w:sz w:val="20"/>
          <w:szCs w:val="20"/>
        </w:rPr>
      </w:pPr>
      <w:r>
        <w:rPr>
          <w:rFonts w:ascii="宋体" w:hAnsi="宋体" w:eastAsia="宋体" w:cs="宋体"/>
          <w:spacing w:val="7"/>
          <w:sz w:val="20"/>
          <w:szCs w:val="20"/>
        </w:rPr>
        <w:t>A3.2.2</w:t>
      </w:r>
      <w:r>
        <w:rPr>
          <w:rFonts w:ascii="宋体" w:hAnsi="宋体" w:eastAsia="宋体" w:cs="宋体"/>
          <w:spacing w:val="40"/>
          <w:sz w:val="20"/>
          <w:szCs w:val="20"/>
        </w:rPr>
        <w:t xml:space="preserve"> </w:t>
      </w:r>
      <w:r>
        <w:rPr>
          <w:rFonts w:ascii="宋体" w:hAnsi="宋体" w:eastAsia="宋体" w:cs="宋体"/>
          <w:spacing w:val="7"/>
          <w:sz w:val="20"/>
          <w:szCs w:val="20"/>
        </w:rPr>
        <w:t>申请人递交的原件封包由审查</w:t>
      </w:r>
      <w:r>
        <w:rPr>
          <w:rFonts w:ascii="宋体" w:hAnsi="宋体" w:eastAsia="宋体" w:cs="宋体"/>
          <w:spacing w:val="6"/>
          <w:sz w:val="20"/>
          <w:szCs w:val="20"/>
        </w:rPr>
        <w:t>委员会开启。</w:t>
      </w:r>
    </w:p>
    <w:p w14:paraId="31C79A95">
      <w:pPr>
        <w:spacing w:before="191" w:line="228" w:lineRule="auto"/>
        <w:ind w:left="435"/>
        <w:rPr>
          <w:rFonts w:ascii="宋体" w:hAnsi="宋体" w:eastAsia="宋体" w:cs="宋体"/>
          <w:sz w:val="20"/>
          <w:szCs w:val="20"/>
        </w:rPr>
      </w:pPr>
      <w:r>
        <w:rPr>
          <w:rFonts w:ascii="宋体" w:hAnsi="宋体" w:eastAsia="宋体" w:cs="宋体"/>
          <w:spacing w:val="7"/>
          <w:sz w:val="20"/>
          <w:szCs w:val="20"/>
        </w:rPr>
        <w:t>A3.3</w:t>
      </w:r>
      <w:r>
        <w:rPr>
          <w:rFonts w:ascii="宋体" w:hAnsi="宋体" w:eastAsia="宋体" w:cs="宋体"/>
          <w:spacing w:val="-37"/>
          <w:sz w:val="20"/>
          <w:szCs w:val="20"/>
        </w:rPr>
        <w:t xml:space="preserve"> </w:t>
      </w:r>
      <w:r>
        <w:rPr>
          <w:rFonts w:ascii="宋体" w:hAnsi="宋体" w:eastAsia="宋体" w:cs="宋体"/>
          <w:spacing w:val="7"/>
          <w:sz w:val="20"/>
          <w:szCs w:val="20"/>
        </w:rPr>
        <w:t>澄清、说明或补正</w:t>
      </w:r>
    </w:p>
    <w:p w14:paraId="7F6216B0">
      <w:pPr>
        <w:spacing w:before="191" w:line="407" w:lineRule="auto"/>
        <w:ind w:left="21" w:right="15" w:firstLine="420"/>
        <w:rPr>
          <w:rFonts w:ascii="宋体" w:hAnsi="宋体" w:eastAsia="宋体" w:cs="宋体"/>
          <w:sz w:val="20"/>
          <w:szCs w:val="20"/>
        </w:rPr>
      </w:pPr>
      <w:r>
        <w:rPr>
          <w:rFonts w:ascii="宋体" w:hAnsi="宋体" w:eastAsia="宋体" w:cs="宋体"/>
          <w:spacing w:val="7"/>
          <w:sz w:val="20"/>
          <w:szCs w:val="20"/>
        </w:rPr>
        <w:t>在初步审查过程中，审查委员会应当就资格预审申请文件中不明确的内容，以书面形式要求申请人进行必要的澄清、说明或补正。申请人应当根据问题澄清通知，以书面形式予以澄清、说明或补正，并不得改变资格预审申请文件的实质性内容。澄清、说明或补正应当根</w:t>
      </w:r>
      <w:r>
        <w:rPr>
          <w:rFonts w:ascii="宋体" w:hAnsi="宋体" w:eastAsia="宋体" w:cs="宋体"/>
          <w:spacing w:val="5"/>
          <w:sz w:val="20"/>
          <w:szCs w:val="20"/>
        </w:rPr>
        <w:t>据本章第</w:t>
      </w:r>
      <w:r>
        <w:rPr>
          <w:rFonts w:ascii="宋体" w:hAnsi="宋体" w:eastAsia="宋体" w:cs="宋体"/>
          <w:spacing w:val="-22"/>
          <w:sz w:val="20"/>
          <w:szCs w:val="20"/>
        </w:rPr>
        <w:t xml:space="preserve"> </w:t>
      </w:r>
      <w:r>
        <w:rPr>
          <w:rFonts w:ascii="宋体" w:hAnsi="宋体" w:eastAsia="宋体" w:cs="宋体"/>
          <w:spacing w:val="5"/>
          <w:sz w:val="20"/>
          <w:szCs w:val="20"/>
        </w:rPr>
        <w:t>3.3</w:t>
      </w:r>
      <w:r>
        <w:rPr>
          <w:rFonts w:ascii="宋体" w:hAnsi="宋体" w:eastAsia="宋体" w:cs="宋体"/>
          <w:spacing w:val="-39"/>
          <w:sz w:val="20"/>
          <w:szCs w:val="20"/>
        </w:rPr>
        <w:t xml:space="preserve"> </w:t>
      </w:r>
      <w:r>
        <w:rPr>
          <w:rFonts w:ascii="宋体" w:hAnsi="宋体" w:eastAsia="宋体" w:cs="宋体"/>
          <w:spacing w:val="5"/>
          <w:sz w:val="20"/>
          <w:szCs w:val="20"/>
        </w:rPr>
        <w:t>款的规定进行。</w:t>
      </w:r>
    </w:p>
    <w:p w14:paraId="4169CF9E">
      <w:pPr>
        <w:spacing w:before="1" w:line="388" w:lineRule="auto"/>
        <w:ind w:left="22" w:right="15" w:firstLine="413"/>
        <w:jc w:val="both"/>
        <w:rPr>
          <w:rFonts w:ascii="宋体" w:hAnsi="宋体" w:eastAsia="宋体" w:cs="宋体"/>
          <w:sz w:val="20"/>
          <w:szCs w:val="20"/>
        </w:rPr>
      </w:pPr>
      <w:r>
        <w:rPr>
          <w:rFonts w:ascii="宋体" w:hAnsi="宋体" w:eastAsia="宋体" w:cs="宋体"/>
          <w:spacing w:val="10"/>
          <w:sz w:val="20"/>
          <w:szCs w:val="20"/>
        </w:rPr>
        <w:t>A3.4</w:t>
      </w:r>
      <w:r>
        <w:rPr>
          <w:rFonts w:ascii="宋体" w:hAnsi="宋体" w:eastAsia="宋体" w:cs="宋体"/>
          <w:spacing w:val="-12"/>
          <w:sz w:val="20"/>
          <w:szCs w:val="20"/>
        </w:rPr>
        <w:t xml:space="preserve"> </w:t>
      </w:r>
      <w:r>
        <w:rPr>
          <w:rFonts w:ascii="宋体" w:hAnsi="宋体" w:eastAsia="宋体" w:cs="宋体"/>
          <w:spacing w:val="10"/>
          <w:sz w:val="20"/>
          <w:szCs w:val="20"/>
        </w:rPr>
        <w:t>申请人有任何一项初步审查因素不符合审查标准的，或者未按照审查委员会要求</w:t>
      </w:r>
      <w:r>
        <w:rPr>
          <w:rFonts w:ascii="宋体" w:hAnsi="宋体" w:eastAsia="宋体" w:cs="宋体"/>
          <w:spacing w:val="7"/>
          <w:sz w:val="20"/>
          <w:szCs w:val="20"/>
        </w:rPr>
        <w:t>的时间和地点提交有关证明和证件的原件、或者原件与扫描件不符、或者原件存在伪造嫌疑</w:t>
      </w:r>
      <w:r>
        <w:rPr>
          <w:rFonts w:ascii="宋体" w:hAnsi="宋体" w:eastAsia="宋体" w:cs="宋体"/>
          <w:spacing w:val="9"/>
          <w:sz w:val="20"/>
          <w:szCs w:val="20"/>
        </w:rPr>
        <w:t>且申请人不能合理说明的，不能通过资格预审。</w:t>
      </w:r>
    </w:p>
    <w:p w14:paraId="40BB4EE8">
      <w:pPr>
        <w:pStyle w:val="2"/>
        <w:spacing w:line="221" w:lineRule="auto"/>
        <w:ind w:left="16"/>
        <w:outlineLvl w:val="2"/>
        <w:rPr>
          <w:sz w:val="24"/>
          <w:szCs w:val="24"/>
        </w:rPr>
      </w:pPr>
      <w:bookmarkStart w:id="56" w:name="bookmark53"/>
      <w:bookmarkEnd w:id="56"/>
      <w:r>
        <w:rPr>
          <w:rFonts w:ascii="Times New Roman" w:hAnsi="Times New Roman" w:eastAsia="Times New Roman" w:cs="Times New Roman"/>
          <w:spacing w:val="-6"/>
          <w:sz w:val="24"/>
          <w:szCs w:val="24"/>
        </w:rPr>
        <w:t>A4</w:t>
      </w:r>
      <w:r>
        <w:rPr>
          <w:rFonts w:ascii="Times New Roman" w:hAnsi="Times New Roman" w:eastAsia="Times New Roman" w:cs="Times New Roman"/>
          <w:spacing w:val="-22"/>
          <w:sz w:val="24"/>
          <w:szCs w:val="24"/>
        </w:rPr>
        <w:t xml:space="preserve"> </w:t>
      </w:r>
      <w:r>
        <w:rPr>
          <w:spacing w:val="-6"/>
          <w:sz w:val="24"/>
          <w:szCs w:val="24"/>
        </w:rPr>
        <w:t>．详细审查</w:t>
      </w:r>
    </w:p>
    <w:p w14:paraId="7AB0A5CC">
      <w:pPr>
        <w:spacing w:before="168" w:line="228" w:lineRule="auto"/>
        <w:ind w:left="435"/>
        <w:rPr>
          <w:rFonts w:ascii="宋体" w:hAnsi="宋体" w:eastAsia="宋体" w:cs="宋体"/>
          <w:sz w:val="20"/>
          <w:szCs w:val="20"/>
        </w:rPr>
      </w:pPr>
      <w:r>
        <w:rPr>
          <w:rFonts w:ascii="宋体" w:hAnsi="宋体" w:eastAsia="宋体" w:cs="宋体"/>
          <w:spacing w:val="8"/>
          <w:sz w:val="20"/>
          <w:szCs w:val="20"/>
        </w:rPr>
        <w:t>A4.1</w:t>
      </w:r>
      <w:r>
        <w:rPr>
          <w:rFonts w:ascii="宋体" w:hAnsi="宋体" w:eastAsia="宋体" w:cs="宋体"/>
          <w:spacing w:val="-28"/>
          <w:sz w:val="20"/>
          <w:szCs w:val="20"/>
        </w:rPr>
        <w:t xml:space="preserve"> </w:t>
      </w:r>
      <w:r>
        <w:rPr>
          <w:rFonts w:ascii="宋体" w:hAnsi="宋体" w:eastAsia="宋体" w:cs="宋体"/>
          <w:spacing w:val="8"/>
          <w:sz w:val="20"/>
          <w:szCs w:val="20"/>
        </w:rPr>
        <w:t>只有通过了初步审查的申请人可进入</w:t>
      </w:r>
      <w:r>
        <w:rPr>
          <w:rFonts w:ascii="宋体" w:hAnsi="宋体" w:eastAsia="宋体" w:cs="宋体"/>
          <w:spacing w:val="7"/>
          <w:sz w:val="20"/>
          <w:szCs w:val="20"/>
        </w:rPr>
        <w:t>详细审查。</w:t>
      </w:r>
    </w:p>
    <w:p w14:paraId="68853CF4">
      <w:pPr>
        <w:spacing w:before="196" w:line="406" w:lineRule="auto"/>
        <w:ind w:left="27" w:right="15" w:firstLine="408"/>
        <w:rPr>
          <w:rFonts w:ascii="宋体" w:hAnsi="宋体" w:eastAsia="宋体" w:cs="宋体"/>
          <w:sz w:val="20"/>
          <w:szCs w:val="20"/>
        </w:rPr>
      </w:pPr>
      <w:r>
        <w:rPr>
          <w:rFonts w:ascii="宋体" w:hAnsi="宋体" w:eastAsia="宋体" w:cs="宋体"/>
          <w:spacing w:val="6"/>
          <w:sz w:val="20"/>
          <w:szCs w:val="20"/>
        </w:rPr>
        <w:t>A4.2</w:t>
      </w:r>
      <w:r>
        <w:rPr>
          <w:rFonts w:ascii="宋体" w:hAnsi="宋体" w:eastAsia="宋体" w:cs="宋体"/>
          <w:spacing w:val="-18"/>
          <w:sz w:val="20"/>
          <w:szCs w:val="20"/>
        </w:rPr>
        <w:t xml:space="preserve"> </w:t>
      </w:r>
      <w:r>
        <w:rPr>
          <w:rFonts w:ascii="宋体" w:hAnsi="宋体" w:eastAsia="宋体" w:cs="宋体"/>
          <w:spacing w:val="6"/>
          <w:sz w:val="20"/>
          <w:szCs w:val="20"/>
        </w:rPr>
        <w:t>审查委员会根据本章第</w:t>
      </w:r>
      <w:r>
        <w:rPr>
          <w:rFonts w:ascii="宋体" w:hAnsi="宋体" w:eastAsia="宋体" w:cs="宋体"/>
          <w:spacing w:val="-34"/>
          <w:sz w:val="20"/>
          <w:szCs w:val="20"/>
        </w:rPr>
        <w:t xml:space="preserve"> </w:t>
      </w:r>
      <w:r>
        <w:rPr>
          <w:rFonts w:ascii="宋体" w:hAnsi="宋体" w:eastAsia="宋体" w:cs="宋体"/>
          <w:spacing w:val="6"/>
          <w:sz w:val="20"/>
          <w:szCs w:val="20"/>
        </w:rPr>
        <w:t>2.2</w:t>
      </w:r>
      <w:r>
        <w:rPr>
          <w:rFonts w:ascii="宋体" w:hAnsi="宋体" w:eastAsia="宋体" w:cs="宋体"/>
          <w:spacing w:val="-35"/>
          <w:sz w:val="20"/>
          <w:szCs w:val="20"/>
        </w:rPr>
        <w:t xml:space="preserve"> </w:t>
      </w:r>
      <w:r>
        <w:rPr>
          <w:rFonts w:ascii="宋体" w:hAnsi="宋体" w:eastAsia="宋体" w:cs="宋体"/>
          <w:spacing w:val="6"/>
          <w:sz w:val="20"/>
          <w:szCs w:val="20"/>
        </w:rPr>
        <w:t>款和第二章“</w:t>
      </w:r>
      <w:r>
        <w:rPr>
          <w:rFonts w:ascii="宋体" w:hAnsi="宋体" w:eastAsia="宋体" w:cs="宋体"/>
          <w:spacing w:val="-63"/>
          <w:sz w:val="20"/>
          <w:szCs w:val="20"/>
        </w:rPr>
        <w:t xml:space="preserve"> </w:t>
      </w:r>
      <w:r>
        <w:rPr>
          <w:rFonts w:ascii="宋体" w:hAnsi="宋体" w:eastAsia="宋体" w:cs="宋体"/>
          <w:spacing w:val="6"/>
          <w:sz w:val="20"/>
          <w:szCs w:val="20"/>
        </w:rPr>
        <w:t>申请人须知</w:t>
      </w:r>
      <w:r>
        <w:rPr>
          <w:rFonts w:ascii="宋体" w:hAnsi="宋体" w:eastAsia="宋体" w:cs="宋体"/>
          <w:spacing w:val="-67"/>
          <w:sz w:val="20"/>
          <w:szCs w:val="20"/>
        </w:rPr>
        <w:t xml:space="preserve"> </w:t>
      </w:r>
      <w:r>
        <w:rPr>
          <w:rFonts w:ascii="宋体" w:hAnsi="宋体" w:eastAsia="宋体" w:cs="宋体"/>
          <w:spacing w:val="6"/>
          <w:sz w:val="20"/>
          <w:szCs w:val="20"/>
        </w:rPr>
        <w:t>”第</w:t>
      </w:r>
      <w:r>
        <w:rPr>
          <w:rFonts w:ascii="宋体" w:hAnsi="宋体" w:eastAsia="宋体" w:cs="宋体"/>
          <w:spacing w:val="-19"/>
          <w:sz w:val="20"/>
          <w:szCs w:val="20"/>
        </w:rPr>
        <w:t xml:space="preserve"> </w:t>
      </w:r>
      <w:r>
        <w:rPr>
          <w:rFonts w:ascii="宋体" w:hAnsi="宋体" w:eastAsia="宋体" w:cs="宋体"/>
          <w:spacing w:val="6"/>
          <w:sz w:val="20"/>
          <w:szCs w:val="20"/>
        </w:rPr>
        <w:t>1.4.1</w:t>
      </w:r>
      <w:r>
        <w:rPr>
          <w:rFonts w:ascii="宋体" w:hAnsi="宋体" w:eastAsia="宋体" w:cs="宋体"/>
          <w:spacing w:val="-35"/>
          <w:sz w:val="20"/>
          <w:szCs w:val="20"/>
        </w:rPr>
        <w:t xml:space="preserve"> </w:t>
      </w:r>
      <w:r>
        <w:rPr>
          <w:rFonts w:ascii="宋体" w:hAnsi="宋体" w:eastAsia="宋体" w:cs="宋体"/>
          <w:spacing w:val="6"/>
          <w:sz w:val="20"/>
          <w:szCs w:val="20"/>
        </w:rPr>
        <w:t>项（前附表）规定的程序、标准和方法，对申请人的资格预审申请文件进行详细审查，并使用</w:t>
      </w:r>
      <w:r>
        <w:rPr>
          <w:rFonts w:ascii="宋体" w:hAnsi="宋体" w:eastAsia="宋体" w:cs="宋体"/>
          <w:b/>
          <w:bCs/>
          <w:spacing w:val="6"/>
          <w:sz w:val="20"/>
          <w:szCs w:val="20"/>
        </w:rPr>
        <w:t>附表</w:t>
      </w:r>
      <w:r>
        <w:rPr>
          <w:rFonts w:ascii="宋体" w:hAnsi="宋体" w:eastAsia="宋体" w:cs="宋体"/>
          <w:spacing w:val="-28"/>
          <w:sz w:val="20"/>
          <w:szCs w:val="20"/>
        </w:rPr>
        <w:t xml:space="preserve"> </w:t>
      </w:r>
      <w:r>
        <w:rPr>
          <w:rFonts w:ascii="宋体" w:hAnsi="宋体" w:eastAsia="宋体" w:cs="宋体"/>
          <w:b/>
          <w:bCs/>
          <w:spacing w:val="6"/>
          <w:sz w:val="20"/>
          <w:szCs w:val="20"/>
        </w:rPr>
        <w:t>A-4</w:t>
      </w:r>
      <w:r>
        <w:rPr>
          <w:rFonts w:ascii="宋体" w:hAnsi="宋体" w:eastAsia="宋体" w:cs="宋体"/>
          <w:spacing w:val="-39"/>
          <w:sz w:val="20"/>
          <w:szCs w:val="20"/>
        </w:rPr>
        <w:t xml:space="preserve"> </w:t>
      </w:r>
      <w:r>
        <w:rPr>
          <w:rFonts w:ascii="宋体" w:hAnsi="宋体" w:eastAsia="宋体" w:cs="宋体"/>
          <w:spacing w:val="6"/>
          <w:sz w:val="20"/>
          <w:szCs w:val="20"/>
        </w:rPr>
        <w:t>记录</w:t>
      </w:r>
      <w:r>
        <w:rPr>
          <w:rFonts w:ascii="宋体" w:hAnsi="宋体" w:eastAsia="宋体" w:cs="宋体"/>
          <w:spacing w:val="4"/>
          <w:sz w:val="20"/>
          <w:szCs w:val="20"/>
        </w:rPr>
        <w:t>审查结果。</w:t>
      </w:r>
    </w:p>
    <w:p w14:paraId="5E6CCE65">
      <w:pPr>
        <w:spacing w:line="227" w:lineRule="auto"/>
        <w:ind w:left="435"/>
        <w:rPr>
          <w:rFonts w:ascii="宋体" w:hAnsi="宋体" w:eastAsia="宋体" w:cs="宋体"/>
          <w:sz w:val="20"/>
          <w:szCs w:val="20"/>
        </w:rPr>
      </w:pPr>
      <w:r>
        <w:rPr>
          <w:rFonts w:ascii="宋体" w:hAnsi="宋体" w:eastAsia="宋体" w:cs="宋体"/>
          <w:spacing w:val="6"/>
          <w:sz w:val="20"/>
          <w:szCs w:val="20"/>
        </w:rPr>
        <w:t>A4.3</w:t>
      </w:r>
      <w:r>
        <w:rPr>
          <w:rFonts w:ascii="宋体" w:hAnsi="宋体" w:eastAsia="宋体" w:cs="宋体"/>
          <w:spacing w:val="-33"/>
          <w:sz w:val="20"/>
          <w:szCs w:val="20"/>
        </w:rPr>
        <w:t xml:space="preserve"> </w:t>
      </w:r>
      <w:r>
        <w:rPr>
          <w:rFonts w:ascii="宋体" w:hAnsi="宋体" w:eastAsia="宋体" w:cs="宋体"/>
          <w:spacing w:val="6"/>
          <w:sz w:val="20"/>
          <w:szCs w:val="20"/>
        </w:rPr>
        <w:t>联合体申请人</w:t>
      </w:r>
    </w:p>
    <w:p w14:paraId="6A6A7894">
      <w:pPr>
        <w:spacing w:before="193" w:line="228" w:lineRule="auto"/>
        <w:ind w:left="435"/>
        <w:rPr>
          <w:rFonts w:ascii="宋体" w:hAnsi="宋体" w:eastAsia="宋体" w:cs="宋体"/>
          <w:sz w:val="20"/>
          <w:szCs w:val="20"/>
        </w:rPr>
      </w:pPr>
      <w:r>
        <w:rPr>
          <w:rFonts w:ascii="宋体" w:hAnsi="宋体" w:eastAsia="宋体" w:cs="宋体"/>
          <w:spacing w:val="7"/>
          <w:sz w:val="20"/>
          <w:szCs w:val="20"/>
        </w:rPr>
        <w:t>A4.3.1</w:t>
      </w:r>
      <w:r>
        <w:rPr>
          <w:rFonts w:ascii="宋体" w:hAnsi="宋体" w:eastAsia="宋体" w:cs="宋体"/>
          <w:spacing w:val="-32"/>
          <w:sz w:val="20"/>
          <w:szCs w:val="20"/>
        </w:rPr>
        <w:t xml:space="preserve"> </w:t>
      </w:r>
      <w:r>
        <w:rPr>
          <w:rFonts w:ascii="宋体" w:hAnsi="宋体" w:eastAsia="宋体" w:cs="宋体"/>
          <w:spacing w:val="7"/>
          <w:sz w:val="20"/>
          <w:szCs w:val="20"/>
        </w:rPr>
        <w:t>联合体申请人的资质认定</w:t>
      </w:r>
    </w:p>
    <w:p w14:paraId="0C446EAA">
      <w:pPr>
        <w:spacing w:before="191" w:line="407" w:lineRule="auto"/>
        <w:ind w:left="30" w:right="16" w:firstLine="421"/>
        <w:rPr>
          <w:rFonts w:ascii="宋体" w:hAnsi="宋体" w:eastAsia="宋体" w:cs="宋体"/>
          <w:sz w:val="20"/>
          <w:szCs w:val="20"/>
        </w:rPr>
      </w:pPr>
      <w:r>
        <w:rPr>
          <w:rFonts w:ascii="宋体" w:hAnsi="宋体" w:eastAsia="宋体" w:cs="宋体"/>
          <w:spacing w:val="9"/>
          <w:sz w:val="20"/>
          <w:szCs w:val="20"/>
        </w:rPr>
        <w:t>（1）两个以上资质类别相同但资质等级不同</w:t>
      </w:r>
      <w:r>
        <w:rPr>
          <w:rFonts w:ascii="宋体" w:hAnsi="宋体" w:eastAsia="宋体" w:cs="宋体"/>
          <w:spacing w:val="8"/>
          <w:sz w:val="20"/>
          <w:szCs w:val="20"/>
        </w:rPr>
        <w:t>的成员组成的联合体申请人，</w:t>
      </w:r>
      <w:r>
        <w:rPr>
          <w:rFonts w:ascii="宋体" w:hAnsi="宋体" w:eastAsia="宋体" w:cs="宋体"/>
          <w:spacing w:val="-60"/>
          <w:sz w:val="20"/>
          <w:szCs w:val="20"/>
        </w:rPr>
        <w:t xml:space="preserve"> </w:t>
      </w:r>
      <w:r>
        <w:rPr>
          <w:rFonts w:ascii="宋体" w:hAnsi="宋体" w:eastAsia="宋体" w:cs="宋体"/>
          <w:spacing w:val="8"/>
          <w:sz w:val="20"/>
          <w:szCs w:val="20"/>
        </w:rPr>
        <w:t>以联合体成</w:t>
      </w:r>
      <w:r>
        <w:rPr>
          <w:rFonts w:ascii="宋体" w:hAnsi="宋体" w:eastAsia="宋体" w:cs="宋体"/>
          <w:spacing w:val="9"/>
          <w:sz w:val="20"/>
          <w:szCs w:val="20"/>
        </w:rPr>
        <w:t>员中资质等级最低者的资质等级作为联合体申请人的资质等级。</w:t>
      </w:r>
    </w:p>
    <w:p w14:paraId="0BDFFF15">
      <w:pPr>
        <w:spacing w:before="1" w:line="406" w:lineRule="auto"/>
        <w:ind w:left="21" w:right="16" w:firstLine="430"/>
        <w:rPr>
          <w:rFonts w:ascii="宋体" w:hAnsi="宋体" w:eastAsia="宋体" w:cs="宋体"/>
          <w:sz w:val="20"/>
          <w:szCs w:val="20"/>
        </w:rPr>
      </w:pPr>
      <w:r>
        <w:rPr>
          <w:rFonts w:ascii="宋体" w:hAnsi="宋体" w:eastAsia="宋体" w:cs="宋体"/>
          <w:spacing w:val="10"/>
          <w:sz w:val="20"/>
          <w:szCs w:val="20"/>
        </w:rPr>
        <w:t>（2）两个以上资质类别不同的成员组成的联合体</w:t>
      </w:r>
      <w:r>
        <w:rPr>
          <w:rFonts w:ascii="宋体" w:hAnsi="宋体" w:eastAsia="宋体" w:cs="宋体"/>
          <w:spacing w:val="9"/>
          <w:sz w:val="20"/>
          <w:szCs w:val="20"/>
        </w:rPr>
        <w:t>，按照联合体协议中约定的内部分工</w:t>
      </w:r>
      <w:r>
        <w:rPr>
          <w:rFonts w:ascii="宋体" w:hAnsi="宋体" w:eastAsia="宋体" w:cs="宋体"/>
          <w:spacing w:val="7"/>
          <w:sz w:val="20"/>
          <w:szCs w:val="20"/>
        </w:rPr>
        <w:t>分别认定联合体申请人的资质类别和等级，不承担联合体协议约定由其他成员承担的专业工</w:t>
      </w:r>
      <w:r>
        <w:rPr>
          <w:rFonts w:ascii="宋体" w:hAnsi="宋体" w:eastAsia="宋体" w:cs="宋体"/>
          <w:spacing w:val="9"/>
          <w:sz w:val="20"/>
          <w:szCs w:val="20"/>
        </w:rPr>
        <w:t>程的成员，其相应的专业资质和等级不参与联合体申请人的资质和等级的认定。</w:t>
      </w:r>
    </w:p>
    <w:p w14:paraId="015D16C8">
      <w:pPr>
        <w:spacing w:before="1" w:line="226" w:lineRule="auto"/>
        <w:ind w:right="15"/>
        <w:jc w:val="right"/>
        <w:rPr>
          <w:rFonts w:ascii="宋体" w:hAnsi="宋体" w:eastAsia="宋体" w:cs="宋体"/>
          <w:sz w:val="20"/>
          <w:szCs w:val="20"/>
        </w:rPr>
      </w:pPr>
      <w:r>
        <w:rPr>
          <w:rFonts w:ascii="宋体" w:hAnsi="宋体" w:eastAsia="宋体" w:cs="宋体"/>
          <w:spacing w:val="9"/>
          <w:sz w:val="20"/>
          <w:szCs w:val="20"/>
        </w:rPr>
        <w:t>A4.3.2</w:t>
      </w:r>
      <w:r>
        <w:rPr>
          <w:rFonts w:ascii="宋体" w:hAnsi="宋体" w:eastAsia="宋体" w:cs="宋体"/>
          <w:spacing w:val="-20"/>
          <w:sz w:val="20"/>
          <w:szCs w:val="20"/>
        </w:rPr>
        <w:t xml:space="preserve"> </w:t>
      </w:r>
      <w:r>
        <w:rPr>
          <w:rFonts w:ascii="宋体" w:hAnsi="宋体" w:eastAsia="宋体" w:cs="宋体"/>
          <w:spacing w:val="9"/>
          <w:sz w:val="20"/>
          <w:szCs w:val="20"/>
        </w:rPr>
        <w:t>联合体申请人的可量化审查因素（如财务状况、类似项目业绩、信誉等）</w:t>
      </w:r>
      <w:r>
        <w:rPr>
          <w:rFonts w:ascii="宋体" w:hAnsi="宋体" w:eastAsia="宋体" w:cs="宋体"/>
          <w:spacing w:val="-59"/>
          <w:sz w:val="20"/>
          <w:szCs w:val="20"/>
        </w:rPr>
        <w:t xml:space="preserve"> </w:t>
      </w:r>
      <w:r>
        <w:rPr>
          <w:rFonts w:ascii="宋体" w:hAnsi="宋体" w:eastAsia="宋体" w:cs="宋体"/>
          <w:spacing w:val="9"/>
          <w:sz w:val="20"/>
          <w:szCs w:val="20"/>
        </w:rPr>
        <w:t>的指</w:t>
      </w:r>
    </w:p>
    <w:p w14:paraId="5ECA7BFC">
      <w:pPr>
        <w:spacing w:line="226" w:lineRule="auto"/>
        <w:rPr>
          <w:rFonts w:ascii="宋体" w:hAnsi="宋体" w:eastAsia="宋体" w:cs="宋体"/>
          <w:sz w:val="20"/>
          <w:szCs w:val="20"/>
        </w:rPr>
        <w:sectPr>
          <w:footerReference r:id="rId55" w:type="default"/>
          <w:pgSz w:w="11906" w:h="16839"/>
          <w:pgMar w:top="400" w:right="1785" w:bottom="1190" w:left="1785" w:header="0" w:footer="1027" w:gutter="0"/>
          <w:cols w:space="720" w:num="1"/>
        </w:sectPr>
      </w:pPr>
    </w:p>
    <w:p w14:paraId="0E6D4E31">
      <w:pPr>
        <w:spacing w:line="285" w:lineRule="auto"/>
        <w:rPr>
          <w:rFonts w:ascii="Arial"/>
          <w:sz w:val="21"/>
        </w:rPr>
      </w:pPr>
    </w:p>
    <w:p w14:paraId="54AFF57A">
      <w:pPr>
        <w:spacing w:line="285" w:lineRule="auto"/>
        <w:rPr>
          <w:rFonts w:ascii="Arial"/>
          <w:sz w:val="21"/>
        </w:rPr>
      </w:pPr>
    </w:p>
    <w:p w14:paraId="4847DFBB">
      <w:pPr>
        <w:spacing w:line="285" w:lineRule="auto"/>
        <w:rPr>
          <w:rFonts w:ascii="Arial"/>
          <w:sz w:val="21"/>
        </w:rPr>
      </w:pPr>
    </w:p>
    <w:p w14:paraId="3820E1EE">
      <w:pPr>
        <w:spacing w:line="285" w:lineRule="auto"/>
        <w:rPr>
          <w:rFonts w:ascii="Arial"/>
          <w:sz w:val="21"/>
        </w:rPr>
      </w:pPr>
    </w:p>
    <w:p w14:paraId="1AA29B4D">
      <w:pPr>
        <w:spacing w:before="65" w:line="406" w:lineRule="auto"/>
        <w:ind w:left="23" w:right="15"/>
        <w:jc w:val="both"/>
        <w:rPr>
          <w:rFonts w:ascii="宋体" w:hAnsi="宋体" w:eastAsia="宋体" w:cs="宋体"/>
          <w:sz w:val="20"/>
          <w:szCs w:val="20"/>
        </w:rPr>
      </w:pPr>
      <w:r>
        <w:rPr>
          <w:rFonts w:ascii="宋体" w:hAnsi="宋体" w:eastAsia="宋体" w:cs="宋体"/>
          <w:spacing w:val="7"/>
          <w:sz w:val="20"/>
          <w:szCs w:val="20"/>
        </w:rPr>
        <w:t>标考核，首先分别考核联合体各个成员的指标，在此基础上，以联合体协议中约定的各个成员的分工占合同总工作量的比例作为权重，加权折算各个成员的考核结果，作为联合体申请</w:t>
      </w:r>
      <w:r>
        <w:rPr>
          <w:rFonts w:ascii="宋体" w:hAnsi="宋体" w:eastAsia="宋体" w:cs="宋体"/>
          <w:spacing w:val="6"/>
          <w:sz w:val="20"/>
          <w:szCs w:val="20"/>
        </w:rPr>
        <w:t>人的考核结果。</w:t>
      </w:r>
    </w:p>
    <w:p w14:paraId="61628044">
      <w:pPr>
        <w:spacing w:line="227" w:lineRule="auto"/>
        <w:ind w:left="435"/>
        <w:rPr>
          <w:rFonts w:ascii="宋体" w:hAnsi="宋体" w:eastAsia="宋体" w:cs="宋体"/>
          <w:sz w:val="20"/>
          <w:szCs w:val="20"/>
        </w:rPr>
      </w:pPr>
      <w:r>
        <w:rPr>
          <w:rFonts w:ascii="宋体" w:hAnsi="宋体" w:eastAsia="宋体" w:cs="宋体"/>
          <w:spacing w:val="7"/>
          <w:sz w:val="20"/>
          <w:szCs w:val="20"/>
        </w:rPr>
        <w:t>A4.4</w:t>
      </w:r>
      <w:r>
        <w:rPr>
          <w:rFonts w:ascii="宋体" w:hAnsi="宋体" w:eastAsia="宋体" w:cs="宋体"/>
          <w:spacing w:val="-37"/>
          <w:sz w:val="20"/>
          <w:szCs w:val="20"/>
        </w:rPr>
        <w:t xml:space="preserve"> </w:t>
      </w:r>
      <w:r>
        <w:rPr>
          <w:rFonts w:ascii="宋体" w:hAnsi="宋体" w:eastAsia="宋体" w:cs="宋体"/>
          <w:spacing w:val="7"/>
          <w:sz w:val="20"/>
          <w:szCs w:val="20"/>
        </w:rPr>
        <w:t>澄清、说明或补正</w:t>
      </w:r>
    </w:p>
    <w:p w14:paraId="15D24D91">
      <w:pPr>
        <w:spacing w:before="194" w:line="406" w:lineRule="auto"/>
        <w:ind w:left="21" w:right="15" w:firstLine="420"/>
        <w:rPr>
          <w:rFonts w:ascii="宋体" w:hAnsi="宋体" w:eastAsia="宋体" w:cs="宋体"/>
          <w:sz w:val="20"/>
          <w:szCs w:val="20"/>
        </w:rPr>
      </w:pPr>
      <w:r>
        <w:rPr>
          <w:rFonts w:ascii="宋体" w:hAnsi="宋体" w:eastAsia="宋体" w:cs="宋体"/>
          <w:spacing w:val="7"/>
          <w:sz w:val="20"/>
          <w:szCs w:val="20"/>
        </w:rPr>
        <w:t>在详细审查过程中，审查委员会应当就资格预审申请文件中不明确的内容，以书面形式要求申请人进行必要的澄清、说明或补正。申请人应当根据问题澄清通知，以书面形式予以澄清、说明或补正，并不得改变资格预审申请文件的实质性内容。澄清、说明或补正应当根</w:t>
      </w:r>
      <w:r>
        <w:rPr>
          <w:rFonts w:ascii="宋体" w:hAnsi="宋体" w:eastAsia="宋体" w:cs="宋体"/>
          <w:spacing w:val="5"/>
          <w:sz w:val="20"/>
          <w:szCs w:val="20"/>
        </w:rPr>
        <w:t>据本章第</w:t>
      </w:r>
      <w:r>
        <w:rPr>
          <w:rFonts w:ascii="宋体" w:hAnsi="宋体" w:eastAsia="宋体" w:cs="宋体"/>
          <w:spacing w:val="-22"/>
          <w:sz w:val="20"/>
          <w:szCs w:val="20"/>
        </w:rPr>
        <w:t xml:space="preserve"> </w:t>
      </w:r>
      <w:r>
        <w:rPr>
          <w:rFonts w:ascii="宋体" w:hAnsi="宋体" w:eastAsia="宋体" w:cs="宋体"/>
          <w:spacing w:val="5"/>
          <w:sz w:val="20"/>
          <w:szCs w:val="20"/>
        </w:rPr>
        <w:t>3.3</w:t>
      </w:r>
      <w:r>
        <w:rPr>
          <w:rFonts w:ascii="宋体" w:hAnsi="宋体" w:eastAsia="宋体" w:cs="宋体"/>
          <w:spacing w:val="-39"/>
          <w:sz w:val="20"/>
          <w:szCs w:val="20"/>
        </w:rPr>
        <w:t xml:space="preserve"> </w:t>
      </w:r>
      <w:r>
        <w:rPr>
          <w:rFonts w:ascii="宋体" w:hAnsi="宋体" w:eastAsia="宋体" w:cs="宋体"/>
          <w:spacing w:val="5"/>
          <w:sz w:val="20"/>
          <w:szCs w:val="20"/>
        </w:rPr>
        <w:t>款的规定进行。</w:t>
      </w:r>
    </w:p>
    <w:p w14:paraId="4F4DD4D0">
      <w:pPr>
        <w:spacing w:before="1" w:line="406" w:lineRule="auto"/>
        <w:ind w:left="32" w:right="16" w:firstLine="402"/>
        <w:rPr>
          <w:rFonts w:ascii="宋体" w:hAnsi="宋体" w:eastAsia="宋体" w:cs="宋体"/>
          <w:sz w:val="20"/>
          <w:szCs w:val="20"/>
        </w:rPr>
      </w:pPr>
      <w:r>
        <w:rPr>
          <w:rFonts w:ascii="宋体" w:hAnsi="宋体" w:eastAsia="宋体" w:cs="宋体"/>
          <w:spacing w:val="9"/>
          <w:sz w:val="20"/>
          <w:szCs w:val="20"/>
        </w:rPr>
        <w:t>A4.5</w:t>
      </w:r>
      <w:r>
        <w:rPr>
          <w:rFonts w:ascii="宋体" w:hAnsi="宋体" w:eastAsia="宋体" w:cs="宋体"/>
          <w:spacing w:val="-23"/>
          <w:sz w:val="20"/>
          <w:szCs w:val="20"/>
        </w:rPr>
        <w:t xml:space="preserve"> </w:t>
      </w:r>
      <w:r>
        <w:rPr>
          <w:rFonts w:ascii="宋体" w:hAnsi="宋体" w:eastAsia="宋体" w:cs="宋体"/>
          <w:spacing w:val="9"/>
          <w:sz w:val="20"/>
          <w:szCs w:val="20"/>
        </w:rPr>
        <w:t>审查委员会应当逐项核查申请人是否存在本章第</w:t>
      </w:r>
      <w:r>
        <w:rPr>
          <w:rFonts w:ascii="宋体" w:hAnsi="宋体" w:eastAsia="宋体" w:cs="宋体"/>
          <w:spacing w:val="-30"/>
          <w:sz w:val="20"/>
          <w:szCs w:val="20"/>
        </w:rPr>
        <w:t xml:space="preserve"> </w:t>
      </w:r>
      <w:r>
        <w:rPr>
          <w:rFonts w:ascii="宋体" w:hAnsi="宋体" w:eastAsia="宋体" w:cs="宋体"/>
          <w:spacing w:val="9"/>
          <w:sz w:val="20"/>
          <w:szCs w:val="20"/>
        </w:rPr>
        <w:t>3.2.2</w:t>
      </w:r>
      <w:r>
        <w:rPr>
          <w:rFonts w:ascii="宋体" w:hAnsi="宋体" w:eastAsia="宋体" w:cs="宋体"/>
          <w:spacing w:val="-35"/>
          <w:sz w:val="20"/>
          <w:szCs w:val="20"/>
        </w:rPr>
        <w:t xml:space="preserve"> </w:t>
      </w:r>
      <w:r>
        <w:rPr>
          <w:rFonts w:ascii="宋体" w:hAnsi="宋体" w:eastAsia="宋体" w:cs="宋体"/>
          <w:spacing w:val="9"/>
          <w:sz w:val="20"/>
          <w:szCs w:val="20"/>
        </w:rPr>
        <w:t>项规定的不能通过资格预</w:t>
      </w:r>
      <w:r>
        <w:rPr>
          <w:rFonts w:ascii="宋体" w:hAnsi="宋体" w:eastAsia="宋体" w:cs="宋体"/>
          <w:spacing w:val="6"/>
          <w:sz w:val="20"/>
          <w:szCs w:val="20"/>
        </w:rPr>
        <w:t>审的任何一种情形。</w:t>
      </w:r>
    </w:p>
    <w:p w14:paraId="75645378">
      <w:pPr>
        <w:spacing w:line="227" w:lineRule="auto"/>
        <w:ind w:left="435"/>
        <w:rPr>
          <w:rFonts w:ascii="宋体" w:hAnsi="宋体" w:eastAsia="宋体" w:cs="宋体"/>
          <w:sz w:val="20"/>
          <w:szCs w:val="20"/>
        </w:rPr>
      </w:pPr>
      <w:r>
        <w:rPr>
          <w:rFonts w:ascii="宋体" w:hAnsi="宋体" w:eastAsia="宋体" w:cs="宋体"/>
          <w:spacing w:val="7"/>
          <w:sz w:val="20"/>
          <w:szCs w:val="20"/>
        </w:rPr>
        <w:t>A4.6</w:t>
      </w:r>
      <w:r>
        <w:rPr>
          <w:rFonts w:ascii="宋体" w:hAnsi="宋体" w:eastAsia="宋体" w:cs="宋体"/>
          <w:spacing w:val="-37"/>
          <w:sz w:val="20"/>
          <w:szCs w:val="20"/>
        </w:rPr>
        <w:t xml:space="preserve"> </w:t>
      </w:r>
      <w:r>
        <w:rPr>
          <w:rFonts w:ascii="宋体" w:hAnsi="宋体" w:eastAsia="宋体" w:cs="宋体"/>
          <w:spacing w:val="7"/>
          <w:sz w:val="20"/>
          <w:szCs w:val="20"/>
        </w:rPr>
        <w:t>不能通过资格预审</w:t>
      </w:r>
    </w:p>
    <w:p w14:paraId="5B42E85E">
      <w:pPr>
        <w:spacing w:before="192" w:line="380" w:lineRule="auto"/>
        <w:ind w:left="25" w:right="15" w:firstLine="443"/>
        <w:rPr>
          <w:rFonts w:ascii="宋体" w:hAnsi="宋体" w:eastAsia="宋体" w:cs="宋体"/>
          <w:sz w:val="20"/>
          <w:szCs w:val="20"/>
        </w:rPr>
      </w:pPr>
      <w:r>
        <w:rPr>
          <w:rFonts w:ascii="宋体" w:hAnsi="宋体" w:eastAsia="宋体" w:cs="宋体"/>
          <w:spacing w:val="5"/>
          <w:sz w:val="20"/>
          <w:szCs w:val="20"/>
        </w:rPr>
        <w:t>申请人有任何一项详细审查因素不符合审查标准的，或者存在本章第</w:t>
      </w:r>
      <w:r>
        <w:rPr>
          <w:rFonts w:ascii="宋体" w:hAnsi="宋体" w:eastAsia="宋体" w:cs="宋体"/>
          <w:spacing w:val="-18"/>
          <w:sz w:val="20"/>
          <w:szCs w:val="20"/>
        </w:rPr>
        <w:t xml:space="preserve"> </w:t>
      </w:r>
      <w:r>
        <w:rPr>
          <w:rFonts w:ascii="宋体" w:hAnsi="宋体" w:eastAsia="宋体" w:cs="宋体"/>
          <w:spacing w:val="5"/>
          <w:sz w:val="20"/>
          <w:szCs w:val="20"/>
        </w:rPr>
        <w:t>3.2.2</w:t>
      </w:r>
      <w:r>
        <w:rPr>
          <w:rFonts w:ascii="宋体" w:hAnsi="宋体" w:eastAsia="宋体" w:cs="宋体"/>
          <w:spacing w:val="-34"/>
          <w:sz w:val="20"/>
          <w:szCs w:val="20"/>
        </w:rPr>
        <w:t xml:space="preserve"> </w:t>
      </w:r>
      <w:r>
        <w:rPr>
          <w:rFonts w:ascii="宋体" w:hAnsi="宋体" w:eastAsia="宋体" w:cs="宋体"/>
          <w:spacing w:val="5"/>
          <w:sz w:val="20"/>
          <w:szCs w:val="20"/>
        </w:rPr>
        <w:t>项规定的任</w:t>
      </w:r>
      <w:r>
        <w:rPr>
          <w:rFonts w:ascii="宋体" w:hAnsi="宋体" w:eastAsia="宋体" w:cs="宋体"/>
          <w:spacing w:val="8"/>
          <w:sz w:val="20"/>
          <w:szCs w:val="20"/>
        </w:rPr>
        <w:t>何一种情形的，均不能通过详细审查。</w:t>
      </w:r>
    </w:p>
    <w:p w14:paraId="1FAB1D8F">
      <w:pPr>
        <w:pStyle w:val="2"/>
        <w:spacing w:before="1" w:line="221" w:lineRule="auto"/>
        <w:ind w:left="16"/>
        <w:outlineLvl w:val="2"/>
        <w:rPr>
          <w:sz w:val="24"/>
          <w:szCs w:val="24"/>
        </w:rPr>
      </w:pPr>
      <w:bookmarkStart w:id="57" w:name="bookmark54"/>
      <w:bookmarkEnd w:id="57"/>
      <w:r>
        <w:rPr>
          <w:rFonts w:ascii="Times New Roman" w:hAnsi="Times New Roman" w:eastAsia="Times New Roman" w:cs="Times New Roman"/>
          <w:spacing w:val="-3"/>
          <w:sz w:val="24"/>
          <w:szCs w:val="24"/>
        </w:rPr>
        <w:t>A5</w:t>
      </w:r>
      <w:r>
        <w:rPr>
          <w:rFonts w:ascii="Times New Roman" w:hAnsi="Times New Roman" w:eastAsia="Times New Roman" w:cs="Times New Roman"/>
          <w:spacing w:val="-19"/>
          <w:sz w:val="24"/>
          <w:szCs w:val="24"/>
        </w:rPr>
        <w:t xml:space="preserve"> </w:t>
      </w:r>
      <w:r>
        <w:rPr>
          <w:spacing w:val="-3"/>
          <w:sz w:val="24"/>
          <w:szCs w:val="24"/>
        </w:rPr>
        <w:t>．确定通过资格预审的申请人</w:t>
      </w:r>
    </w:p>
    <w:p w14:paraId="7C6D09E8">
      <w:pPr>
        <w:spacing w:before="169" w:line="228" w:lineRule="auto"/>
        <w:ind w:left="435"/>
        <w:rPr>
          <w:rFonts w:ascii="宋体" w:hAnsi="宋体" w:eastAsia="宋体" w:cs="宋体"/>
          <w:sz w:val="20"/>
          <w:szCs w:val="20"/>
        </w:rPr>
      </w:pPr>
      <w:r>
        <w:rPr>
          <w:rFonts w:ascii="宋体" w:hAnsi="宋体" w:eastAsia="宋体" w:cs="宋体"/>
          <w:spacing w:val="6"/>
          <w:sz w:val="20"/>
          <w:szCs w:val="20"/>
        </w:rPr>
        <w:t>A5.1</w:t>
      </w:r>
      <w:r>
        <w:rPr>
          <w:rFonts w:ascii="宋体" w:hAnsi="宋体" w:eastAsia="宋体" w:cs="宋体"/>
          <w:spacing w:val="-33"/>
          <w:sz w:val="20"/>
          <w:szCs w:val="20"/>
        </w:rPr>
        <w:t xml:space="preserve"> </w:t>
      </w:r>
      <w:r>
        <w:rPr>
          <w:rFonts w:ascii="宋体" w:hAnsi="宋体" w:eastAsia="宋体" w:cs="宋体"/>
          <w:spacing w:val="6"/>
          <w:sz w:val="20"/>
          <w:szCs w:val="20"/>
        </w:rPr>
        <w:t>汇总审查结果</w:t>
      </w:r>
    </w:p>
    <w:p w14:paraId="6AF6266A">
      <w:pPr>
        <w:spacing w:before="209" w:line="425" w:lineRule="auto"/>
        <w:ind w:left="435" w:right="161" w:firstLine="8"/>
        <w:rPr>
          <w:rFonts w:ascii="宋体" w:hAnsi="宋体" w:eastAsia="宋体" w:cs="宋体"/>
          <w:sz w:val="20"/>
          <w:szCs w:val="20"/>
        </w:rPr>
      </w:pPr>
      <w:r>
        <w:rPr>
          <w:rFonts w:ascii="宋体" w:hAnsi="宋体" w:eastAsia="宋体" w:cs="宋体"/>
          <w:spacing w:val="9"/>
          <w:sz w:val="20"/>
          <w:szCs w:val="20"/>
        </w:rPr>
        <w:t>详细审查工作全部结束后，审查委员会应按照</w:t>
      </w:r>
      <w:r>
        <w:rPr>
          <w:rFonts w:ascii="宋体" w:hAnsi="宋体" w:eastAsia="宋体" w:cs="宋体"/>
          <w:b/>
          <w:bCs/>
          <w:spacing w:val="9"/>
          <w:sz w:val="20"/>
          <w:szCs w:val="20"/>
        </w:rPr>
        <w:t>附表A-5</w:t>
      </w:r>
      <w:r>
        <w:rPr>
          <w:rFonts w:ascii="宋体" w:hAnsi="宋体" w:eastAsia="宋体" w:cs="宋体"/>
          <w:spacing w:val="-21"/>
          <w:sz w:val="20"/>
          <w:szCs w:val="20"/>
        </w:rPr>
        <w:t xml:space="preserve"> </w:t>
      </w:r>
      <w:r>
        <w:rPr>
          <w:rFonts w:ascii="宋体" w:hAnsi="宋体" w:eastAsia="宋体" w:cs="宋体"/>
          <w:spacing w:val="9"/>
          <w:sz w:val="20"/>
          <w:szCs w:val="20"/>
        </w:rPr>
        <w:t>的格式填写审查结</w:t>
      </w:r>
      <w:r>
        <w:rPr>
          <w:rFonts w:ascii="宋体" w:hAnsi="宋体" w:eastAsia="宋体" w:cs="宋体"/>
          <w:spacing w:val="8"/>
          <w:sz w:val="20"/>
          <w:szCs w:val="20"/>
        </w:rPr>
        <w:t>果汇总表。</w:t>
      </w:r>
      <w:r>
        <w:rPr>
          <w:rFonts w:ascii="宋体" w:hAnsi="宋体" w:eastAsia="宋体" w:cs="宋体"/>
          <w:sz w:val="20"/>
          <w:szCs w:val="20"/>
        </w:rPr>
        <w:t xml:space="preserve"> </w:t>
      </w:r>
      <w:r>
        <w:rPr>
          <w:rFonts w:ascii="宋体" w:hAnsi="宋体" w:eastAsia="宋体" w:cs="宋体"/>
          <w:spacing w:val="8"/>
          <w:sz w:val="20"/>
          <w:szCs w:val="20"/>
        </w:rPr>
        <w:t>A5.2</w:t>
      </w:r>
      <w:r>
        <w:rPr>
          <w:rFonts w:ascii="宋体" w:hAnsi="宋体" w:eastAsia="宋体" w:cs="宋体"/>
          <w:spacing w:val="-41"/>
          <w:sz w:val="20"/>
          <w:szCs w:val="20"/>
        </w:rPr>
        <w:t xml:space="preserve"> </w:t>
      </w:r>
      <w:r>
        <w:rPr>
          <w:rFonts w:ascii="宋体" w:hAnsi="宋体" w:eastAsia="宋体" w:cs="宋体"/>
          <w:spacing w:val="8"/>
          <w:sz w:val="20"/>
          <w:szCs w:val="20"/>
        </w:rPr>
        <w:t>确定通过资格预审的申请人</w:t>
      </w:r>
    </w:p>
    <w:p w14:paraId="6473B177">
      <w:pPr>
        <w:spacing w:before="2" w:line="424" w:lineRule="auto"/>
        <w:ind w:left="22" w:right="15" w:firstLine="424"/>
        <w:jc w:val="both"/>
        <w:rPr>
          <w:rFonts w:ascii="宋体" w:hAnsi="宋体" w:eastAsia="宋体" w:cs="宋体"/>
          <w:sz w:val="20"/>
          <w:szCs w:val="20"/>
        </w:rPr>
      </w:pPr>
      <w:r>
        <w:rPr>
          <w:rFonts w:ascii="宋体" w:hAnsi="宋体" w:eastAsia="宋体" w:cs="宋体"/>
          <w:spacing w:val="7"/>
          <w:sz w:val="20"/>
          <w:szCs w:val="20"/>
        </w:rPr>
        <w:t>凡通过初步审查和详细审查的申请人均应确定为通过资格预审的申请人。审查委员会应按照</w:t>
      </w:r>
      <w:r>
        <w:rPr>
          <w:rFonts w:ascii="宋体" w:hAnsi="宋体" w:eastAsia="宋体" w:cs="宋体"/>
          <w:b/>
          <w:bCs/>
          <w:spacing w:val="7"/>
          <w:sz w:val="20"/>
          <w:szCs w:val="20"/>
        </w:rPr>
        <w:t>附表A-6</w:t>
      </w:r>
      <w:r>
        <w:rPr>
          <w:rFonts w:ascii="宋体" w:hAnsi="宋体" w:eastAsia="宋体" w:cs="宋体"/>
          <w:spacing w:val="-3"/>
          <w:sz w:val="20"/>
          <w:szCs w:val="20"/>
        </w:rPr>
        <w:t xml:space="preserve"> </w:t>
      </w:r>
      <w:r>
        <w:rPr>
          <w:rFonts w:ascii="宋体" w:hAnsi="宋体" w:eastAsia="宋体" w:cs="宋体"/>
          <w:spacing w:val="7"/>
          <w:sz w:val="20"/>
          <w:szCs w:val="20"/>
        </w:rPr>
        <w:t>的格式填写通过资格预审的申请人名单。通过资格预审的申请人均应被邀请参</w:t>
      </w:r>
      <w:r>
        <w:rPr>
          <w:rFonts w:ascii="宋体" w:hAnsi="宋体" w:eastAsia="宋体" w:cs="宋体"/>
          <w:spacing w:val="5"/>
          <w:sz w:val="20"/>
          <w:szCs w:val="20"/>
        </w:rPr>
        <w:t>加投标。</w:t>
      </w:r>
    </w:p>
    <w:p w14:paraId="58173556">
      <w:pPr>
        <w:spacing w:before="2" w:line="424" w:lineRule="auto"/>
        <w:ind w:left="22" w:right="15" w:firstLine="423"/>
        <w:jc w:val="both"/>
        <w:rPr>
          <w:rFonts w:ascii="宋体" w:hAnsi="宋体" w:eastAsia="宋体" w:cs="宋体"/>
          <w:sz w:val="20"/>
          <w:szCs w:val="20"/>
        </w:rPr>
      </w:pPr>
      <w:r>
        <w:rPr>
          <w:rFonts w:ascii="宋体" w:hAnsi="宋体" w:eastAsia="宋体" w:cs="宋体"/>
          <w:spacing w:val="7"/>
          <w:sz w:val="20"/>
          <w:szCs w:val="20"/>
        </w:rPr>
        <w:t>如果出现法定代表人为同一人或者存在控股、管理关系的不同申请人，参加同一标段资</w:t>
      </w:r>
      <w:r>
        <w:rPr>
          <w:rFonts w:ascii="宋体" w:hAnsi="宋体" w:eastAsia="宋体" w:cs="宋体"/>
          <w:spacing w:val="8"/>
          <w:sz w:val="20"/>
          <w:szCs w:val="20"/>
        </w:rPr>
        <w:t>格预审且均在应当通过资格预审名单范围内时，则按照资格审查办法前附表第4</w:t>
      </w:r>
      <w:r>
        <w:rPr>
          <w:rFonts w:ascii="宋体" w:hAnsi="宋体" w:eastAsia="宋体" w:cs="宋体"/>
          <w:spacing w:val="7"/>
          <w:sz w:val="20"/>
          <w:szCs w:val="20"/>
        </w:rPr>
        <w:t>.1.1</w:t>
      </w:r>
      <w:r>
        <w:rPr>
          <w:rFonts w:ascii="宋体" w:hAnsi="宋体" w:eastAsia="宋体" w:cs="宋体"/>
          <w:spacing w:val="-34"/>
          <w:sz w:val="20"/>
          <w:szCs w:val="20"/>
        </w:rPr>
        <w:t xml:space="preserve"> </w:t>
      </w:r>
      <w:r>
        <w:rPr>
          <w:rFonts w:ascii="宋体" w:hAnsi="宋体" w:eastAsia="宋体" w:cs="宋体"/>
          <w:spacing w:val="7"/>
          <w:sz w:val="20"/>
          <w:szCs w:val="20"/>
        </w:rPr>
        <w:t>项规定</w:t>
      </w:r>
      <w:r>
        <w:rPr>
          <w:rFonts w:ascii="宋体" w:hAnsi="宋体" w:eastAsia="宋体" w:cs="宋体"/>
          <w:spacing w:val="8"/>
          <w:sz w:val="20"/>
          <w:szCs w:val="20"/>
        </w:rPr>
        <w:t>的规则选择其中一家通过资格预审。</w:t>
      </w:r>
    </w:p>
    <w:p w14:paraId="354FB024">
      <w:pPr>
        <w:spacing w:before="1" w:line="227" w:lineRule="auto"/>
        <w:ind w:left="435"/>
        <w:rPr>
          <w:rFonts w:ascii="宋体" w:hAnsi="宋体" w:eastAsia="宋体" w:cs="宋体"/>
          <w:sz w:val="20"/>
          <w:szCs w:val="20"/>
        </w:rPr>
      </w:pPr>
      <w:r>
        <w:rPr>
          <w:rFonts w:ascii="宋体" w:hAnsi="宋体" w:eastAsia="宋体" w:cs="宋体"/>
          <w:spacing w:val="8"/>
          <w:sz w:val="20"/>
          <w:szCs w:val="20"/>
        </w:rPr>
        <w:t>A5.3</w:t>
      </w:r>
      <w:r>
        <w:rPr>
          <w:rFonts w:ascii="宋体" w:hAnsi="宋体" w:eastAsia="宋体" w:cs="宋体"/>
          <w:spacing w:val="-33"/>
          <w:sz w:val="20"/>
          <w:szCs w:val="20"/>
        </w:rPr>
        <w:t xml:space="preserve"> </w:t>
      </w:r>
      <w:r>
        <w:rPr>
          <w:rFonts w:ascii="宋体" w:hAnsi="宋体" w:eastAsia="宋体" w:cs="宋体"/>
          <w:spacing w:val="8"/>
          <w:sz w:val="20"/>
          <w:szCs w:val="20"/>
        </w:rPr>
        <w:t>通过资格预审申请人的数量不足三个</w:t>
      </w:r>
    </w:p>
    <w:p w14:paraId="6CF1E176">
      <w:pPr>
        <w:spacing w:before="210" w:line="425" w:lineRule="auto"/>
        <w:ind w:left="23" w:right="15" w:firstLine="418"/>
        <w:rPr>
          <w:rFonts w:ascii="宋体" w:hAnsi="宋体" w:eastAsia="宋体" w:cs="宋体"/>
          <w:sz w:val="20"/>
          <w:szCs w:val="20"/>
        </w:rPr>
      </w:pPr>
      <w:r>
        <w:rPr>
          <w:rFonts w:ascii="宋体" w:hAnsi="宋体" w:eastAsia="宋体" w:cs="宋体"/>
          <w:spacing w:val="7"/>
          <w:sz w:val="20"/>
          <w:szCs w:val="20"/>
        </w:rPr>
        <w:t>通过资格预审申请人的数量不足三个的，招标人应当重新组织资格预审或不再组织资格预审而直接招标。招标人重新组织资格预审的，应当在保证满足法定资格条件的前提下，适</w:t>
      </w:r>
      <w:r>
        <w:rPr>
          <w:rFonts w:ascii="宋体" w:hAnsi="宋体" w:eastAsia="宋体" w:cs="宋体"/>
          <w:spacing w:val="8"/>
          <w:sz w:val="20"/>
          <w:szCs w:val="20"/>
        </w:rPr>
        <w:t>当降低资格预审的标准和条件。</w:t>
      </w:r>
    </w:p>
    <w:p w14:paraId="6E2EBEE4">
      <w:pPr>
        <w:spacing w:before="1" w:line="226" w:lineRule="auto"/>
        <w:ind w:left="435"/>
        <w:rPr>
          <w:rFonts w:ascii="宋体" w:hAnsi="宋体" w:eastAsia="宋体" w:cs="宋体"/>
          <w:sz w:val="20"/>
          <w:szCs w:val="20"/>
        </w:rPr>
      </w:pPr>
      <w:r>
        <w:rPr>
          <w:rFonts w:ascii="宋体" w:hAnsi="宋体" w:eastAsia="宋体" w:cs="宋体"/>
          <w:spacing w:val="7"/>
          <w:sz w:val="20"/>
          <w:szCs w:val="20"/>
        </w:rPr>
        <w:t>A5.4</w:t>
      </w:r>
      <w:r>
        <w:rPr>
          <w:rFonts w:ascii="宋体" w:hAnsi="宋体" w:eastAsia="宋体" w:cs="宋体"/>
          <w:spacing w:val="-26"/>
          <w:sz w:val="20"/>
          <w:szCs w:val="20"/>
        </w:rPr>
        <w:t xml:space="preserve"> </w:t>
      </w:r>
      <w:r>
        <w:rPr>
          <w:rFonts w:ascii="宋体" w:hAnsi="宋体" w:eastAsia="宋体" w:cs="宋体"/>
          <w:spacing w:val="7"/>
          <w:sz w:val="20"/>
          <w:szCs w:val="20"/>
        </w:rPr>
        <w:t>编制及提交书面审查报告</w:t>
      </w:r>
    </w:p>
    <w:p w14:paraId="4BAC7BC2">
      <w:pPr>
        <w:spacing w:before="214" w:line="418" w:lineRule="auto"/>
        <w:ind w:left="32" w:right="15" w:firstLine="420"/>
        <w:rPr>
          <w:rFonts w:ascii="宋体" w:hAnsi="宋体" w:eastAsia="宋体" w:cs="宋体"/>
          <w:sz w:val="20"/>
          <w:szCs w:val="20"/>
        </w:rPr>
      </w:pPr>
      <w:r>
        <w:rPr>
          <w:rFonts w:ascii="宋体" w:hAnsi="宋体" w:eastAsia="宋体" w:cs="宋体"/>
          <w:spacing w:val="8"/>
          <w:sz w:val="20"/>
          <w:szCs w:val="20"/>
        </w:rPr>
        <w:t>审查委员会根据本章第4.1</w:t>
      </w:r>
      <w:r>
        <w:rPr>
          <w:rFonts w:ascii="宋体" w:hAnsi="宋体" w:eastAsia="宋体" w:cs="宋体"/>
          <w:spacing w:val="-39"/>
          <w:sz w:val="20"/>
          <w:szCs w:val="20"/>
        </w:rPr>
        <w:t xml:space="preserve"> </w:t>
      </w:r>
      <w:r>
        <w:rPr>
          <w:rFonts w:ascii="宋体" w:hAnsi="宋体" w:eastAsia="宋体" w:cs="宋体"/>
          <w:spacing w:val="8"/>
          <w:sz w:val="20"/>
          <w:szCs w:val="20"/>
        </w:rPr>
        <w:t>款的规定向招标人提交书面审查报告。</w:t>
      </w:r>
      <w:r>
        <w:rPr>
          <w:rFonts w:ascii="宋体" w:hAnsi="宋体" w:eastAsia="宋体" w:cs="宋体"/>
          <w:spacing w:val="7"/>
          <w:sz w:val="20"/>
          <w:szCs w:val="20"/>
        </w:rPr>
        <w:t>审查报告应当由全体</w:t>
      </w:r>
      <w:r>
        <w:rPr>
          <w:rFonts w:ascii="宋体" w:hAnsi="宋体" w:eastAsia="宋体" w:cs="宋体"/>
          <w:spacing w:val="8"/>
          <w:sz w:val="20"/>
          <w:szCs w:val="20"/>
        </w:rPr>
        <w:t>审查委员会成员签字。审查报告应当包括以下内容：</w:t>
      </w:r>
    </w:p>
    <w:p w14:paraId="4B1B29D9">
      <w:pPr>
        <w:spacing w:before="1" w:line="226" w:lineRule="auto"/>
        <w:ind w:left="452"/>
        <w:rPr>
          <w:rFonts w:ascii="宋体" w:hAnsi="宋体" w:eastAsia="宋体" w:cs="宋体"/>
          <w:sz w:val="20"/>
          <w:szCs w:val="20"/>
        </w:rPr>
      </w:pPr>
      <w:r>
        <w:rPr>
          <w:rFonts w:ascii="宋体" w:hAnsi="宋体" w:eastAsia="宋体" w:cs="宋体"/>
          <w:spacing w:val="7"/>
          <w:sz w:val="20"/>
          <w:szCs w:val="20"/>
        </w:rPr>
        <w:t>（1）基本情况和数据表；</w:t>
      </w:r>
    </w:p>
    <w:p w14:paraId="5E96E7E0">
      <w:pPr>
        <w:spacing w:line="226" w:lineRule="auto"/>
        <w:rPr>
          <w:rFonts w:ascii="宋体" w:hAnsi="宋体" w:eastAsia="宋体" w:cs="宋体"/>
          <w:sz w:val="20"/>
          <w:szCs w:val="20"/>
        </w:rPr>
        <w:sectPr>
          <w:footerReference r:id="rId56" w:type="default"/>
          <w:pgSz w:w="11906" w:h="16839"/>
          <w:pgMar w:top="400" w:right="1785" w:bottom="1190" w:left="1785" w:header="0" w:footer="1027" w:gutter="0"/>
          <w:cols w:space="720" w:num="1"/>
        </w:sectPr>
      </w:pPr>
    </w:p>
    <w:p w14:paraId="701743D4">
      <w:pPr>
        <w:spacing w:line="284" w:lineRule="auto"/>
        <w:rPr>
          <w:rFonts w:ascii="Arial"/>
          <w:sz w:val="21"/>
        </w:rPr>
      </w:pPr>
    </w:p>
    <w:p w14:paraId="6A7360F5">
      <w:pPr>
        <w:spacing w:line="285" w:lineRule="auto"/>
        <w:rPr>
          <w:rFonts w:ascii="Arial"/>
          <w:sz w:val="21"/>
        </w:rPr>
      </w:pPr>
    </w:p>
    <w:p w14:paraId="32D47B74">
      <w:pPr>
        <w:spacing w:line="285" w:lineRule="auto"/>
        <w:rPr>
          <w:rFonts w:ascii="Arial"/>
          <w:sz w:val="21"/>
        </w:rPr>
      </w:pPr>
    </w:p>
    <w:p w14:paraId="1B37BA82">
      <w:pPr>
        <w:spacing w:line="285" w:lineRule="auto"/>
        <w:rPr>
          <w:rFonts w:ascii="Arial"/>
          <w:sz w:val="21"/>
        </w:rPr>
      </w:pPr>
    </w:p>
    <w:p w14:paraId="42C6F83F">
      <w:pPr>
        <w:spacing w:before="65" w:line="227" w:lineRule="auto"/>
        <w:ind w:left="452"/>
        <w:rPr>
          <w:rFonts w:ascii="宋体" w:hAnsi="宋体" w:eastAsia="宋体" w:cs="宋体"/>
          <w:sz w:val="20"/>
          <w:szCs w:val="20"/>
        </w:rPr>
      </w:pPr>
      <w:r>
        <w:rPr>
          <w:rFonts w:ascii="宋体" w:hAnsi="宋体" w:eastAsia="宋体" w:cs="宋体"/>
          <w:spacing w:val="7"/>
          <w:sz w:val="20"/>
          <w:szCs w:val="20"/>
        </w:rPr>
        <w:t>（2）审查委员会成员名单；</w:t>
      </w:r>
    </w:p>
    <w:p w14:paraId="39F1F248">
      <w:pPr>
        <w:spacing w:before="195" w:line="228" w:lineRule="auto"/>
        <w:ind w:left="452"/>
        <w:rPr>
          <w:rFonts w:ascii="宋体" w:hAnsi="宋体" w:eastAsia="宋体" w:cs="宋体"/>
          <w:sz w:val="20"/>
          <w:szCs w:val="20"/>
        </w:rPr>
      </w:pPr>
      <w:r>
        <w:rPr>
          <w:rFonts w:ascii="宋体" w:hAnsi="宋体" w:eastAsia="宋体" w:cs="宋体"/>
          <w:spacing w:val="8"/>
          <w:sz w:val="20"/>
          <w:szCs w:val="20"/>
        </w:rPr>
        <w:t>（3）审查标准、方法或者审查因素一览表；</w:t>
      </w:r>
    </w:p>
    <w:p w14:paraId="42863B08">
      <w:pPr>
        <w:spacing w:before="192" w:line="228" w:lineRule="auto"/>
        <w:ind w:left="452"/>
        <w:rPr>
          <w:rFonts w:ascii="宋体" w:hAnsi="宋体" w:eastAsia="宋体" w:cs="宋体"/>
          <w:sz w:val="20"/>
          <w:szCs w:val="20"/>
        </w:rPr>
      </w:pPr>
      <w:r>
        <w:rPr>
          <w:rFonts w:ascii="宋体" w:hAnsi="宋体" w:eastAsia="宋体" w:cs="宋体"/>
          <w:spacing w:val="6"/>
          <w:sz w:val="20"/>
          <w:szCs w:val="20"/>
        </w:rPr>
        <w:t>（4）审查结果汇总表；</w:t>
      </w:r>
    </w:p>
    <w:p w14:paraId="5245EE4A">
      <w:pPr>
        <w:spacing w:before="191" w:line="228" w:lineRule="auto"/>
        <w:ind w:left="452"/>
        <w:rPr>
          <w:rFonts w:ascii="宋体" w:hAnsi="宋体" w:eastAsia="宋体" w:cs="宋体"/>
          <w:sz w:val="20"/>
          <w:szCs w:val="20"/>
        </w:rPr>
      </w:pPr>
      <w:r>
        <w:rPr>
          <w:rFonts w:ascii="宋体" w:hAnsi="宋体" w:eastAsia="宋体" w:cs="宋体"/>
          <w:spacing w:val="7"/>
          <w:sz w:val="20"/>
          <w:szCs w:val="20"/>
        </w:rPr>
        <w:t>（5）通过资格预审的申请人名单；</w:t>
      </w:r>
    </w:p>
    <w:p w14:paraId="7A8F0B4C">
      <w:pPr>
        <w:spacing w:before="195" w:line="228" w:lineRule="auto"/>
        <w:ind w:left="452"/>
        <w:rPr>
          <w:rFonts w:ascii="宋体" w:hAnsi="宋体" w:eastAsia="宋体" w:cs="宋体"/>
          <w:sz w:val="20"/>
          <w:szCs w:val="20"/>
        </w:rPr>
      </w:pPr>
      <w:r>
        <w:rPr>
          <w:rFonts w:ascii="宋体" w:hAnsi="宋体" w:eastAsia="宋体" w:cs="宋体"/>
          <w:spacing w:val="8"/>
          <w:sz w:val="20"/>
          <w:szCs w:val="20"/>
        </w:rPr>
        <w:t>（6）不能通过资格预审的情况说明；</w:t>
      </w:r>
    </w:p>
    <w:p w14:paraId="0DFABC14">
      <w:pPr>
        <w:spacing w:before="192" w:line="228" w:lineRule="auto"/>
        <w:ind w:left="452"/>
        <w:rPr>
          <w:rFonts w:ascii="宋体" w:hAnsi="宋体" w:eastAsia="宋体" w:cs="宋体"/>
          <w:sz w:val="20"/>
          <w:szCs w:val="20"/>
        </w:rPr>
      </w:pPr>
      <w:r>
        <w:rPr>
          <w:rFonts w:ascii="宋体" w:hAnsi="宋体" w:eastAsia="宋体" w:cs="宋体"/>
          <w:spacing w:val="7"/>
          <w:sz w:val="20"/>
          <w:szCs w:val="20"/>
        </w:rPr>
        <w:t>（7）澄清、说明或补正事项纪要。</w:t>
      </w:r>
    </w:p>
    <w:p w14:paraId="6C9AC5F7">
      <w:pPr>
        <w:pStyle w:val="2"/>
        <w:spacing w:before="134" w:line="222" w:lineRule="auto"/>
        <w:ind w:left="16"/>
        <w:outlineLvl w:val="2"/>
        <w:rPr>
          <w:sz w:val="24"/>
          <w:szCs w:val="24"/>
        </w:rPr>
      </w:pPr>
      <w:bookmarkStart w:id="58" w:name="bookmark55"/>
      <w:bookmarkEnd w:id="58"/>
      <w:r>
        <w:rPr>
          <w:rFonts w:ascii="Times New Roman" w:hAnsi="Times New Roman" w:eastAsia="Times New Roman" w:cs="Times New Roman"/>
          <w:spacing w:val="-3"/>
          <w:sz w:val="24"/>
          <w:szCs w:val="24"/>
        </w:rPr>
        <w:t>A6</w:t>
      </w:r>
      <w:r>
        <w:rPr>
          <w:rFonts w:ascii="Times New Roman" w:hAnsi="Times New Roman" w:eastAsia="Times New Roman" w:cs="Times New Roman"/>
          <w:spacing w:val="-28"/>
          <w:sz w:val="24"/>
          <w:szCs w:val="24"/>
        </w:rPr>
        <w:t xml:space="preserve"> </w:t>
      </w:r>
      <w:r>
        <w:rPr>
          <w:spacing w:val="-3"/>
          <w:sz w:val="24"/>
          <w:szCs w:val="24"/>
        </w:rPr>
        <w:t>．特殊情况的处置程序</w:t>
      </w:r>
    </w:p>
    <w:p w14:paraId="50A1C33D">
      <w:pPr>
        <w:spacing w:before="188" w:line="228" w:lineRule="auto"/>
        <w:ind w:left="435"/>
        <w:rPr>
          <w:rFonts w:ascii="宋体" w:hAnsi="宋体" w:eastAsia="宋体" w:cs="宋体"/>
          <w:sz w:val="20"/>
          <w:szCs w:val="20"/>
        </w:rPr>
      </w:pPr>
      <w:r>
        <w:rPr>
          <w:rFonts w:ascii="宋体" w:hAnsi="宋体" w:eastAsia="宋体" w:cs="宋体"/>
          <w:spacing w:val="7"/>
          <w:sz w:val="20"/>
          <w:szCs w:val="20"/>
        </w:rPr>
        <w:t>A6.1</w:t>
      </w:r>
      <w:r>
        <w:rPr>
          <w:rFonts w:ascii="宋体" w:hAnsi="宋体" w:eastAsia="宋体" w:cs="宋体"/>
          <w:spacing w:val="-37"/>
          <w:sz w:val="20"/>
          <w:szCs w:val="20"/>
        </w:rPr>
        <w:t xml:space="preserve"> </w:t>
      </w:r>
      <w:r>
        <w:rPr>
          <w:rFonts w:ascii="宋体" w:hAnsi="宋体" w:eastAsia="宋体" w:cs="宋体"/>
          <w:spacing w:val="7"/>
          <w:sz w:val="20"/>
          <w:szCs w:val="20"/>
        </w:rPr>
        <w:t>关于审查活动暂停</w:t>
      </w:r>
    </w:p>
    <w:p w14:paraId="1D6D7B12">
      <w:pPr>
        <w:spacing w:before="212" w:line="425" w:lineRule="auto"/>
        <w:ind w:left="23" w:firstLine="412"/>
        <w:rPr>
          <w:rFonts w:ascii="宋体" w:hAnsi="宋体" w:eastAsia="宋体" w:cs="宋体"/>
          <w:sz w:val="20"/>
          <w:szCs w:val="20"/>
        </w:rPr>
      </w:pPr>
      <w:r>
        <w:rPr>
          <w:rFonts w:ascii="宋体" w:hAnsi="宋体" w:eastAsia="宋体" w:cs="宋体"/>
          <w:spacing w:val="7"/>
          <w:sz w:val="20"/>
          <w:szCs w:val="20"/>
        </w:rPr>
        <w:t>A6.1.1</w:t>
      </w:r>
      <w:r>
        <w:rPr>
          <w:rFonts w:ascii="宋体" w:hAnsi="宋体" w:eastAsia="宋体" w:cs="宋体"/>
          <w:spacing w:val="-29"/>
          <w:sz w:val="20"/>
          <w:szCs w:val="20"/>
        </w:rPr>
        <w:t xml:space="preserve"> </w:t>
      </w:r>
      <w:r>
        <w:rPr>
          <w:rFonts w:ascii="宋体" w:hAnsi="宋体" w:eastAsia="宋体" w:cs="宋体"/>
          <w:spacing w:val="7"/>
          <w:sz w:val="20"/>
          <w:szCs w:val="20"/>
        </w:rPr>
        <w:t>审查委员会应当执行连续审查的原则，按审查办法中规定的程序、</w:t>
      </w:r>
      <w:r>
        <w:rPr>
          <w:rFonts w:ascii="宋体" w:hAnsi="宋体" w:eastAsia="宋体" w:cs="宋体"/>
          <w:spacing w:val="6"/>
          <w:sz w:val="20"/>
          <w:szCs w:val="20"/>
        </w:rPr>
        <w:t>内容、方法、</w:t>
      </w:r>
      <w:r>
        <w:rPr>
          <w:rFonts w:ascii="宋体" w:hAnsi="宋体" w:eastAsia="宋体" w:cs="宋体"/>
          <w:spacing w:val="9"/>
          <w:sz w:val="20"/>
          <w:szCs w:val="20"/>
        </w:rPr>
        <w:t>标准完成全部审查工作。只有发生不可抗力导致审查工作无法继续时，审查</w:t>
      </w:r>
      <w:r>
        <w:rPr>
          <w:rFonts w:ascii="宋体" w:hAnsi="宋体" w:eastAsia="宋体" w:cs="宋体"/>
          <w:spacing w:val="8"/>
          <w:sz w:val="20"/>
          <w:szCs w:val="20"/>
        </w:rPr>
        <w:t>活动方可暂停。</w:t>
      </w:r>
    </w:p>
    <w:p w14:paraId="20FA665E">
      <w:pPr>
        <w:spacing w:line="424" w:lineRule="auto"/>
        <w:ind w:left="22" w:right="71" w:firstLine="413"/>
        <w:rPr>
          <w:rFonts w:ascii="宋体" w:hAnsi="宋体" w:eastAsia="宋体" w:cs="宋体"/>
          <w:sz w:val="20"/>
          <w:szCs w:val="20"/>
        </w:rPr>
      </w:pPr>
      <w:r>
        <w:rPr>
          <w:rFonts w:ascii="宋体" w:hAnsi="宋体" w:eastAsia="宋体" w:cs="宋体"/>
          <w:spacing w:val="10"/>
          <w:sz w:val="20"/>
          <w:szCs w:val="20"/>
        </w:rPr>
        <w:t>A6.1.2</w:t>
      </w:r>
      <w:r>
        <w:rPr>
          <w:rFonts w:ascii="宋体" w:hAnsi="宋体" w:eastAsia="宋体" w:cs="宋体"/>
          <w:spacing w:val="-19"/>
          <w:sz w:val="20"/>
          <w:szCs w:val="20"/>
        </w:rPr>
        <w:t xml:space="preserve"> </w:t>
      </w:r>
      <w:r>
        <w:rPr>
          <w:rFonts w:ascii="宋体" w:hAnsi="宋体" w:eastAsia="宋体" w:cs="宋体"/>
          <w:spacing w:val="10"/>
          <w:sz w:val="20"/>
          <w:szCs w:val="20"/>
        </w:rPr>
        <w:t>发生审查暂停情况时，审查委员会应当封存全部申请文件和审查记录，待不可</w:t>
      </w:r>
      <w:r>
        <w:rPr>
          <w:rFonts w:ascii="宋体" w:hAnsi="宋体" w:eastAsia="宋体" w:cs="宋体"/>
          <w:spacing w:val="9"/>
          <w:sz w:val="20"/>
          <w:szCs w:val="20"/>
        </w:rPr>
        <w:t>抗力的影响结束且具备继续审查的条件时，由原审查委员会继续审查。</w:t>
      </w:r>
    </w:p>
    <w:p w14:paraId="5C97972D">
      <w:pPr>
        <w:spacing w:line="227" w:lineRule="auto"/>
        <w:ind w:left="435"/>
        <w:rPr>
          <w:rFonts w:ascii="宋体" w:hAnsi="宋体" w:eastAsia="宋体" w:cs="宋体"/>
          <w:sz w:val="20"/>
          <w:szCs w:val="20"/>
        </w:rPr>
      </w:pPr>
      <w:r>
        <w:rPr>
          <w:rFonts w:ascii="宋体" w:hAnsi="宋体" w:eastAsia="宋体" w:cs="宋体"/>
          <w:spacing w:val="8"/>
          <w:sz w:val="20"/>
          <w:szCs w:val="20"/>
        </w:rPr>
        <w:t>A6.2  关于中途更换审查委员会成员</w:t>
      </w:r>
    </w:p>
    <w:p w14:paraId="023A1075">
      <w:pPr>
        <w:spacing w:before="215" w:line="227" w:lineRule="auto"/>
        <w:ind w:left="435"/>
        <w:rPr>
          <w:rFonts w:ascii="宋体" w:hAnsi="宋体" w:eastAsia="宋体" w:cs="宋体"/>
          <w:sz w:val="20"/>
          <w:szCs w:val="20"/>
        </w:rPr>
      </w:pPr>
      <w:r>
        <w:rPr>
          <w:rFonts w:ascii="宋体" w:hAnsi="宋体" w:eastAsia="宋体" w:cs="宋体"/>
          <w:spacing w:val="8"/>
          <w:sz w:val="20"/>
          <w:szCs w:val="20"/>
        </w:rPr>
        <w:t>A6.2.1  除发生下列情形之一外，审查委员会成员不得在审查中途更换：</w:t>
      </w:r>
    </w:p>
    <w:p w14:paraId="2B06E606">
      <w:pPr>
        <w:spacing w:before="212" w:line="228" w:lineRule="auto"/>
        <w:ind w:left="452"/>
        <w:rPr>
          <w:rFonts w:ascii="宋体" w:hAnsi="宋体" w:eastAsia="宋体" w:cs="宋体"/>
          <w:sz w:val="20"/>
          <w:szCs w:val="20"/>
        </w:rPr>
      </w:pPr>
      <w:r>
        <w:rPr>
          <w:rFonts w:ascii="宋体" w:hAnsi="宋体" w:eastAsia="宋体" w:cs="宋体"/>
          <w:spacing w:val="9"/>
          <w:sz w:val="20"/>
          <w:szCs w:val="20"/>
        </w:rPr>
        <w:t>（1）因不可抗拒的客观原因，不能到场或需在中途</w:t>
      </w:r>
      <w:r>
        <w:rPr>
          <w:rFonts w:ascii="宋体" w:hAnsi="宋体" w:eastAsia="宋体" w:cs="宋体"/>
          <w:spacing w:val="8"/>
          <w:sz w:val="20"/>
          <w:szCs w:val="20"/>
        </w:rPr>
        <w:t>退出审查活动。</w:t>
      </w:r>
    </w:p>
    <w:p w14:paraId="7C08D1A2">
      <w:pPr>
        <w:spacing w:before="214" w:line="227" w:lineRule="auto"/>
        <w:ind w:left="452"/>
        <w:rPr>
          <w:rFonts w:ascii="宋体" w:hAnsi="宋体" w:eastAsia="宋体" w:cs="宋体"/>
          <w:sz w:val="20"/>
          <w:szCs w:val="20"/>
        </w:rPr>
      </w:pPr>
      <w:r>
        <w:rPr>
          <w:rFonts w:ascii="宋体" w:hAnsi="宋体" w:eastAsia="宋体" w:cs="宋体"/>
          <w:spacing w:val="9"/>
          <w:sz w:val="20"/>
          <w:szCs w:val="20"/>
        </w:rPr>
        <w:t>（2）根据法律法规规定，某个或某几个审查委员会</w:t>
      </w:r>
      <w:r>
        <w:rPr>
          <w:rFonts w:ascii="宋体" w:hAnsi="宋体" w:eastAsia="宋体" w:cs="宋体"/>
          <w:spacing w:val="8"/>
          <w:sz w:val="20"/>
          <w:szCs w:val="20"/>
        </w:rPr>
        <w:t>成员需要回避。</w:t>
      </w:r>
    </w:p>
    <w:p w14:paraId="224958CC">
      <w:pPr>
        <w:spacing w:before="216" w:line="424" w:lineRule="auto"/>
        <w:ind w:left="23" w:right="70" w:firstLine="411"/>
        <w:rPr>
          <w:rFonts w:ascii="宋体" w:hAnsi="宋体" w:eastAsia="宋体" w:cs="宋体"/>
          <w:sz w:val="20"/>
          <w:szCs w:val="20"/>
        </w:rPr>
      </w:pPr>
      <w:r>
        <w:rPr>
          <w:rFonts w:ascii="宋体" w:hAnsi="宋体" w:eastAsia="宋体" w:cs="宋体"/>
          <w:spacing w:val="7"/>
          <w:sz w:val="20"/>
          <w:szCs w:val="20"/>
        </w:rPr>
        <w:t>A6.2.2  退出审查的审查委员会成员，其已完成的审查行</w:t>
      </w:r>
      <w:r>
        <w:rPr>
          <w:rFonts w:ascii="宋体" w:hAnsi="宋体" w:eastAsia="宋体" w:cs="宋体"/>
          <w:spacing w:val="6"/>
          <w:sz w:val="20"/>
          <w:szCs w:val="20"/>
        </w:rPr>
        <w:t>为无效。由招标人根据本资格</w:t>
      </w:r>
      <w:r>
        <w:rPr>
          <w:rFonts w:ascii="宋体" w:hAnsi="宋体" w:eastAsia="宋体" w:cs="宋体"/>
          <w:spacing w:val="9"/>
          <w:sz w:val="20"/>
          <w:szCs w:val="20"/>
        </w:rPr>
        <w:t>预审文件规定的审查委员会成员产生方式另行确定替代者进行审查。</w:t>
      </w:r>
    </w:p>
    <w:p w14:paraId="6AC627D2">
      <w:pPr>
        <w:spacing w:line="227" w:lineRule="auto"/>
        <w:ind w:left="435"/>
        <w:rPr>
          <w:rFonts w:ascii="宋体" w:hAnsi="宋体" w:eastAsia="宋体" w:cs="宋体"/>
          <w:sz w:val="20"/>
          <w:szCs w:val="20"/>
        </w:rPr>
      </w:pPr>
      <w:r>
        <w:rPr>
          <w:rFonts w:ascii="宋体" w:hAnsi="宋体" w:eastAsia="宋体" w:cs="宋体"/>
          <w:spacing w:val="5"/>
          <w:sz w:val="20"/>
          <w:szCs w:val="20"/>
        </w:rPr>
        <w:t>A6.3</w:t>
      </w:r>
      <w:r>
        <w:rPr>
          <w:rFonts w:ascii="宋体" w:hAnsi="宋体" w:eastAsia="宋体" w:cs="宋体"/>
          <w:spacing w:val="-23"/>
          <w:sz w:val="20"/>
          <w:szCs w:val="20"/>
        </w:rPr>
        <w:t xml:space="preserve"> </w:t>
      </w:r>
      <w:r>
        <w:rPr>
          <w:rFonts w:ascii="宋体" w:hAnsi="宋体" w:eastAsia="宋体" w:cs="宋体"/>
          <w:spacing w:val="5"/>
          <w:sz w:val="20"/>
          <w:szCs w:val="20"/>
        </w:rPr>
        <w:t>审查争议处理</w:t>
      </w:r>
    </w:p>
    <w:p w14:paraId="587181FF">
      <w:pPr>
        <w:spacing w:before="198" w:line="227" w:lineRule="auto"/>
        <w:ind w:left="435"/>
        <w:rPr>
          <w:rFonts w:ascii="宋体" w:hAnsi="宋体" w:eastAsia="宋体" w:cs="宋体"/>
          <w:sz w:val="20"/>
          <w:szCs w:val="20"/>
        </w:rPr>
      </w:pPr>
      <w:r>
        <w:rPr>
          <w:rFonts w:ascii="宋体" w:hAnsi="宋体" w:eastAsia="宋体" w:cs="宋体"/>
          <w:spacing w:val="9"/>
          <w:sz w:val="20"/>
          <w:szCs w:val="20"/>
        </w:rPr>
        <w:t>A6.3.1 审查委员会成员应独立评审，对</w:t>
      </w:r>
      <w:r>
        <w:rPr>
          <w:rFonts w:ascii="宋体" w:hAnsi="宋体" w:eastAsia="宋体" w:cs="宋体"/>
          <w:spacing w:val="8"/>
          <w:sz w:val="20"/>
          <w:szCs w:val="20"/>
        </w:rPr>
        <w:t>所提出的评审意见承担个人责任。</w:t>
      </w:r>
    </w:p>
    <w:p w14:paraId="25AA4C15">
      <w:pPr>
        <w:spacing w:before="187" w:line="397" w:lineRule="auto"/>
        <w:ind w:left="22" w:right="70" w:firstLine="413"/>
        <w:jc w:val="both"/>
        <w:rPr>
          <w:rFonts w:ascii="宋体" w:hAnsi="宋体" w:eastAsia="宋体" w:cs="宋体"/>
          <w:sz w:val="20"/>
          <w:szCs w:val="20"/>
        </w:rPr>
      </w:pPr>
      <w:r>
        <w:rPr>
          <w:rFonts w:ascii="宋体" w:hAnsi="宋体" w:eastAsia="宋体" w:cs="宋体"/>
          <w:spacing w:val="9"/>
          <w:sz w:val="20"/>
          <w:szCs w:val="20"/>
        </w:rPr>
        <w:t>A6.3.2</w:t>
      </w:r>
      <w:r>
        <w:rPr>
          <w:rFonts w:ascii="宋体" w:hAnsi="宋体" w:eastAsia="宋体" w:cs="宋体"/>
          <w:spacing w:val="-24"/>
          <w:sz w:val="20"/>
          <w:szCs w:val="20"/>
        </w:rPr>
        <w:t xml:space="preserve"> </w:t>
      </w:r>
      <w:r>
        <w:rPr>
          <w:rFonts w:ascii="宋体" w:hAnsi="宋体" w:eastAsia="宋体" w:cs="宋体"/>
          <w:spacing w:val="9"/>
          <w:sz w:val="20"/>
          <w:szCs w:val="20"/>
        </w:rPr>
        <w:t>在任何审查环节中，需审查委员会就某项审查结论做出表决的，</w:t>
      </w:r>
      <w:r>
        <w:rPr>
          <w:rFonts w:ascii="宋体" w:hAnsi="宋体" w:eastAsia="宋体" w:cs="宋体"/>
          <w:spacing w:val="-55"/>
          <w:sz w:val="20"/>
          <w:szCs w:val="20"/>
        </w:rPr>
        <w:t xml:space="preserve"> </w:t>
      </w:r>
      <w:r>
        <w:rPr>
          <w:rFonts w:ascii="宋体" w:hAnsi="宋体" w:eastAsia="宋体" w:cs="宋体"/>
          <w:spacing w:val="9"/>
          <w:sz w:val="20"/>
          <w:szCs w:val="20"/>
        </w:rPr>
        <w:t>由审查委员会</w:t>
      </w:r>
      <w:r>
        <w:rPr>
          <w:rFonts w:ascii="宋体" w:hAnsi="宋体" w:eastAsia="宋体" w:cs="宋体"/>
          <w:spacing w:val="7"/>
          <w:sz w:val="20"/>
          <w:szCs w:val="20"/>
        </w:rPr>
        <w:t>全体成员按照少数服从多数的原则，以记名投票方式表决。表决不得违背法律、法规、规章</w:t>
      </w:r>
      <w:r>
        <w:rPr>
          <w:rFonts w:ascii="宋体" w:hAnsi="宋体" w:eastAsia="宋体" w:cs="宋体"/>
          <w:spacing w:val="8"/>
          <w:sz w:val="20"/>
          <w:szCs w:val="20"/>
        </w:rPr>
        <w:t>和资格预审文件的规定。</w:t>
      </w:r>
    </w:p>
    <w:p w14:paraId="794448CE">
      <w:pPr>
        <w:spacing w:before="7" w:line="406" w:lineRule="auto"/>
        <w:ind w:left="23" w:right="70" w:firstLine="518"/>
        <w:jc w:val="both"/>
        <w:rPr>
          <w:rFonts w:ascii="宋体" w:hAnsi="宋体" w:eastAsia="宋体" w:cs="宋体"/>
          <w:sz w:val="20"/>
          <w:szCs w:val="20"/>
        </w:rPr>
      </w:pPr>
      <w:r>
        <w:rPr>
          <w:rFonts w:ascii="宋体" w:hAnsi="宋体" w:eastAsia="宋体" w:cs="宋体"/>
          <w:spacing w:val="9"/>
          <w:sz w:val="20"/>
          <w:szCs w:val="20"/>
        </w:rPr>
        <w:t>A</w:t>
      </w:r>
      <w:r>
        <w:rPr>
          <w:rFonts w:ascii="Times New Roman" w:hAnsi="Times New Roman" w:eastAsia="Times New Roman" w:cs="Times New Roman"/>
          <w:spacing w:val="9"/>
          <w:sz w:val="20"/>
          <w:szCs w:val="20"/>
        </w:rPr>
        <w:t xml:space="preserve">6.3.3  </w:t>
      </w:r>
      <w:r>
        <w:rPr>
          <w:rFonts w:ascii="宋体" w:hAnsi="宋体" w:eastAsia="宋体" w:cs="宋体"/>
          <w:spacing w:val="9"/>
          <w:sz w:val="20"/>
          <w:szCs w:val="20"/>
        </w:rPr>
        <w:t>审查委员会成员对书面决议或评审结论持有异议的，可以书面阐述其不</w:t>
      </w:r>
      <w:r>
        <w:rPr>
          <w:rFonts w:ascii="宋体" w:hAnsi="宋体" w:eastAsia="宋体" w:cs="宋体"/>
          <w:spacing w:val="8"/>
          <w:sz w:val="20"/>
          <w:szCs w:val="20"/>
        </w:rPr>
        <w:t>同意见</w:t>
      </w:r>
      <w:r>
        <w:rPr>
          <w:rFonts w:ascii="宋体" w:hAnsi="宋体" w:eastAsia="宋体" w:cs="宋体"/>
          <w:spacing w:val="7"/>
          <w:sz w:val="20"/>
          <w:szCs w:val="20"/>
        </w:rPr>
        <w:t>和理由。拒绝在书面决议或资格审查报告上签名，且不陈述其不同意见和理由的，视为同意</w:t>
      </w:r>
      <w:r>
        <w:rPr>
          <w:rFonts w:ascii="宋体" w:hAnsi="宋体" w:eastAsia="宋体" w:cs="宋体"/>
          <w:spacing w:val="9"/>
          <w:sz w:val="20"/>
          <w:szCs w:val="20"/>
        </w:rPr>
        <w:t>书面决议或评审结论，审查委员会应当对此在审查报告中做出书面说明。</w:t>
      </w:r>
    </w:p>
    <w:p w14:paraId="45D56E2B">
      <w:pPr>
        <w:spacing w:line="406" w:lineRule="auto"/>
        <w:rPr>
          <w:rFonts w:ascii="宋体" w:hAnsi="宋体" w:eastAsia="宋体" w:cs="宋体"/>
          <w:sz w:val="20"/>
          <w:szCs w:val="20"/>
        </w:rPr>
        <w:sectPr>
          <w:footerReference r:id="rId57" w:type="default"/>
          <w:pgSz w:w="11906" w:h="16839"/>
          <w:pgMar w:top="400" w:right="1731" w:bottom="1190" w:left="1785" w:header="0" w:footer="1027" w:gutter="0"/>
          <w:cols w:space="720" w:num="1"/>
        </w:sectPr>
      </w:pPr>
    </w:p>
    <w:p w14:paraId="3F0ED7A6">
      <w:pPr>
        <w:spacing w:line="261" w:lineRule="auto"/>
        <w:rPr>
          <w:rFonts w:ascii="Arial"/>
          <w:sz w:val="21"/>
        </w:rPr>
      </w:pPr>
    </w:p>
    <w:p w14:paraId="5573F5F9">
      <w:pPr>
        <w:spacing w:line="262" w:lineRule="auto"/>
        <w:rPr>
          <w:rFonts w:ascii="Arial"/>
          <w:sz w:val="21"/>
        </w:rPr>
      </w:pPr>
    </w:p>
    <w:p w14:paraId="640DF7EA">
      <w:pPr>
        <w:spacing w:line="262" w:lineRule="auto"/>
        <w:rPr>
          <w:rFonts w:ascii="Arial"/>
          <w:sz w:val="21"/>
        </w:rPr>
      </w:pPr>
    </w:p>
    <w:p w14:paraId="70B89BF1">
      <w:pPr>
        <w:spacing w:line="262" w:lineRule="auto"/>
        <w:rPr>
          <w:rFonts w:ascii="Arial"/>
          <w:sz w:val="21"/>
        </w:rPr>
      </w:pPr>
    </w:p>
    <w:p w14:paraId="1F9B2EF7">
      <w:pPr>
        <w:pStyle w:val="2"/>
        <w:spacing w:before="78" w:line="221" w:lineRule="auto"/>
        <w:ind w:left="76"/>
        <w:outlineLvl w:val="1"/>
        <w:rPr>
          <w:sz w:val="24"/>
          <w:szCs w:val="24"/>
        </w:rPr>
      </w:pPr>
      <w:bookmarkStart w:id="59" w:name="bookmark56"/>
      <w:bookmarkEnd w:id="59"/>
      <w:r>
        <w:rPr>
          <w:spacing w:val="-8"/>
          <w:sz w:val="24"/>
          <w:szCs w:val="24"/>
        </w:rPr>
        <w:t>附表</w:t>
      </w:r>
      <w:r>
        <w:rPr>
          <w:spacing w:val="-46"/>
          <w:sz w:val="24"/>
          <w:szCs w:val="24"/>
        </w:rPr>
        <w:t xml:space="preserve"> </w:t>
      </w:r>
      <w:r>
        <w:rPr>
          <w:rFonts w:ascii="Times New Roman" w:hAnsi="Times New Roman" w:eastAsia="Times New Roman" w:cs="Times New Roman"/>
          <w:spacing w:val="-8"/>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5"/>
          <w:sz w:val="24"/>
          <w:szCs w:val="24"/>
        </w:rPr>
        <w:t xml:space="preserve"> </w:t>
      </w:r>
      <w:r>
        <w:rPr>
          <w:spacing w:val="-8"/>
          <w:sz w:val="24"/>
          <w:szCs w:val="24"/>
        </w:rPr>
        <w:t>：审查委员会签到表</w:t>
      </w:r>
    </w:p>
    <w:p w14:paraId="451F7358">
      <w:pPr>
        <w:pStyle w:val="2"/>
        <w:spacing w:before="312" w:line="222" w:lineRule="auto"/>
        <w:ind w:left="5952"/>
        <w:rPr>
          <w:sz w:val="28"/>
          <w:szCs w:val="28"/>
        </w:rPr>
      </w:pPr>
      <w:r>
        <w:rPr>
          <w:spacing w:val="-3"/>
          <w:sz w:val="28"/>
          <w:szCs w:val="28"/>
        </w:rPr>
        <w:t>审查委员会签到表</w:t>
      </w:r>
    </w:p>
    <w:p w14:paraId="0BF3917C">
      <w:pPr>
        <w:spacing w:line="313" w:lineRule="auto"/>
        <w:rPr>
          <w:rFonts w:ascii="Arial"/>
          <w:sz w:val="21"/>
        </w:rPr>
      </w:pPr>
    </w:p>
    <w:p w14:paraId="7EA3BE5E">
      <w:pPr>
        <w:spacing w:before="65" w:line="228" w:lineRule="auto"/>
        <w:ind w:left="64"/>
        <w:rPr>
          <w:rFonts w:ascii="宋体" w:hAnsi="宋体" w:eastAsia="宋体" w:cs="宋体"/>
          <w:sz w:val="20"/>
          <w:szCs w:val="20"/>
        </w:rPr>
      </w:pPr>
      <w:r>
        <w:rPr>
          <w:rFonts w:ascii="宋体" w:hAnsi="宋体" w:eastAsia="宋体" w:cs="宋体"/>
          <w:spacing w:val="6"/>
          <w:sz w:val="20"/>
          <w:szCs w:val="20"/>
        </w:rPr>
        <w:t>工程名称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6"/>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6"/>
          <w:sz w:val="20"/>
          <w:szCs w:val="20"/>
        </w:rPr>
        <w:t>标段名称）                                         审查时间：</w:t>
      </w:r>
      <w:r>
        <w:rPr>
          <w:rFonts w:ascii="宋体" w:hAnsi="宋体" w:eastAsia="宋体" w:cs="宋体"/>
          <w:spacing w:val="10"/>
          <w:sz w:val="20"/>
          <w:szCs w:val="20"/>
        </w:rPr>
        <w:t xml:space="preserve">     </w:t>
      </w:r>
      <w:r>
        <w:rPr>
          <w:rFonts w:ascii="宋体" w:hAnsi="宋体" w:eastAsia="宋体" w:cs="宋体"/>
          <w:spacing w:val="6"/>
          <w:sz w:val="20"/>
          <w:szCs w:val="20"/>
        </w:rPr>
        <w:t xml:space="preserve">年 </w:t>
      </w:r>
      <w:r>
        <w:rPr>
          <w:rFonts w:ascii="宋体" w:hAnsi="宋体" w:eastAsia="宋体" w:cs="宋体"/>
          <w:spacing w:val="5"/>
          <w:sz w:val="20"/>
          <w:szCs w:val="20"/>
        </w:rPr>
        <w:t xml:space="preserve">   月     日</w:t>
      </w:r>
    </w:p>
    <w:p w14:paraId="6ADBB5E3">
      <w:pPr>
        <w:spacing w:line="189" w:lineRule="exact"/>
      </w:pPr>
    </w:p>
    <w:tbl>
      <w:tblPr>
        <w:tblStyle w:val="5"/>
        <w:tblW w:w="141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30"/>
        <w:gridCol w:w="2194"/>
        <w:gridCol w:w="4456"/>
        <w:gridCol w:w="2304"/>
        <w:gridCol w:w="2562"/>
      </w:tblGrid>
      <w:tr w14:paraId="506F4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57" w:type="dxa"/>
            <w:vAlign w:val="top"/>
          </w:tcPr>
          <w:p w14:paraId="02A8E11F">
            <w:pPr>
              <w:pStyle w:val="6"/>
              <w:spacing w:before="262" w:line="229" w:lineRule="auto"/>
              <w:ind w:left="174"/>
            </w:pPr>
            <w:r>
              <w:rPr>
                <w:spacing w:val="5"/>
              </w:rPr>
              <w:t>序号</w:t>
            </w:r>
          </w:p>
        </w:tc>
        <w:tc>
          <w:tcPr>
            <w:tcW w:w="1830" w:type="dxa"/>
            <w:vAlign w:val="top"/>
          </w:tcPr>
          <w:p w14:paraId="7DCF7E0E">
            <w:pPr>
              <w:pStyle w:val="6"/>
              <w:spacing w:before="262" w:line="228" w:lineRule="auto"/>
              <w:ind w:left="706"/>
            </w:pPr>
            <w:r>
              <w:rPr>
                <w:spacing w:val="4"/>
              </w:rPr>
              <w:t>姓名</w:t>
            </w:r>
          </w:p>
        </w:tc>
        <w:tc>
          <w:tcPr>
            <w:tcW w:w="2194" w:type="dxa"/>
            <w:vAlign w:val="top"/>
          </w:tcPr>
          <w:p w14:paraId="4317D4D8">
            <w:pPr>
              <w:pStyle w:val="6"/>
              <w:spacing w:before="262" w:line="230" w:lineRule="auto"/>
              <w:ind w:left="891"/>
            </w:pPr>
            <w:r>
              <w:rPr>
                <w:spacing w:val="4"/>
              </w:rPr>
              <w:t>职称</w:t>
            </w:r>
          </w:p>
        </w:tc>
        <w:tc>
          <w:tcPr>
            <w:tcW w:w="4456" w:type="dxa"/>
            <w:vAlign w:val="top"/>
          </w:tcPr>
          <w:p w14:paraId="33F11B95">
            <w:pPr>
              <w:pStyle w:val="6"/>
              <w:spacing w:before="262" w:line="228" w:lineRule="auto"/>
              <w:ind w:left="1816"/>
            </w:pPr>
            <w:r>
              <w:rPr>
                <w:spacing w:val="6"/>
              </w:rPr>
              <w:t>工作单位</w:t>
            </w:r>
          </w:p>
        </w:tc>
        <w:tc>
          <w:tcPr>
            <w:tcW w:w="2304" w:type="dxa"/>
            <w:vAlign w:val="top"/>
          </w:tcPr>
          <w:p w14:paraId="0BADB2B9">
            <w:pPr>
              <w:pStyle w:val="6"/>
              <w:spacing w:before="262" w:line="228" w:lineRule="auto"/>
              <w:ind w:left="423"/>
            </w:pPr>
            <w:r>
              <w:rPr>
                <w:spacing w:val="8"/>
              </w:rPr>
              <w:t>专家身份证证号</w:t>
            </w:r>
          </w:p>
        </w:tc>
        <w:tc>
          <w:tcPr>
            <w:tcW w:w="2562" w:type="dxa"/>
            <w:vAlign w:val="top"/>
          </w:tcPr>
          <w:p w14:paraId="0002DB84">
            <w:pPr>
              <w:pStyle w:val="6"/>
              <w:spacing w:before="262" w:line="228" w:lineRule="auto"/>
              <w:ind w:left="866"/>
            </w:pPr>
            <w:r>
              <w:rPr>
                <w:spacing w:val="7"/>
              </w:rPr>
              <w:t>签到时间</w:t>
            </w:r>
          </w:p>
        </w:tc>
      </w:tr>
      <w:tr w14:paraId="07A2B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7" w:type="dxa"/>
            <w:vAlign w:val="top"/>
          </w:tcPr>
          <w:p w14:paraId="7742F88E">
            <w:pPr>
              <w:pStyle w:val="6"/>
              <w:spacing w:before="259" w:line="270" w:lineRule="exact"/>
              <w:ind w:left="346"/>
            </w:pPr>
            <w:r>
              <w:rPr>
                <w:position w:val="1"/>
              </w:rPr>
              <w:t>1</w:t>
            </w:r>
          </w:p>
        </w:tc>
        <w:tc>
          <w:tcPr>
            <w:tcW w:w="1830" w:type="dxa"/>
            <w:vAlign w:val="top"/>
          </w:tcPr>
          <w:p w14:paraId="3D20D16A">
            <w:pPr>
              <w:rPr>
                <w:rFonts w:ascii="Arial"/>
                <w:sz w:val="21"/>
              </w:rPr>
            </w:pPr>
          </w:p>
        </w:tc>
        <w:tc>
          <w:tcPr>
            <w:tcW w:w="2194" w:type="dxa"/>
            <w:vAlign w:val="top"/>
          </w:tcPr>
          <w:p w14:paraId="11143610">
            <w:pPr>
              <w:rPr>
                <w:rFonts w:ascii="Arial"/>
                <w:sz w:val="21"/>
              </w:rPr>
            </w:pPr>
          </w:p>
        </w:tc>
        <w:tc>
          <w:tcPr>
            <w:tcW w:w="4456" w:type="dxa"/>
            <w:vAlign w:val="top"/>
          </w:tcPr>
          <w:p w14:paraId="49A0D291">
            <w:pPr>
              <w:rPr>
                <w:rFonts w:ascii="Arial"/>
                <w:sz w:val="21"/>
              </w:rPr>
            </w:pPr>
          </w:p>
        </w:tc>
        <w:tc>
          <w:tcPr>
            <w:tcW w:w="2304" w:type="dxa"/>
            <w:vAlign w:val="top"/>
          </w:tcPr>
          <w:p w14:paraId="703AE80C">
            <w:pPr>
              <w:rPr>
                <w:rFonts w:ascii="Arial"/>
                <w:sz w:val="21"/>
              </w:rPr>
            </w:pPr>
          </w:p>
        </w:tc>
        <w:tc>
          <w:tcPr>
            <w:tcW w:w="2562" w:type="dxa"/>
            <w:vAlign w:val="top"/>
          </w:tcPr>
          <w:p w14:paraId="0578DA99">
            <w:pPr>
              <w:rPr>
                <w:rFonts w:ascii="Arial"/>
                <w:sz w:val="21"/>
              </w:rPr>
            </w:pPr>
          </w:p>
        </w:tc>
      </w:tr>
      <w:tr w14:paraId="2D43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7" w:type="dxa"/>
            <w:vAlign w:val="top"/>
          </w:tcPr>
          <w:p w14:paraId="7CAA85B9">
            <w:pPr>
              <w:pStyle w:val="6"/>
              <w:spacing w:before="261" w:line="270" w:lineRule="exact"/>
              <w:ind w:left="333"/>
            </w:pPr>
            <w:r>
              <w:rPr>
                <w:position w:val="1"/>
              </w:rPr>
              <w:t>2</w:t>
            </w:r>
          </w:p>
        </w:tc>
        <w:tc>
          <w:tcPr>
            <w:tcW w:w="1830" w:type="dxa"/>
            <w:vAlign w:val="top"/>
          </w:tcPr>
          <w:p w14:paraId="313DA68C">
            <w:pPr>
              <w:rPr>
                <w:rFonts w:ascii="Arial"/>
                <w:sz w:val="21"/>
              </w:rPr>
            </w:pPr>
          </w:p>
        </w:tc>
        <w:tc>
          <w:tcPr>
            <w:tcW w:w="2194" w:type="dxa"/>
            <w:vAlign w:val="top"/>
          </w:tcPr>
          <w:p w14:paraId="2EE1212C">
            <w:pPr>
              <w:rPr>
                <w:rFonts w:ascii="Arial"/>
                <w:sz w:val="21"/>
              </w:rPr>
            </w:pPr>
          </w:p>
        </w:tc>
        <w:tc>
          <w:tcPr>
            <w:tcW w:w="4456" w:type="dxa"/>
            <w:vAlign w:val="top"/>
          </w:tcPr>
          <w:p w14:paraId="7BE9714C">
            <w:pPr>
              <w:rPr>
                <w:rFonts w:ascii="Arial"/>
                <w:sz w:val="21"/>
              </w:rPr>
            </w:pPr>
          </w:p>
        </w:tc>
        <w:tc>
          <w:tcPr>
            <w:tcW w:w="2304" w:type="dxa"/>
            <w:vAlign w:val="top"/>
          </w:tcPr>
          <w:p w14:paraId="0B807A8D">
            <w:pPr>
              <w:rPr>
                <w:rFonts w:ascii="Arial"/>
                <w:sz w:val="21"/>
              </w:rPr>
            </w:pPr>
          </w:p>
        </w:tc>
        <w:tc>
          <w:tcPr>
            <w:tcW w:w="2562" w:type="dxa"/>
            <w:vAlign w:val="top"/>
          </w:tcPr>
          <w:p w14:paraId="516FD088">
            <w:pPr>
              <w:rPr>
                <w:rFonts w:ascii="Arial"/>
                <w:sz w:val="21"/>
              </w:rPr>
            </w:pPr>
          </w:p>
        </w:tc>
      </w:tr>
      <w:tr w14:paraId="79199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7" w:type="dxa"/>
            <w:vAlign w:val="top"/>
          </w:tcPr>
          <w:p w14:paraId="11603636">
            <w:pPr>
              <w:pStyle w:val="6"/>
              <w:spacing w:before="261" w:line="268" w:lineRule="exact"/>
              <w:ind w:left="335"/>
            </w:pPr>
            <w:r>
              <w:rPr>
                <w:position w:val="1"/>
              </w:rPr>
              <w:t>3</w:t>
            </w:r>
          </w:p>
        </w:tc>
        <w:tc>
          <w:tcPr>
            <w:tcW w:w="1830" w:type="dxa"/>
            <w:vAlign w:val="top"/>
          </w:tcPr>
          <w:p w14:paraId="5DD5B483">
            <w:pPr>
              <w:rPr>
                <w:rFonts w:ascii="Arial"/>
                <w:sz w:val="21"/>
              </w:rPr>
            </w:pPr>
          </w:p>
        </w:tc>
        <w:tc>
          <w:tcPr>
            <w:tcW w:w="2194" w:type="dxa"/>
            <w:vAlign w:val="top"/>
          </w:tcPr>
          <w:p w14:paraId="241DCD25">
            <w:pPr>
              <w:rPr>
                <w:rFonts w:ascii="Arial"/>
                <w:sz w:val="21"/>
              </w:rPr>
            </w:pPr>
          </w:p>
        </w:tc>
        <w:tc>
          <w:tcPr>
            <w:tcW w:w="4456" w:type="dxa"/>
            <w:vAlign w:val="top"/>
          </w:tcPr>
          <w:p w14:paraId="33F1F993">
            <w:pPr>
              <w:rPr>
                <w:rFonts w:ascii="Arial"/>
                <w:sz w:val="21"/>
              </w:rPr>
            </w:pPr>
          </w:p>
        </w:tc>
        <w:tc>
          <w:tcPr>
            <w:tcW w:w="2304" w:type="dxa"/>
            <w:vAlign w:val="top"/>
          </w:tcPr>
          <w:p w14:paraId="50DC6F7E">
            <w:pPr>
              <w:rPr>
                <w:rFonts w:ascii="Arial"/>
                <w:sz w:val="21"/>
              </w:rPr>
            </w:pPr>
          </w:p>
        </w:tc>
        <w:tc>
          <w:tcPr>
            <w:tcW w:w="2562" w:type="dxa"/>
            <w:vAlign w:val="top"/>
          </w:tcPr>
          <w:p w14:paraId="7D5604D8">
            <w:pPr>
              <w:rPr>
                <w:rFonts w:ascii="Arial"/>
                <w:sz w:val="21"/>
              </w:rPr>
            </w:pPr>
          </w:p>
        </w:tc>
      </w:tr>
      <w:tr w14:paraId="5883B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7" w:type="dxa"/>
            <w:vAlign w:val="top"/>
          </w:tcPr>
          <w:p w14:paraId="68F121AE">
            <w:pPr>
              <w:pStyle w:val="6"/>
              <w:spacing w:before="263" w:line="270" w:lineRule="exact"/>
              <w:ind w:left="330"/>
            </w:pPr>
            <w:r>
              <w:rPr>
                <w:position w:val="1"/>
              </w:rPr>
              <w:t>4</w:t>
            </w:r>
          </w:p>
        </w:tc>
        <w:tc>
          <w:tcPr>
            <w:tcW w:w="1830" w:type="dxa"/>
            <w:vAlign w:val="top"/>
          </w:tcPr>
          <w:p w14:paraId="5261F2A2">
            <w:pPr>
              <w:rPr>
                <w:rFonts w:ascii="Arial"/>
                <w:sz w:val="21"/>
              </w:rPr>
            </w:pPr>
          </w:p>
        </w:tc>
        <w:tc>
          <w:tcPr>
            <w:tcW w:w="2194" w:type="dxa"/>
            <w:vAlign w:val="top"/>
          </w:tcPr>
          <w:p w14:paraId="403C9B64">
            <w:pPr>
              <w:rPr>
                <w:rFonts w:ascii="Arial"/>
                <w:sz w:val="21"/>
              </w:rPr>
            </w:pPr>
          </w:p>
        </w:tc>
        <w:tc>
          <w:tcPr>
            <w:tcW w:w="4456" w:type="dxa"/>
            <w:vAlign w:val="top"/>
          </w:tcPr>
          <w:p w14:paraId="0509F4AC">
            <w:pPr>
              <w:rPr>
                <w:rFonts w:ascii="Arial"/>
                <w:sz w:val="21"/>
              </w:rPr>
            </w:pPr>
          </w:p>
        </w:tc>
        <w:tc>
          <w:tcPr>
            <w:tcW w:w="2304" w:type="dxa"/>
            <w:vAlign w:val="top"/>
          </w:tcPr>
          <w:p w14:paraId="2E7AD085">
            <w:pPr>
              <w:rPr>
                <w:rFonts w:ascii="Arial"/>
                <w:sz w:val="21"/>
              </w:rPr>
            </w:pPr>
          </w:p>
        </w:tc>
        <w:tc>
          <w:tcPr>
            <w:tcW w:w="2562" w:type="dxa"/>
            <w:vAlign w:val="top"/>
          </w:tcPr>
          <w:p w14:paraId="0FE2B276">
            <w:pPr>
              <w:rPr>
                <w:rFonts w:ascii="Arial"/>
                <w:sz w:val="21"/>
              </w:rPr>
            </w:pPr>
          </w:p>
        </w:tc>
      </w:tr>
      <w:tr w14:paraId="260DB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7" w:type="dxa"/>
            <w:vAlign w:val="top"/>
          </w:tcPr>
          <w:p w14:paraId="293E0CC4">
            <w:pPr>
              <w:pStyle w:val="6"/>
              <w:spacing w:before="261" w:line="269" w:lineRule="exact"/>
              <w:ind w:left="335"/>
            </w:pPr>
            <w:r>
              <w:rPr>
                <w:position w:val="1"/>
              </w:rPr>
              <w:t>5</w:t>
            </w:r>
          </w:p>
        </w:tc>
        <w:tc>
          <w:tcPr>
            <w:tcW w:w="1830" w:type="dxa"/>
            <w:vAlign w:val="top"/>
          </w:tcPr>
          <w:p w14:paraId="3BC5200F">
            <w:pPr>
              <w:rPr>
                <w:rFonts w:ascii="Arial"/>
                <w:sz w:val="21"/>
              </w:rPr>
            </w:pPr>
          </w:p>
        </w:tc>
        <w:tc>
          <w:tcPr>
            <w:tcW w:w="2194" w:type="dxa"/>
            <w:vAlign w:val="top"/>
          </w:tcPr>
          <w:p w14:paraId="016FBCB9">
            <w:pPr>
              <w:rPr>
                <w:rFonts w:ascii="Arial"/>
                <w:sz w:val="21"/>
              </w:rPr>
            </w:pPr>
          </w:p>
        </w:tc>
        <w:tc>
          <w:tcPr>
            <w:tcW w:w="4456" w:type="dxa"/>
            <w:vAlign w:val="top"/>
          </w:tcPr>
          <w:p w14:paraId="06DB46B0">
            <w:pPr>
              <w:rPr>
                <w:rFonts w:ascii="Arial"/>
                <w:sz w:val="21"/>
              </w:rPr>
            </w:pPr>
          </w:p>
        </w:tc>
        <w:tc>
          <w:tcPr>
            <w:tcW w:w="2304" w:type="dxa"/>
            <w:vAlign w:val="top"/>
          </w:tcPr>
          <w:p w14:paraId="1BEE30E0">
            <w:pPr>
              <w:rPr>
                <w:rFonts w:ascii="Arial"/>
                <w:sz w:val="21"/>
              </w:rPr>
            </w:pPr>
          </w:p>
        </w:tc>
        <w:tc>
          <w:tcPr>
            <w:tcW w:w="2562" w:type="dxa"/>
            <w:vAlign w:val="top"/>
          </w:tcPr>
          <w:p w14:paraId="010263CC">
            <w:pPr>
              <w:rPr>
                <w:rFonts w:ascii="Arial"/>
                <w:sz w:val="21"/>
              </w:rPr>
            </w:pPr>
          </w:p>
        </w:tc>
      </w:tr>
      <w:tr w14:paraId="1F818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7" w:type="dxa"/>
            <w:vAlign w:val="top"/>
          </w:tcPr>
          <w:p w14:paraId="50539E1C">
            <w:pPr>
              <w:pStyle w:val="6"/>
              <w:spacing w:before="262" w:line="269" w:lineRule="exact"/>
              <w:ind w:left="332"/>
            </w:pPr>
            <w:r>
              <w:rPr>
                <w:position w:val="1"/>
              </w:rPr>
              <w:t>6</w:t>
            </w:r>
          </w:p>
        </w:tc>
        <w:tc>
          <w:tcPr>
            <w:tcW w:w="1830" w:type="dxa"/>
            <w:vAlign w:val="top"/>
          </w:tcPr>
          <w:p w14:paraId="3BC6BF75">
            <w:pPr>
              <w:rPr>
                <w:rFonts w:ascii="Arial"/>
                <w:sz w:val="21"/>
              </w:rPr>
            </w:pPr>
          </w:p>
        </w:tc>
        <w:tc>
          <w:tcPr>
            <w:tcW w:w="2194" w:type="dxa"/>
            <w:vAlign w:val="top"/>
          </w:tcPr>
          <w:p w14:paraId="25B82197">
            <w:pPr>
              <w:rPr>
                <w:rFonts w:ascii="Arial"/>
                <w:sz w:val="21"/>
              </w:rPr>
            </w:pPr>
          </w:p>
        </w:tc>
        <w:tc>
          <w:tcPr>
            <w:tcW w:w="4456" w:type="dxa"/>
            <w:vAlign w:val="top"/>
          </w:tcPr>
          <w:p w14:paraId="4641B203">
            <w:pPr>
              <w:rPr>
                <w:rFonts w:ascii="Arial"/>
                <w:sz w:val="21"/>
              </w:rPr>
            </w:pPr>
          </w:p>
        </w:tc>
        <w:tc>
          <w:tcPr>
            <w:tcW w:w="2304" w:type="dxa"/>
            <w:vAlign w:val="top"/>
          </w:tcPr>
          <w:p w14:paraId="7E183FAC">
            <w:pPr>
              <w:rPr>
                <w:rFonts w:ascii="Arial"/>
                <w:sz w:val="21"/>
              </w:rPr>
            </w:pPr>
          </w:p>
        </w:tc>
        <w:tc>
          <w:tcPr>
            <w:tcW w:w="2562" w:type="dxa"/>
            <w:vAlign w:val="top"/>
          </w:tcPr>
          <w:p w14:paraId="6D4872E6">
            <w:pPr>
              <w:rPr>
                <w:rFonts w:ascii="Arial"/>
                <w:sz w:val="21"/>
              </w:rPr>
            </w:pPr>
          </w:p>
        </w:tc>
      </w:tr>
      <w:tr w14:paraId="005FD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7" w:type="dxa"/>
            <w:vAlign w:val="top"/>
          </w:tcPr>
          <w:p w14:paraId="7C842570">
            <w:pPr>
              <w:pStyle w:val="6"/>
              <w:spacing w:before="262" w:line="268" w:lineRule="exact"/>
              <w:ind w:left="335"/>
            </w:pPr>
            <w:r>
              <w:rPr>
                <w:position w:val="1"/>
              </w:rPr>
              <w:t>7</w:t>
            </w:r>
          </w:p>
        </w:tc>
        <w:tc>
          <w:tcPr>
            <w:tcW w:w="1830" w:type="dxa"/>
            <w:vAlign w:val="top"/>
          </w:tcPr>
          <w:p w14:paraId="611EFF64">
            <w:pPr>
              <w:rPr>
                <w:rFonts w:ascii="Arial"/>
                <w:sz w:val="21"/>
              </w:rPr>
            </w:pPr>
          </w:p>
        </w:tc>
        <w:tc>
          <w:tcPr>
            <w:tcW w:w="2194" w:type="dxa"/>
            <w:vAlign w:val="top"/>
          </w:tcPr>
          <w:p w14:paraId="0883EE97">
            <w:pPr>
              <w:rPr>
                <w:rFonts w:ascii="Arial"/>
                <w:sz w:val="21"/>
              </w:rPr>
            </w:pPr>
          </w:p>
        </w:tc>
        <w:tc>
          <w:tcPr>
            <w:tcW w:w="4456" w:type="dxa"/>
            <w:vAlign w:val="top"/>
          </w:tcPr>
          <w:p w14:paraId="356B1779">
            <w:pPr>
              <w:rPr>
                <w:rFonts w:ascii="Arial"/>
                <w:sz w:val="21"/>
              </w:rPr>
            </w:pPr>
          </w:p>
        </w:tc>
        <w:tc>
          <w:tcPr>
            <w:tcW w:w="2304" w:type="dxa"/>
            <w:vAlign w:val="top"/>
          </w:tcPr>
          <w:p w14:paraId="415D12AE">
            <w:pPr>
              <w:rPr>
                <w:rFonts w:ascii="Arial"/>
                <w:sz w:val="21"/>
              </w:rPr>
            </w:pPr>
          </w:p>
        </w:tc>
        <w:tc>
          <w:tcPr>
            <w:tcW w:w="2562" w:type="dxa"/>
            <w:vAlign w:val="top"/>
          </w:tcPr>
          <w:p w14:paraId="4661B7D6">
            <w:pPr>
              <w:rPr>
                <w:rFonts w:ascii="Arial"/>
                <w:sz w:val="21"/>
              </w:rPr>
            </w:pPr>
          </w:p>
        </w:tc>
      </w:tr>
      <w:tr w14:paraId="42AF4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7" w:type="dxa"/>
            <w:vAlign w:val="top"/>
          </w:tcPr>
          <w:p w14:paraId="03F77143">
            <w:pPr>
              <w:pStyle w:val="6"/>
              <w:spacing w:before="263" w:line="268" w:lineRule="exact"/>
              <w:ind w:left="331"/>
            </w:pPr>
            <w:r>
              <w:rPr>
                <w:position w:val="1"/>
              </w:rPr>
              <w:t>8</w:t>
            </w:r>
          </w:p>
        </w:tc>
        <w:tc>
          <w:tcPr>
            <w:tcW w:w="1830" w:type="dxa"/>
            <w:vAlign w:val="top"/>
          </w:tcPr>
          <w:p w14:paraId="15DE71D8">
            <w:pPr>
              <w:rPr>
                <w:rFonts w:ascii="Arial"/>
                <w:sz w:val="21"/>
              </w:rPr>
            </w:pPr>
          </w:p>
        </w:tc>
        <w:tc>
          <w:tcPr>
            <w:tcW w:w="2194" w:type="dxa"/>
            <w:vAlign w:val="top"/>
          </w:tcPr>
          <w:p w14:paraId="0A1C4E74">
            <w:pPr>
              <w:rPr>
                <w:rFonts w:ascii="Arial"/>
                <w:sz w:val="21"/>
              </w:rPr>
            </w:pPr>
          </w:p>
        </w:tc>
        <w:tc>
          <w:tcPr>
            <w:tcW w:w="4456" w:type="dxa"/>
            <w:vAlign w:val="top"/>
          </w:tcPr>
          <w:p w14:paraId="1E5BF933">
            <w:pPr>
              <w:rPr>
                <w:rFonts w:ascii="Arial"/>
                <w:sz w:val="21"/>
              </w:rPr>
            </w:pPr>
          </w:p>
        </w:tc>
        <w:tc>
          <w:tcPr>
            <w:tcW w:w="2304" w:type="dxa"/>
            <w:vAlign w:val="top"/>
          </w:tcPr>
          <w:p w14:paraId="3B1AF520">
            <w:pPr>
              <w:rPr>
                <w:rFonts w:ascii="Arial"/>
                <w:sz w:val="21"/>
              </w:rPr>
            </w:pPr>
          </w:p>
        </w:tc>
        <w:tc>
          <w:tcPr>
            <w:tcW w:w="2562" w:type="dxa"/>
            <w:vAlign w:val="top"/>
          </w:tcPr>
          <w:p w14:paraId="39E18744">
            <w:pPr>
              <w:rPr>
                <w:rFonts w:ascii="Arial"/>
                <w:sz w:val="21"/>
              </w:rPr>
            </w:pPr>
          </w:p>
        </w:tc>
      </w:tr>
      <w:tr w14:paraId="0DCC9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757" w:type="dxa"/>
            <w:vAlign w:val="top"/>
          </w:tcPr>
          <w:p w14:paraId="6ED03A55">
            <w:pPr>
              <w:pStyle w:val="6"/>
              <w:spacing w:before="264" w:line="268" w:lineRule="exact"/>
              <w:ind w:left="331"/>
            </w:pPr>
            <w:r>
              <w:rPr>
                <w:position w:val="1"/>
              </w:rPr>
              <w:t>9</w:t>
            </w:r>
          </w:p>
        </w:tc>
        <w:tc>
          <w:tcPr>
            <w:tcW w:w="1830" w:type="dxa"/>
            <w:vAlign w:val="top"/>
          </w:tcPr>
          <w:p w14:paraId="103F4832">
            <w:pPr>
              <w:rPr>
                <w:rFonts w:ascii="Arial"/>
                <w:sz w:val="21"/>
              </w:rPr>
            </w:pPr>
          </w:p>
        </w:tc>
        <w:tc>
          <w:tcPr>
            <w:tcW w:w="2194" w:type="dxa"/>
            <w:vAlign w:val="top"/>
          </w:tcPr>
          <w:p w14:paraId="670789FE">
            <w:pPr>
              <w:rPr>
                <w:rFonts w:ascii="Arial"/>
                <w:sz w:val="21"/>
              </w:rPr>
            </w:pPr>
          </w:p>
        </w:tc>
        <w:tc>
          <w:tcPr>
            <w:tcW w:w="4456" w:type="dxa"/>
            <w:vAlign w:val="top"/>
          </w:tcPr>
          <w:p w14:paraId="09A1E58A">
            <w:pPr>
              <w:rPr>
                <w:rFonts w:ascii="Arial"/>
                <w:sz w:val="21"/>
              </w:rPr>
            </w:pPr>
          </w:p>
        </w:tc>
        <w:tc>
          <w:tcPr>
            <w:tcW w:w="2304" w:type="dxa"/>
            <w:vAlign w:val="top"/>
          </w:tcPr>
          <w:p w14:paraId="57A5AEEB">
            <w:pPr>
              <w:rPr>
                <w:rFonts w:ascii="Arial"/>
                <w:sz w:val="21"/>
              </w:rPr>
            </w:pPr>
          </w:p>
        </w:tc>
        <w:tc>
          <w:tcPr>
            <w:tcW w:w="2562" w:type="dxa"/>
            <w:vAlign w:val="top"/>
          </w:tcPr>
          <w:p w14:paraId="673A8A61">
            <w:pPr>
              <w:rPr>
                <w:rFonts w:ascii="Arial"/>
                <w:sz w:val="21"/>
              </w:rPr>
            </w:pPr>
          </w:p>
        </w:tc>
      </w:tr>
    </w:tbl>
    <w:p w14:paraId="2BBC623D">
      <w:pPr>
        <w:rPr>
          <w:rFonts w:ascii="Arial"/>
          <w:sz w:val="21"/>
        </w:rPr>
      </w:pPr>
    </w:p>
    <w:p w14:paraId="03E016AB">
      <w:pPr>
        <w:rPr>
          <w:rFonts w:ascii="Arial" w:hAnsi="Arial" w:eastAsia="Arial" w:cs="Arial"/>
          <w:sz w:val="21"/>
          <w:szCs w:val="21"/>
        </w:rPr>
        <w:sectPr>
          <w:footerReference r:id="rId58" w:type="default"/>
          <w:pgSz w:w="16839" w:h="11906"/>
          <w:pgMar w:top="400" w:right="1365" w:bottom="1048" w:left="1364" w:header="0" w:footer="886" w:gutter="0"/>
          <w:cols w:space="720" w:num="1"/>
        </w:sectPr>
      </w:pPr>
    </w:p>
    <w:p w14:paraId="2FAC50EB">
      <w:pPr>
        <w:spacing w:line="261" w:lineRule="auto"/>
        <w:rPr>
          <w:rFonts w:ascii="Arial"/>
          <w:sz w:val="21"/>
        </w:rPr>
      </w:pPr>
    </w:p>
    <w:p w14:paraId="27654BE8">
      <w:pPr>
        <w:spacing w:line="262" w:lineRule="auto"/>
        <w:rPr>
          <w:rFonts w:ascii="Arial"/>
          <w:sz w:val="21"/>
        </w:rPr>
      </w:pPr>
    </w:p>
    <w:p w14:paraId="12C5D8BD">
      <w:pPr>
        <w:spacing w:line="262" w:lineRule="auto"/>
        <w:rPr>
          <w:rFonts w:ascii="Arial"/>
          <w:sz w:val="21"/>
        </w:rPr>
      </w:pPr>
    </w:p>
    <w:p w14:paraId="1874FAAC">
      <w:pPr>
        <w:spacing w:line="262" w:lineRule="auto"/>
        <w:rPr>
          <w:rFonts w:ascii="Arial"/>
          <w:sz w:val="21"/>
        </w:rPr>
      </w:pPr>
    </w:p>
    <w:p w14:paraId="1662618B">
      <w:pPr>
        <w:pStyle w:val="2"/>
        <w:spacing w:before="78" w:line="221" w:lineRule="auto"/>
        <w:ind w:left="16"/>
        <w:outlineLvl w:val="1"/>
        <w:rPr>
          <w:sz w:val="24"/>
          <w:szCs w:val="24"/>
        </w:rPr>
      </w:pPr>
      <w:bookmarkStart w:id="60" w:name="bookmark57"/>
      <w:bookmarkEnd w:id="60"/>
      <w:r>
        <w:rPr>
          <w:spacing w:val="-5"/>
          <w:sz w:val="24"/>
          <w:szCs w:val="24"/>
        </w:rPr>
        <w:t>附表</w:t>
      </w:r>
      <w:r>
        <w:rPr>
          <w:spacing w:val="-55"/>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15"/>
          <w:sz w:val="24"/>
          <w:szCs w:val="24"/>
        </w:rPr>
        <w:t xml:space="preserve"> </w:t>
      </w:r>
      <w:r>
        <w:rPr>
          <w:spacing w:val="-5"/>
          <w:sz w:val="24"/>
          <w:szCs w:val="24"/>
        </w:rPr>
        <w:t>：资格审查专家声明书</w:t>
      </w:r>
    </w:p>
    <w:p w14:paraId="40042388">
      <w:pPr>
        <w:spacing w:line="273" w:lineRule="auto"/>
        <w:rPr>
          <w:rFonts w:ascii="Arial"/>
          <w:sz w:val="21"/>
        </w:rPr>
      </w:pPr>
    </w:p>
    <w:p w14:paraId="6B173BAB">
      <w:pPr>
        <w:spacing w:line="273" w:lineRule="auto"/>
        <w:rPr>
          <w:rFonts w:ascii="Arial"/>
          <w:sz w:val="21"/>
        </w:rPr>
      </w:pPr>
    </w:p>
    <w:p w14:paraId="3333A411">
      <w:pPr>
        <w:spacing w:line="273" w:lineRule="auto"/>
        <w:rPr>
          <w:rFonts w:ascii="Arial"/>
          <w:sz w:val="21"/>
        </w:rPr>
      </w:pPr>
    </w:p>
    <w:p w14:paraId="26C71770">
      <w:pPr>
        <w:spacing w:line="273" w:lineRule="auto"/>
        <w:rPr>
          <w:rFonts w:ascii="Arial"/>
          <w:sz w:val="21"/>
        </w:rPr>
      </w:pPr>
    </w:p>
    <w:p w14:paraId="7F6A578F">
      <w:pPr>
        <w:spacing w:line="273" w:lineRule="auto"/>
        <w:rPr>
          <w:rFonts w:ascii="Arial"/>
          <w:sz w:val="21"/>
        </w:rPr>
      </w:pPr>
    </w:p>
    <w:p w14:paraId="41561C67">
      <w:pPr>
        <w:spacing w:line="274" w:lineRule="auto"/>
        <w:rPr>
          <w:rFonts w:ascii="Arial"/>
          <w:sz w:val="21"/>
        </w:rPr>
      </w:pPr>
    </w:p>
    <w:p w14:paraId="5AB80062">
      <w:pPr>
        <w:pStyle w:val="2"/>
        <w:spacing w:before="91" w:line="222" w:lineRule="auto"/>
        <w:ind w:left="3146"/>
        <w:rPr>
          <w:sz w:val="28"/>
          <w:szCs w:val="28"/>
        </w:rPr>
      </w:pPr>
      <w:r>
        <w:rPr>
          <w:spacing w:val="-3"/>
          <w:sz w:val="28"/>
          <w:szCs w:val="28"/>
        </w:rPr>
        <w:t>资格审查专家声明书</w:t>
      </w:r>
    </w:p>
    <w:p w14:paraId="6BEB0827">
      <w:pPr>
        <w:spacing w:line="266" w:lineRule="auto"/>
        <w:rPr>
          <w:rFonts w:ascii="Arial"/>
          <w:sz w:val="21"/>
        </w:rPr>
      </w:pPr>
    </w:p>
    <w:p w14:paraId="256D3480">
      <w:pPr>
        <w:spacing w:line="266" w:lineRule="auto"/>
        <w:rPr>
          <w:rFonts w:ascii="Arial"/>
          <w:sz w:val="21"/>
        </w:rPr>
      </w:pPr>
    </w:p>
    <w:p w14:paraId="2CA2B68D">
      <w:pPr>
        <w:spacing w:line="266" w:lineRule="auto"/>
        <w:rPr>
          <w:rFonts w:ascii="Arial"/>
          <w:sz w:val="21"/>
        </w:rPr>
      </w:pPr>
    </w:p>
    <w:p w14:paraId="37AE4DBA">
      <w:pPr>
        <w:spacing w:line="266" w:lineRule="auto"/>
        <w:rPr>
          <w:rFonts w:ascii="Arial"/>
          <w:sz w:val="21"/>
        </w:rPr>
      </w:pPr>
    </w:p>
    <w:p w14:paraId="65505B06">
      <w:pPr>
        <w:spacing w:line="267" w:lineRule="auto"/>
        <w:rPr>
          <w:rFonts w:ascii="Arial"/>
          <w:sz w:val="21"/>
        </w:rPr>
      </w:pPr>
    </w:p>
    <w:p w14:paraId="09228514">
      <w:pPr>
        <w:spacing w:before="65" w:line="397" w:lineRule="auto"/>
        <w:ind w:left="12" w:right="92" w:firstLine="410"/>
        <w:rPr>
          <w:rFonts w:ascii="宋体" w:hAnsi="宋体" w:eastAsia="宋体" w:cs="宋体"/>
          <w:sz w:val="20"/>
          <w:szCs w:val="20"/>
        </w:rPr>
      </w:pPr>
      <w:r>
        <w:rPr>
          <w:rFonts w:ascii="宋体" w:hAnsi="宋体" w:eastAsia="宋体" w:cs="宋体"/>
          <w:spacing w:val="10"/>
          <w:sz w:val="20"/>
          <w:szCs w:val="20"/>
        </w:rPr>
        <w:t xml:space="preserve">本人接受招标人邀请，担任 </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标段名称）施工招标的资格</w:t>
      </w:r>
      <w:r>
        <w:rPr>
          <w:rFonts w:ascii="宋体" w:hAnsi="宋体" w:eastAsia="宋体" w:cs="宋体"/>
          <w:spacing w:val="3"/>
          <w:sz w:val="20"/>
          <w:szCs w:val="20"/>
        </w:rPr>
        <w:t>审查专家。</w:t>
      </w:r>
    </w:p>
    <w:p w14:paraId="0A47D3BC">
      <w:pPr>
        <w:spacing w:before="5" w:line="396" w:lineRule="auto"/>
        <w:ind w:left="2" w:right="92" w:firstLine="420"/>
        <w:jc w:val="both"/>
        <w:rPr>
          <w:rFonts w:ascii="宋体" w:hAnsi="宋体" w:eastAsia="宋体" w:cs="宋体"/>
          <w:sz w:val="20"/>
          <w:szCs w:val="20"/>
        </w:rPr>
      </w:pPr>
      <w:r>
        <w:rPr>
          <w:rFonts w:ascii="宋体" w:hAnsi="宋体" w:eastAsia="宋体" w:cs="宋体"/>
          <w:spacing w:val="10"/>
          <w:sz w:val="20"/>
          <w:szCs w:val="20"/>
        </w:rPr>
        <w:t>本人声明：本人在资格审查前未与招标人、招标代理机构以及</w:t>
      </w:r>
      <w:r>
        <w:rPr>
          <w:rFonts w:ascii="宋体" w:hAnsi="宋体" w:eastAsia="宋体" w:cs="宋体"/>
          <w:spacing w:val="9"/>
          <w:sz w:val="20"/>
          <w:szCs w:val="20"/>
        </w:rPr>
        <w:t>任何申请人或者与招标结果</w:t>
      </w:r>
      <w:r>
        <w:rPr>
          <w:rFonts w:ascii="宋体" w:hAnsi="宋体" w:eastAsia="宋体" w:cs="宋体"/>
          <w:spacing w:val="10"/>
          <w:sz w:val="20"/>
          <w:szCs w:val="20"/>
        </w:rPr>
        <w:t>有利害关系的人发生可能影响资格审查结果的接触；在中标结果确</w:t>
      </w:r>
      <w:r>
        <w:rPr>
          <w:rFonts w:ascii="宋体" w:hAnsi="宋体" w:eastAsia="宋体" w:cs="宋体"/>
          <w:spacing w:val="9"/>
          <w:sz w:val="20"/>
          <w:szCs w:val="20"/>
        </w:rPr>
        <w:t>定之前，不向外透露对资格</w:t>
      </w:r>
      <w:r>
        <w:rPr>
          <w:rFonts w:ascii="宋体" w:hAnsi="宋体" w:eastAsia="宋体" w:cs="宋体"/>
          <w:spacing w:val="10"/>
          <w:sz w:val="20"/>
          <w:szCs w:val="20"/>
        </w:rPr>
        <w:t>预审申请文件的评审、通过资格预审的申请人推荐情况以及与资格</w:t>
      </w:r>
      <w:r>
        <w:rPr>
          <w:rFonts w:ascii="宋体" w:hAnsi="宋体" w:eastAsia="宋体" w:cs="宋体"/>
          <w:spacing w:val="9"/>
          <w:sz w:val="20"/>
          <w:szCs w:val="20"/>
        </w:rPr>
        <w:t>审查有关的其他情况；不收</w:t>
      </w:r>
      <w:r>
        <w:rPr>
          <w:rFonts w:ascii="宋体" w:hAnsi="宋体" w:eastAsia="宋体" w:cs="宋体"/>
          <w:spacing w:val="10"/>
          <w:sz w:val="20"/>
          <w:szCs w:val="20"/>
        </w:rPr>
        <w:t>受招标人超出合理报酬以外的任何现金、有价证券和礼物；不收受</w:t>
      </w:r>
      <w:r>
        <w:rPr>
          <w:rFonts w:ascii="宋体" w:hAnsi="宋体" w:eastAsia="宋体" w:cs="宋体"/>
          <w:spacing w:val="9"/>
          <w:sz w:val="20"/>
          <w:szCs w:val="20"/>
        </w:rPr>
        <w:t>有关利害关系人的任何财物</w:t>
      </w:r>
      <w:r>
        <w:rPr>
          <w:rFonts w:ascii="宋体" w:hAnsi="宋体" w:eastAsia="宋体" w:cs="宋体"/>
          <w:spacing w:val="7"/>
          <w:sz w:val="20"/>
          <w:szCs w:val="20"/>
        </w:rPr>
        <w:t>和好处；不存在按申请人须知第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项</w:t>
      </w:r>
      <w:r>
        <w:rPr>
          <w:rFonts w:ascii="宋体" w:hAnsi="宋体" w:eastAsia="宋体" w:cs="宋体"/>
          <w:spacing w:val="6"/>
          <w:sz w:val="20"/>
          <w:szCs w:val="20"/>
        </w:rPr>
        <w:t>规定需要回避的情形。</w:t>
      </w:r>
    </w:p>
    <w:p w14:paraId="70152B50">
      <w:pPr>
        <w:spacing w:line="397" w:lineRule="auto"/>
        <w:ind w:right="38" w:firstLine="422"/>
        <w:jc w:val="both"/>
        <w:rPr>
          <w:rFonts w:ascii="宋体" w:hAnsi="宋体" w:eastAsia="宋体" w:cs="宋体"/>
          <w:sz w:val="20"/>
          <w:szCs w:val="20"/>
        </w:rPr>
      </w:pPr>
      <w:r>
        <w:rPr>
          <w:rFonts w:ascii="宋体" w:hAnsi="宋体" w:eastAsia="宋体" w:cs="宋体"/>
          <w:spacing w:val="10"/>
          <w:sz w:val="20"/>
          <w:szCs w:val="20"/>
        </w:rPr>
        <w:t>本人保证：在资格审查过程中，遵守资格审查纪律，不向招标</w:t>
      </w:r>
      <w:r>
        <w:rPr>
          <w:rFonts w:ascii="宋体" w:hAnsi="宋体" w:eastAsia="宋体" w:cs="宋体"/>
          <w:spacing w:val="9"/>
          <w:sz w:val="20"/>
          <w:szCs w:val="20"/>
        </w:rPr>
        <w:t>人征询其确定通过资格预审</w:t>
      </w:r>
      <w:r>
        <w:rPr>
          <w:rFonts w:ascii="宋体" w:hAnsi="宋体" w:eastAsia="宋体" w:cs="宋体"/>
          <w:spacing w:val="6"/>
          <w:sz w:val="20"/>
          <w:szCs w:val="20"/>
        </w:rPr>
        <w:t>申请人的意向，不接受任何单位或者个人明示或者暗示提出的倾向或者排斥特定申请人的要求，</w:t>
      </w:r>
      <w:r>
        <w:rPr>
          <w:rFonts w:ascii="宋体" w:hAnsi="宋体" w:eastAsia="宋体" w:cs="宋体"/>
          <w:spacing w:val="10"/>
          <w:sz w:val="20"/>
          <w:szCs w:val="20"/>
        </w:rPr>
        <w:t>不对依法应当否决的申请不提出否决意见，不暗示或者诱导申请人作出澄</w:t>
      </w:r>
      <w:r>
        <w:rPr>
          <w:rFonts w:ascii="宋体" w:hAnsi="宋体" w:eastAsia="宋体" w:cs="宋体"/>
          <w:spacing w:val="9"/>
          <w:sz w:val="20"/>
          <w:szCs w:val="20"/>
        </w:rPr>
        <w:t>清、说明或者接受申</w:t>
      </w:r>
      <w:r>
        <w:rPr>
          <w:rFonts w:ascii="宋体" w:hAnsi="宋体" w:eastAsia="宋体" w:cs="宋体"/>
          <w:spacing w:val="10"/>
          <w:sz w:val="20"/>
          <w:szCs w:val="20"/>
        </w:rPr>
        <w:t>请人主动提出的澄清、说明；服从审查委员会的统一安排；独立、客观、</w:t>
      </w:r>
      <w:r>
        <w:rPr>
          <w:rFonts w:ascii="宋体" w:hAnsi="宋体" w:eastAsia="宋体" w:cs="宋体"/>
          <w:spacing w:val="9"/>
          <w:sz w:val="20"/>
          <w:szCs w:val="20"/>
        </w:rPr>
        <w:t>公正地履行资格审查</w:t>
      </w:r>
      <w:r>
        <w:rPr>
          <w:rFonts w:ascii="宋体" w:hAnsi="宋体" w:eastAsia="宋体" w:cs="宋体"/>
          <w:spacing w:val="6"/>
          <w:sz w:val="20"/>
          <w:szCs w:val="20"/>
        </w:rPr>
        <w:t>专家职责。</w:t>
      </w:r>
    </w:p>
    <w:p w14:paraId="3F70B8AD">
      <w:pPr>
        <w:spacing w:before="1" w:line="396" w:lineRule="auto"/>
        <w:ind w:left="8" w:right="92" w:firstLine="413"/>
        <w:rPr>
          <w:rFonts w:ascii="宋体" w:hAnsi="宋体" w:eastAsia="宋体" w:cs="宋体"/>
          <w:sz w:val="20"/>
          <w:szCs w:val="20"/>
        </w:rPr>
      </w:pPr>
      <w:r>
        <w:rPr>
          <w:rFonts w:ascii="宋体" w:hAnsi="宋体" w:eastAsia="宋体" w:cs="宋体"/>
          <w:spacing w:val="10"/>
          <w:sz w:val="20"/>
          <w:szCs w:val="20"/>
        </w:rPr>
        <w:t>本人接受有关行政监督部门依法实施监督。如违反上述承诺或</w:t>
      </w:r>
      <w:r>
        <w:rPr>
          <w:rFonts w:ascii="宋体" w:hAnsi="宋体" w:eastAsia="宋体" w:cs="宋体"/>
          <w:spacing w:val="9"/>
          <w:sz w:val="20"/>
          <w:szCs w:val="20"/>
        </w:rPr>
        <w:t>者不能履行资格审查专家职</w:t>
      </w:r>
      <w:r>
        <w:rPr>
          <w:rFonts w:ascii="宋体" w:hAnsi="宋体" w:eastAsia="宋体" w:cs="宋体"/>
          <w:spacing w:val="8"/>
          <w:sz w:val="20"/>
          <w:szCs w:val="20"/>
        </w:rPr>
        <w:t>责，本人愿意承担一切由此带来的法律责任。</w:t>
      </w:r>
    </w:p>
    <w:p w14:paraId="0B5F9E65">
      <w:pPr>
        <w:spacing w:before="1" w:line="227" w:lineRule="auto"/>
        <w:ind w:left="421"/>
        <w:rPr>
          <w:rFonts w:ascii="宋体" w:hAnsi="宋体" w:eastAsia="宋体" w:cs="宋体"/>
          <w:sz w:val="20"/>
          <w:szCs w:val="20"/>
        </w:rPr>
      </w:pPr>
      <w:r>
        <w:rPr>
          <w:rFonts w:ascii="宋体" w:hAnsi="宋体" w:eastAsia="宋体" w:cs="宋体"/>
          <w:spacing w:val="5"/>
          <w:sz w:val="20"/>
          <w:szCs w:val="20"/>
        </w:rPr>
        <w:t>特此声明。</w:t>
      </w:r>
    </w:p>
    <w:p w14:paraId="5FD3764A">
      <w:pPr>
        <w:spacing w:line="272" w:lineRule="auto"/>
        <w:rPr>
          <w:rFonts w:ascii="Arial"/>
          <w:sz w:val="21"/>
        </w:rPr>
      </w:pPr>
    </w:p>
    <w:p w14:paraId="45F94638">
      <w:pPr>
        <w:spacing w:line="272" w:lineRule="auto"/>
        <w:rPr>
          <w:rFonts w:ascii="Arial"/>
          <w:sz w:val="21"/>
        </w:rPr>
      </w:pPr>
    </w:p>
    <w:p w14:paraId="1FA4A31A">
      <w:pPr>
        <w:spacing w:before="65" w:line="227" w:lineRule="auto"/>
        <w:ind w:left="5157"/>
        <w:rPr>
          <w:rFonts w:ascii="宋体" w:hAnsi="宋体" w:eastAsia="宋体" w:cs="宋体"/>
          <w:sz w:val="20"/>
          <w:szCs w:val="20"/>
        </w:rPr>
      </w:pPr>
      <w:r>
        <w:rPr>
          <w:rFonts w:ascii="宋体" w:hAnsi="宋体" w:eastAsia="宋体" w:cs="宋体"/>
          <w:spacing w:val="7"/>
          <w:sz w:val="20"/>
          <w:szCs w:val="20"/>
        </w:rPr>
        <w:t>审查委员会成员签名：</w:t>
      </w:r>
    </w:p>
    <w:p w14:paraId="24AF8235">
      <w:pPr>
        <w:spacing w:before="186" w:line="228" w:lineRule="auto"/>
        <w:ind w:left="5497"/>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7"/>
          <w:sz w:val="20"/>
          <w:szCs w:val="20"/>
        </w:rPr>
        <w:t xml:space="preserve">    </w:t>
      </w:r>
      <w:r>
        <w:rPr>
          <w:rFonts w:ascii="宋体" w:hAnsi="宋体" w:eastAsia="宋体" w:cs="宋体"/>
          <w:spacing w:val="-6"/>
          <w:sz w:val="20"/>
          <w:szCs w:val="20"/>
        </w:rPr>
        <w:t>日</w:t>
      </w:r>
    </w:p>
    <w:p w14:paraId="66D2D8B3">
      <w:pPr>
        <w:spacing w:line="228" w:lineRule="auto"/>
        <w:rPr>
          <w:rFonts w:ascii="宋体" w:hAnsi="宋体" w:eastAsia="宋体" w:cs="宋体"/>
          <w:sz w:val="20"/>
          <w:szCs w:val="20"/>
        </w:rPr>
        <w:sectPr>
          <w:footerReference r:id="rId59" w:type="default"/>
          <w:pgSz w:w="11906" w:h="16839"/>
          <w:pgMar w:top="400" w:right="1785" w:bottom="1048" w:left="1424" w:header="0" w:footer="886" w:gutter="0"/>
          <w:cols w:space="720" w:num="1"/>
        </w:sectPr>
      </w:pPr>
    </w:p>
    <w:p w14:paraId="54ED1E80">
      <w:pPr>
        <w:spacing w:line="261" w:lineRule="auto"/>
        <w:rPr>
          <w:rFonts w:ascii="Arial"/>
          <w:sz w:val="21"/>
        </w:rPr>
      </w:pPr>
    </w:p>
    <w:p w14:paraId="60C2A6EE">
      <w:pPr>
        <w:spacing w:line="262" w:lineRule="auto"/>
        <w:rPr>
          <w:rFonts w:ascii="Arial"/>
          <w:sz w:val="21"/>
        </w:rPr>
      </w:pPr>
    </w:p>
    <w:p w14:paraId="0CD27268">
      <w:pPr>
        <w:spacing w:line="262" w:lineRule="auto"/>
        <w:rPr>
          <w:rFonts w:ascii="Arial"/>
          <w:sz w:val="21"/>
        </w:rPr>
      </w:pPr>
    </w:p>
    <w:p w14:paraId="567BC6CE">
      <w:pPr>
        <w:spacing w:line="262" w:lineRule="auto"/>
        <w:rPr>
          <w:rFonts w:ascii="Arial"/>
          <w:sz w:val="21"/>
        </w:rPr>
      </w:pPr>
    </w:p>
    <w:p w14:paraId="2F599878">
      <w:pPr>
        <w:pStyle w:val="2"/>
        <w:spacing w:before="78" w:line="222" w:lineRule="auto"/>
        <w:ind w:left="135"/>
        <w:outlineLvl w:val="1"/>
        <w:rPr>
          <w:sz w:val="24"/>
          <w:szCs w:val="24"/>
        </w:rPr>
      </w:pPr>
      <w:bookmarkStart w:id="61" w:name="bookmark58"/>
      <w:bookmarkEnd w:id="61"/>
      <w:r>
        <w:rPr>
          <w:spacing w:val="-2"/>
          <w:sz w:val="24"/>
          <w:szCs w:val="24"/>
        </w:rPr>
        <w:t>附表</w:t>
      </w:r>
      <w:r>
        <w:rPr>
          <w:spacing w:val="-59"/>
          <w:sz w:val="24"/>
          <w:szCs w:val="24"/>
        </w:rPr>
        <w:t xml:space="preserve"> </w:t>
      </w:r>
      <w:r>
        <w:rPr>
          <w:rFonts w:ascii="Times New Roman" w:hAnsi="Times New Roman" w:eastAsia="Times New Roman" w:cs="Times New Roman"/>
          <w:spacing w:val="-2"/>
          <w:sz w:val="24"/>
          <w:szCs w:val="24"/>
        </w:rPr>
        <w:t>A-3</w:t>
      </w:r>
      <w:r>
        <w:rPr>
          <w:spacing w:val="-2"/>
          <w:sz w:val="24"/>
          <w:szCs w:val="24"/>
        </w:rPr>
        <w:t>：初步审查记录表</w:t>
      </w:r>
    </w:p>
    <w:p w14:paraId="2F14D970">
      <w:pPr>
        <w:pStyle w:val="2"/>
        <w:spacing w:before="313" w:line="443" w:lineRule="auto"/>
        <w:ind w:left="123" w:right="6131" w:firstLine="6019"/>
        <w:rPr>
          <w:rFonts w:ascii="宋体" w:hAnsi="宋体" w:eastAsia="宋体" w:cs="宋体"/>
          <w:sz w:val="20"/>
          <w:szCs w:val="20"/>
        </w:rPr>
      </w:pPr>
      <w:r>
        <w:rPr>
          <w:spacing w:val="-2"/>
          <w:sz w:val="28"/>
          <w:szCs w:val="28"/>
        </w:rPr>
        <w:t>初步审查记录表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4"/>
        <w:gridCol w:w="3238"/>
        <w:gridCol w:w="4815"/>
        <w:gridCol w:w="1126"/>
        <w:gridCol w:w="1078"/>
        <w:gridCol w:w="1264"/>
        <w:gridCol w:w="1142"/>
        <w:gridCol w:w="1085"/>
      </w:tblGrid>
      <w:tr w14:paraId="4583C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474" w:type="dxa"/>
            <w:vMerge w:val="restart"/>
            <w:tcBorders>
              <w:bottom w:val="nil"/>
            </w:tcBorders>
            <w:textDirection w:val="tbRlV"/>
            <w:vAlign w:val="top"/>
          </w:tcPr>
          <w:p w14:paraId="3CEFE506">
            <w:pPr>
              <w:pStyle w:val="6"/>
              <w:spacing w:before="129" w:line="218" w:lineRule="auto"/>
              <w:ind w:left="168"/>
            </w:pPr>
            <w:r>
              <w:rPr>
                <w:spacing w:val="8"/>
              </w:rPr>
              <w:t>序</w:t>
            </w:r>
            <w:r>
              <w:rPr>
                <w:spacing w:val="51"/>
              </w:rPr>
              <w:t xml:space="preserve"> </w:t>
            </w:r>
            <w:r>
              <w:rPr>
                <w:spacing w:val="8"/>
              </w:rPr>
              <w:t>号</w:t>
            </w:r>
          </w:p>
        </w:tc>
        <w:tc>
          <w:tcPr>
            <w:tcW w:w="3238" w:type="dxa"/>
            <w:vMerge w:val="restart"/>
            <w:tcBorders>
              <w:bottom w:val="nil"/>
            </w:tcBorders>
            <w:vAlign w:val="top"/>
          </w:tcPr>
          <w:p w14:paraId="112B6475">
            <w:pPr>
              <w:spacing w:line="281" w:lineRule="auto"/>
              <w:rPr>
                <w:rFonts w:ascii="Arial"/>
                <w:sz w:val="21"/>
              </w:rPr>
            </w:pPr>
          </w:p>
          <w:p w14:paraId="24792085">
            <w:pPr>
              <w:pStyle w:val="6"/>
              <w:spacing w:before="65" w:line="228" w:lineRule="auto"/>
              <w:ind w:left="1213"/>
            </w:pPr>
            <w:r>
              <w:rPr>
                <w:spacing w:val="4"/>
              </w:rPr>
              <w:t>审查因素</w:t>
            </w:r>
          </w:p>
        </w:tc>
        <w:tc>
          <w:tcPr>
            <w:tcW w:w="4815" w:type="dxa"/>
            <w:vMerge w:val="restart"/>
            <w:tcBorders>
              <w:bottom w:val="nil"/>
            </w:tcBorders>
            <w:vAlign w:val="top"/>
          </w:tcPr>
          <w:p w14:paraId="799A1E5D">
            <w:pPr>
              <w:spacing w:line="282" w:lineRule="auto"/>
              <w:rPr>
                <w:rFonts w:ascii="Arial"/>
                <w:sz w:val="21"/>
              </w:rPr>
            </w:pPr>
          </w:p>
          <w:p w14:paraId="7FAE73D0">
            <w:pPr>
              <w:pStyle w:val="6"/>
              <w:spacing w:before="65" w:line="228" w:lineRule="auto"/>
              <w:ind w:left="2002"/>
            </w:pPr>
            <w:r>
              <w:rPr>
                <w:spacing w:val="4"/>
              </w:rPr>
              <w:t>审查标准</w:t>
            </w:r>
          </w:p>
        </w:tc>
        <w:tc>
          <w:tcPr>
            <w:tcW w:w="5695" w:type="dxa"/>
            <w:gridSpan w:val="5"/>
            <w:vAlign w:val="top"/>
          </w:tcPr>
          <w:p w14:paraId="3D6FD63D">
            <w:pPr>
              <w:pStyle w:val="6"/>
              <w:spacing w:before="163" w:line="228" w:lineRule="auto"/>
              <w:ind w:left="1828"/>
            </w:pPr>
            <w:r>
              <w:rPr>
                <w:spacing w:val="6"/>
              </w:rPr>
              <w:t>申请人名称和审查结论</w:t>
            </w:r>
          </w:p>
        </w:tc>
      </w:tr>
      <w:tr w14:paraId="0DAD7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474" w:type="dxa"/>
            <w:vMerge w:val="continue"/>
            <w:tcBorders>
              <w:top w:val="nil"/>
            </w:tcBorders>
            <w:textDirection w:val="tbRlV"/>
            <w:vAlign w:val="top"/>
          </w:tcPr>
          <w:p w14:paraId="638D14F1">
            <w:pPr>
              <w:rPr>
                <w:rFonts w:ascii="Arial"/>
                <w:sz w:val="21"/>
              </w:rPr>
            </w:pPr>
          </w:p>
        </w:tc>
        <w:tc>
          <w:tcPr>
            <w:tcW w:w="3238" w:type="dxa"/>
            <w:vMerge w:val="continue"/>
            <w:tcBorders>
              <w:top w:val="nil"/>
            </w:tcBorders>
            <w:vAlign w:val="top"/>
          </w:tcPr>
          <w:p w14:paraId="0E612EA3">
            <w:pPr>
              <w:rPr>
                <w:rFonts w:ascii="Arial"/>
                <w:sz w:val="21"/>
              </w:rPr>
            </w:pPr>
          </w:p>
        </w:tc>
        <w:tc>
          <w:tcPr>
            <w:tcW w:w="4815" w:type="dxa"/>
            <w:vMerge w:val="continue"/>
            <w:tcBorders>
              <w:top w:val="nil"/>
            </w:tcBorders>
            <w:vAlign w:val="top"/>
          </w:tcPr>
          <w:p w14:paraId="73BC0B8C">
            <w:pPr>
              <w:rPr>
                <w:rFonts w:ascii="Arial"/>
                <w:sz w:val="21"/>
              </w:rPr>
            </w:pPr>
          </w:p>
        </w:tc>
        <w:tc>
          <w:tcPr>
            <w:tcW w:w="1126" w:type="dxa"/>
            <w:vAlign w:val="top"/>
          </w:tcPr>
          <w:p w14:paraId="737FBC3D">
            <w:pPr>
              <w:rPr>
                <w:rFonts w:ascii="Arial"/>
                <w:sz w:val="21"/>
              </w:rPr>
            </w:pPr>
          </w:p>
        </w:tc>
        <w:tc>
          <w:tcPr>
            <w:tcW w:w="1078" w:type="dxa"/>
            <w:vAlign w:val="top"/>
          </w:tcPr>
          <w:p w14:paraId="35C8CA0E">
            <w:pPr>
              <w:rPr>
                <w:rFonts w:ascii="Arial"/>
                <w:sz w:val="21"/>
              </w:rPr>
            </w:pPr>
          </w:p>
        </w:tc>
        <w:tc>
          <w:tcPr>
            <w:tcW w:w="1264" w:type="dxa"/>
            <w:vAlign w:val="top"/>
          </w:tcPr>
          <w:p w14:paraId="407ECCCC">
            <w:pPr>
              <w:rPr>
                <w:rFonts w:ascii="Arial"/>
                <w:sz w:val="21"/>
              </w:rPr>
            </w:pPr>
          </w:p>
        </w:tc>
        <w:tc>
          <w:tcPr>
            <w:tcW w:w="1142" w:type="dxa"/>
            <w:vAlign w:val="top"/>
          </w:tcPr>
          <w:p w14:paraId="5AD2AA2B">
            <w:pPr>
              <w:rPr>
                <w:rFonts w:ascii="Arial"/>
                <w:sz w:val="21"/>
              </w:rPr>
            </w:pPr>
          </w:p>
        </w:tc>
        <w:tc>
          <w:tcPr>
            <w:tcW w:w="1085" w:type="dxa"/>
            <w:vAlign w:val="top"/>
          </w:tcPr>
          <w:p w14:paraId="20F6F7D8">
            <w:pPr>
              <w:rPr>
                <w:rFonts w:ascii="Arial"/>
                <w:sz w:val="21"/>
              </w:rPr>
            </w:pPr>
          </w:p>
        </w:tc>
      </w:tr>
      <w:tr w14:paraId="6CF84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74" w:type="dxa"/>
            <w:vAlign w:val="top"/>
          </w:tcPr>
          <w:p w14:paraId="0D6B5AF9">
            <w:pPr>
              <w:spacing w:before="244" w:line="195" w:lineRule="auto"/>
              <w:ind w:left="207"/>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3238" w:type="dxa"/>
            <w:vAlign w:val="top"/>
          </w:tcPr>
          <w:p w14:paraId="37237AC6">
            <w:pPr>
              <w:pStyle w:val="6"/>
              <w:spacing w:before="224" w:line="228" w:lineRule="auto"/>
              <w:ind w:left="137"/>
            </w:pPr>
            <w:r>
              <w:t>申请文件</w:t>
            </w:r>
          </w:p>
        </w:tc>
        <w:tc>
          <w:tcPr>
            <w:tcW w:w="4815" w:type="dxa"/>
            <w:vAlign w:val="top"/>
          </w:tcPr>
          <w:p w14:paraId="3770EE99">
            <w:pPr>
              <w:pStyle w:val="6"/>
              <w:spacing w:before="224" w:line="228" w:lineRule="auto"/>
              <w:ind w:left="139"/>
            </w:pPr>
            <w:r>
              <w:rPr>
                <w:spacing w:val="5"/>
              </w:rPr>
              <w:t>申请文件能正常打开</w:t>
            </w:r>
          </w:p>
        </w:tc>
        <w:tc>
          <w:tcPr>
            <w:tcW w:w="1126" w:type="dxa"/>
            <w:vAlign w:val="top"/>
          </w:tcPr>
          <w:p w14:paraId="5209CF56">
            <w:pPr>
              <w:rPr>
                <w:rFonts w:ascii="Arial"/>
                <w:sz w:val="21"/>
              </w:rPr>
            </w:pPr>
          </w:p>
        </w:tc>
        <w:tc>
          <w:tcPr>
            <w:tcW w:w="1078" w:type="dxa"/>
            <w:vAlign w:val="top"/>
          </w:tcPr>
          <w:p w14:paraId="4C3A02BA">
            <w:pPr>
              <w:rPr>
                <w:rFonts w:ascii="Arial"/>
                <w:sz w:val="21"/>
              </w:rPr>
            </w:pPr>
          </w:p>
        </w:tc>
        <w:tc>
          <w:tcPr>
            <w:tcW w:w="1264" w:type="dxa"/>
            <w:vAlign w:val="top"/>
          </w:tcPr>
          <w:p w14:paraId="039C936F">
            <w:pPr>
              <w:rPr>
                <w:rFonts w:ascii="Arial"/>
                <w:sz w:val="21"/>
              </w:rPr>
            </w:pPr>
          </w:p>
        </w:tc>
        <w:tc>
          <w:tcPr>
            <w:tcW w:w="1142" w:type="dxa"/>
            <w:vAlign w:val="top"/>
          </w:tcPr>
          <w:p w14:paraId="3DBF77FB">
            <w:pPr>
              <w:rPr>
                <w:rFonts w:ascii="Arial"/>
                <w:sz w:val="21"/>
              </w:rPr>
            </w:pPr>
          </w:p>
        </w:tc>
        <w:tc>
          <w:tcPr>
            <w:tcW w:w="1085" w:type="dxa"/>
            <w:vAlign w:val="top"/>
          </w:tcPr>
          <w:p w14:paraId="6CFBCB42">
            <w:pPr>
              <w:rPr>
                <w:rFonts w:ascii="Arial"/>
                <w:sz w:val="21"/>
              </w:rPr>
            </w:pPr>
          </w:p>
        </w:tc>
      </w:tr>
      <w:tr w14:paraId="53F90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474" w:type="dxa"/>
            <w:vAlign w:val="top"/>
          </w:tcPr>
          <w:p w14:paraId="5BC8BA13">
            <w:pPr>
              <w:spacing w:before="190" w:line="195" w:lineRule="auto"/>
              <w:ind w:left="18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3238" w:type="dxa"/>
            <w:vAlign w:val="top"/>
          </w:tcPr>
          <w:p w14:paraId="7931C83D">
            <w:pPr>
              <w:pStyle w:val="6"/>
              <w:spacing w:before="171" w:line="228" w:lineRule="auto"/>
              <w:ind w:left="137"/>
            </w:pPr>
            <w:r>
              <w:rPr>
                <w:spacing w:val="2"/>
              </w:rPr>
              <w:t>申请人名称</w:t>
            </w:r>
          </w:p>
        </w:tc>
        <w:tc>
          <w:tcPr>
            <w:tcW w:w="4815" w:type="dxa"/>
            <w:vAlign w:val="top"/>
          </w:tcPr>
          <w:p w14:paraId="1248D9FC">
            <w:pPr>
              <w:pStyle w:val="6"/>
              <w:spacing w:before="171" w:line="227" w:lineRule="auto"/>
              <w:ind w:left="116"/>
            </w:pPr>
            <w:r>
              <w:rPr>
                <w:spacing w:val="9"/>
              </w:rPr>
              <w:t>与营业执照、资质证书、安全生产许可证一致</w:t>
            </w:r>
          </w:p>
        </w:tc>
        <w:tc>
          <w:tcPr>
            <w:tcW w:w="1126" w:type="dxa"/>
            <w:vAlign w:val="top"/>
          </w:tcPr>
          <w:p w14:paraId="3B45DCE8">
            <w:pPr>
              <w:rPr>
                <w:rFonts w:ascii="Arial"/>
                <w:sz w:val="21"/>
              </w:rPr>
            </w:pPr>
          </w:p>
        </w:tc>
        <w:tc>
          <w:tcPr>
            <w:tcW w:w="1078" w:type="dxa"/>
            <w:vAlign w:val="top"/>
          </w:tcPr>
          <w:p w14:paraId="6C6ED20F">
            <w:pPr>
              <w:rPr>
                <w:rFonts w:ascii="Arial"/>
                <w:sz w:val="21"/>
              </w:rPr>
            </w:pPr>
          </w:p>
        </w:tc>
        <w:tc>
          <w:tcPr>
            <w:tcW w:w="1264" w:type="dxa"/>
            <w:vAlign w:val="top"/>
          </w:tcPr>
          <w:p w14:paraId="052F02AF">
            <w:pPr>
              <w:rPr>
                <w:rFonts w:ascii="Arial"/>
                <w:sz w:val="21"/>
              </w:rPr>
            </w:pPr>
          </w:p>
        </w:tc>
        <w:tc>
          <w:tcPr>
            <w:tcW w:w="1142" w:type="dxa"/>
            <w:vAlign w:val="top"/>
          </w:tcPr>
          <w:p w14:paraId="56AB2823">
            <w:pPr>
              <w:rPr>
                <w:rFonts w:ascii="Arial"/>
                <w:sz w:val="21"/>
              </w:rPr>
            </w:pPr>
          </w:p>
        </w:tc>
        <w:tc>
          <w:tcPr>
            <w:tcW w:w="1085" w:type="dxa"/>
            <w:vAlign w:val="top"/>
          </w:tcPr>
          <w:p w14:paraId="1B6393E2">
            <w:pPr>
              <w:rPr>
                <w:rFonts w:ascii="Arial"/>
                <w:sz w:val="21"/>
              </w:rPr>
            </w:pPr>
          </w:p>
        </w:tc>
      </w:tr>
      <w:tr w14:paraId="526B7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4" w:type="dxa"/>
            <w:vAlign w:val="top"/>
          </w:tcPr>
          <w:p w14:paraId="572CA090">
            <w:pPr>
              <w:spacing w:before="276" w:line="195"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3238" w:type="dxa"/>
            <w:vAlign w:val="top"/>
          </w:tcPr>
          <w:p w14:paraId="36418F3A">
            <w:pPr>
              <w:pStyle w:val="6"/>
              <w:spacing w:before="259" w:line="228" w:lineRule="auto"/>
              <w:ind w:left="137"/>
            </w:pPr>
            <w:r>
              <w:rPr>
                <w:spacing w:val="5"/>
              </w:rPr>
              <w:t>申请文件格式、内容</w:t>
            </w:r>
          </w:p>
        </w:tc>
        <w:tc>
          <w:tcPr>
            <w:tcW w:w="4815" w:type="dxa"/>
            <w:vAlign w:val="top"/>
          </w:tcPr>
          <w:p w14:paraId="1F2C813D">
            <w:pPr>
              <w:pStyle w:val="6"/>
              <w:spacing w:before="50" w:line="262" w:lineRule="auto"/>
              <w:ind w:left="113" w:right="107"/>
            </w:pPr>
            <w:r>
              <w:rPr>
                <w:spacing w:val="7"/>
              </w:rPr>
              <w:t>符合第四章“资格预审申请文件格式</w:t>
            </w:r>
            <w:r>
              <w:rPr>
                <w:spacing w:val="-67"/>
              </w:rPr>
              <w:t xml:space="preserve"> </w:t>
            </w:r>
            <w:r>
              <w:rPr>
                <w:spacing w:val="7"/>
              </w:rPr>
              <w:t>”的要求，实</w:t>
            </w:r>
            <w:r>
              <w:rPr>
                <w:spacing w:val="9"/>
              </w:rPr>
              <w:t>质性内容齐全、关键字迹清晰可辨</w:t>
            </w:r>
          </w:p>
        </w:tc>
        <w:tc>
          <w:tcPr>
            <w:tcW w:w="1126" w:type="dxa"/>
            <w:vAlign w:val="top"/>
          </w:tcPr>
          <w:p w14:paraId="5FE0405A">
            <w:pPr>
              <w:rPr>
                <w:rFonts w:ascii="Arial"/>
                <w:sz w:val="21"/>
              </w:rPr>
            </w:pPr>
          </w:p>
        </w:tc>
        <w:tc>
          <w:tcPr>
            <w:tcW w:w="1078" w:type="dxa"/>
            <w:vAlign w:val="top"/>
          </w:tcPr>
          <w:p w14:paraId="7D390D2D">
            <w:pPr>
              <w:rPr>
                <w:rFonts w:ascii="Arial"/>
                <w:sz w:val="21"/>
              </w:rPr>
            </w:pPr>
          </w:p>
        </w:tc>
        <w:tc>
          <w:tcPr>
            <w:tcW w:w="1264" w:type="dxa"/>
            <w:vAlign w:val="top"/>
          </w:tcPr>
          <w:p w14:paraId="748BFD83">
            <w:pPr>
              <w:rPr>
                <w:rFonts w:ascii="Arial"/>
                <w:sz w:val="21"/>
              </w:rPr>
            </w:pPr>
          </w:p>
        </w:tc>
        <w:tc>
          <w:tcPr>
            <w:tcW w:w="1142" w:type="dxa"/>
            <w:vAlign w:val="top"/>
          </w:tcPr>
          <w:p w14:paraId="038685A3">
            <w:pPr>
              <w:rPr>
                <w:rFonts w:ascii="Arial"/>
                <w:sz w:val="21"/>
              </w:rPr>
            </w:pPr>
          </w:p>
        </w:tc>
        <w:tc>
          <w:tcPr>
            <w:tcW w:w="1085" w:type="dxa"/>
            <w:vAlign w:val="top"/>
          </w:tcPr>
          <w:p w14:paraId="42525065">
            <w:pPr>
              <w:rPr>
                <w:rFonts w:ascii="Arial"/>
                <w:sz w:val="21"/>
              </w:rPr>
            </w:pPr>
          </w:p>
        </w:tc>
      </w:tr>
      <w:tr w14:paraId="687FF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74" w:type="dxa"/>
            <w:vAlign w:val="top"/>
          </w:tcPr>
          <w:p w14:paraId="2541C6F3">
            <w:pPr>
              <w:spacing w:before="248" w:line="195" w:lineRule="auto"/>
              <w:ind w:left="18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3238" w:type="dxa"/>
            <w:vAlign w:val="top"/>
          </w:tcPr>
          <w:p w14:paraId="5329DD17">
            <w:pPr>
              <w:pStyle w:val="6"/>
              <w:spacing w:before="226" w:line="227" w:lineRule="auto"/>
              <w:ind w:left="137"/>
            </w:pPr>
            <w:r>
              <w:rPr>
                <w:spacing w:val="5"/>
              </w:rPr>
              <w:t>申请文件签字盖章</w:t>
            </w:r>
          </w:p>
        </w:tc>
        <w:tc>
          <w:tcPr>
            <w:tcW w:w="4815" w:type="dxa"/>
            <w:vAlign w:val="top"/>
          </w:tcPr>
          <w:p w14:paraId="6B6B28BC">
            <w:pPr>
              <w:pStyle w:val="6"/>
              <w:spacing w:before="200" w:line="227" w:lineRule="auto"/>
              <w:ind w:left="114"/>
            </w:pPr>
            <w:r>
              <w:rPr>
                <w:spacing w:val="2"/>
              </w:rPr>
              <w:t>符合第二章“</w:t>
            </w:r>
            <w:r>
              <w:rPr>
                <w:spacing w:val="-52"/>
              </w:rPr>
              <w:t xml:space="preserve"> </w:t>
            </w:r>
            <w:r>
              <w:rPr>
                <w:spacing w:val="2"/>
              </w:rPr>
              <w:t>申请人须知</w:t>
            </w:r>
            <w:r>
              <w:rPr>
                <w:spacing w:val="-73"/>
              </w:rPr>
              <w:t xml:space="preserve"> </w:t>
            </w:r>
            <w:r>
              <w:rPr>
                <w:spacing w:val="2"/>
              </w:rPr>
              <w:t>”第</w:t>
            </w:r>
            <w:r>
              <w:rPr>
                <w:spacing w:val="-38"/>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3"/>
              </w:rPr>
              <w:t xml:space="preserve"> </w:t>
            </w:r>
            <w:r>
              <w:rPr>
                <w:spacing w:val="2"/>
              </w:rPr>
              <w:t>目规定</w:t>
            </w:r>
          </w:p>
        </w:tc>
        <w:tc>
          <w:tcPr>
            <w:tcW w:w="1126" w:type="dxa"/>
            <w:vAlign w:val="top"/>
          </w:tcPr>
          <w:p w14:paraId="2DBCBC4B">
            <w:pPr>
              <w:rPr>
                <w:rFonts w:ascii="Arial"/>
                <w:sz w:val="21"/>
              </w:rPr>
            </w:pPr>
          </w:p>
        </w:tc>
        <w:tc>
          <w:tcPr>
            <w:tcW w:w="1078" w:type="dxa"/>
            <w:vAlign w:val="top"/>
          </w:tcPr>
          <w:p w14:paraId="09727429">
            <w:pPr>
              <w:rPr>
                <w:rFonts w:ascii="Arial"/>
                <w:sz w:val="21"/>
              </w:rPr>
            </w:pPr>
          </w:p>
        </w:tc>
        <w:tc>
          <w:tcPr>
            <w:tcW w:w="1264" w:type="dxa"/>
            <w:vAlign w:val="top"/>
          </w:tcPr>
          <w:p w14:paraId="3401FE4D">
            <w:pPr>
              <w:rPr>
                <w:rFonts w:ascii="Arial"/>
                <w:sz w:val="21"/>
              </w:rPr>
            </w:pPr>
          </w:p>
        </w:tc>
        <w:tc>
          <w:tcPr>
            <w:tcW w:w="1142" w:type="dxa"/>
            <w:vAlign w:val="top"/>
          </w:tcPr>
          <w:p w14:paraId="418FCAD9">
            <w:pPr>
              <w:rPr>
                <w:rFonts w:ascii="Arial"/>
                <w:sz w:val="21"/>
              </w:rPr>
            </w:pPr>
          </w:p>
        </w:tc>
        <w:tc>
          <w:tcPr>
            <w:tcW w:w="1085" w:type="dxa"/>
            <w:vAlign w:val="top"/>
          </w:tcPr>
          <w:p w14:paraId="427B46EA">
            <w:pPr>
              <w:rPr>
                <w:rFonts w:ascii="Arial"/>
                <w:sz w:val="21"/>
              </w:rPr>
            </w:pPr>
          </w:p>
        </w:tc>
      </w:tr>
      <w:tr w14:paraId="7BB7F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74" w:type="dxa"/>
            <w:vAlign w:val="top"/>
          </w:tcPr>
          <w:p w14:paraId="1BCF9503">
            <w:pPr>
              <w:spacing w:before="253" w:line="192" w:lineRule="auto"/>
              <w:ind w:left="192"/>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3238" w:type="dxa"/>
            <w:vAlign w:val="top"/>
          </w:tcPr>
          <w:p w14:paraId="59B13F76">
            <w:pPr>
              <w:pStyle w:val="6"/>
              <w:spacing w:before="231" w:line="228" w:lineRule="auto"/>
              <w:ind w:left="111"/>
            </w:pPr>
            <w:r>
              <w:rPr>
                <w:spacing w:val="7"/>
              </w:rPr>
              <w:t>联合体申请人（如有）</w:t>
            </w:r>
          </w:p>
        </w:tc>
        <w:tc>
          <w:tcPr>
            <w:tcW w:w="4815" w:type="dxa"/>
            <w:vAlign w:val="top"/>
          </w:tcPr>
          <w:p w14:paraId="7A6584FB">
            <w:pPr>
              <w:pStyle w:val="6"/>
              <w:spacing w:before="231" w:line="227" w:lineRule="auto"/>
              <w:ind w:left="113"/>
            </w:pPr>
            <w:r>
              <w:rPr>
                <w:spacing w:val="9"/>
              </w:rPr>
              <w:t>提交联合体协议书，并明确联合体牵头人</w:t>
            </w:r>
          </w:p>
        </w:tc>
        <w:tc>
          <w:tcPr>
            <w:tcW w:w="1126" w:type="dxa"/>
            <w:vAlign w:val="top"/>
          </w:tcPr>
          <w:p w14:paraId="148DA3A7">
            <w:pPr>
              <w:rPr>
                <w:rFonts w:ascii="Arial"/>
                <w:sz w:val="21"/>
              </w:rPr>
            </w:pPr>
          </w:p>
        </w:tc>
        <w:tc>
          <w:tcPr>
            <w:tcW w:w="1078" w:type="dxa"/>
            <w:vAlign w:val="top"/>
          </w:tcPr>
          <w:p w14:paraId="650FA243">
            <w:pPr>
              <w:rPr>
                <w:rFonts w:ascii="Arial"/>
                <w:sz w:val="21"/>
              </w:rPr>
            </w:pPr>
          </w:p>
        </w:tc>
        <w:tc>
          <w:tcPr>
            <w:tcW w:w="1264" w:type="dxa"/>
            <w:vAlign w:val="top"/>
          </w:tcPr>
          <w:p w14:paraId="51CCA60A">
            <w:pPr>
              <w:rPr>
                <w:rFonts w:ascii="Arial"/>
                <w:sz w:val="21"/>
              </w:rPr>
            </w:pPr>
          </w:p>
        </w:tc>
        <w:tc>
          <w:tcPr>
            <w:tcW w:w="1142" w:type="dxa"/>
            <w:vAlign w:val="top"/>
          </w:tcPr>
          <w:p w14:paraId="7694FF41">
            <w:pPr>
              <w:rPr>
                <w:rFonts w:ascii="Arial"/>
                <w:sz w:val="21"/>
              </w:rPr>
            </w:pPr>
          </w:p>
        </w:tc>
        <w:tc>
          <w:tcPr>
            <w:tcW w:w="1085" w:type="dxa"/>
            <w:vAlign w:val="top"/>
          </w:tcPr>
          <w:p w14:paraId="7D040C55">
            <w:pPr>
              <w:rPr>
                <w:rFonts w:ascii="Arial"/>
                <w:sz w:val="21"/>
              </w:rPr>
            </w:pPr>
          </w:p>
        </w:tc>
      </w:tr>
      <w:tr w14:paraId="1D2C3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74" w:type="dxa"/>
            <w:vAlign w:val="top"/>
          </w:tcPr>
          <w:p w14:paraId="0E9F019E">
            <w:pPr>
              <w:spacing w:before="250" w:line="195"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3238" w:type="dxa"/>
            <w:vAlign w:val="top"/>
          </w:tcPr>
          <w:p w14:paraId="4D459807">
            <w:pPr>
              <w:pStyle w:val="6"/>
              <w:spacing w:before="238" w:line="228" w:lineRule="auto"/>
              <w:ind w:left="120"/>
            </w:pPr>
            <w:r>
              <w:rPr>
                <w:spacing w:val="6"/>
              </w:rPr>
              <w:t>多标段申请</w:t>
            </w:r>
          </w:p>
        </w:tc>
        <w:tc>
          <w:tcPr>
            <w:tcW w:w="4815" w:type="dxa"/>
            <w:vAlign w:val="top"/>
          </w:tcPr>
          <w:p w14:paraId="5C968D17">
            <w:pPr>
              <w:pStyle w:val="6"/>
              <w:spacing w:before="238" w:line="227" w:lineRule="auto"/>
              <w:ind w:left="114"/>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c>
          <w:tcPr>
            <w:tcW w:w="1126" w:type="dxa"/>
            <w:vAlign w:val="top"/>
          </w:tcPr>
          <w:p w14:paraId="60A8232D">
            <w:pPr>
              <w:rPr>
                <w:rFonts w:ascii="Arial"/>
                <w:sz w:val="21"/>
              </w:rPr>
            </w:pPr>
          </w:p>
        </w:tc>
        <w:tc>
          <w:tcPr>
            <w:tcW w:w="1078" w:type="dxa"/>
            <w:vAlign w:val="top"/>
          </w:tcPr>
          <w:p w14:paraId="23B51803">
            <w:pPr>
              <w:rPr>
                <w:rFonts w:ascii="Arial"/>
                <w:sz w:val="21"/>
              </w:rPr>
            </w:pPr>
          </w:p>
        </w:tc>
        <w:tc>
          <w:tcPr>
            <w:tcW w:w="1264" w:type="dxa"/>
            <w:vAlign w:val="top"/>
          </w:tcPr>
          <w:p w14:paraId="27E0382E">
            <w:pPr>
              <w:rPr>
                <w:rFonts w:ascii="Arial"/>
                <w:sz w:val="21"/>
              </w:rPr>
            </w:pPr>
          </w:p>
        </w:tc>
        <w:tc>
          <w:tcPr>
            <w:tcW w:w="1142" w:type="dxa"/>
            <w:vAlign w:val="top"/>
          </w:tcPr>
          <w:p w14:paraId="7EDEDB04">
            <w:pPr>
              <w:rPr>
                <w:rFonts w:ascii="Arial"/>
                <w:sz w:val="21"/>
              </w:rPr>
            </w:pPr>
          </w:p>
        </w:tc>
        <w:tc>
          <w:tcPr>
            <w:tcW w:w="1085" w:type="dxa"/>
            <w:vAlign w:val="top"/>
          </w:tcPr>
          <w:p w14:paraId="65ACAA69">
            <w:pPr>
              <w:rPr>
                <w:rFonts w:ascii="Arial"/>
                <w:sz w:val="21"/>
              </w:rPr>
            </w:pPr>
          </w:p>
        </w:tc>
      </w:tr>
      <w:tr w14:paraId="34DCF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527" w:type="dxa"/>
            <w:gridSpan w:val="3"/>
            <w:vAlign w:val="top"/>
          </w:tcPr>
          <w:p w14:paraId="71D33A4D">
            <w:pPr>
              <w:pStyle w:val="6"/>
              <w:spacing w:before="217" w:line="231" w:lineRule="auto"/>
              <w:ind w:left="115"/>
              <w:rPr>
                <w:rFonts w:ascii="黑体" w:hAnsi="黑体" w:eastAsia="黑体" w:cs="黑体"/>
              </w:rPr>
            </w:pPr>
            <w:r>
              <w:rPr>
                <w:spacing w:val="9"/>
              </w:rPr>
              <w:t>初步审查结论：通过初步审查标注为</w:t>
            </w:r>
            <w:r>
              <w:rPr>
                <w:rFonts w:ascii="黑体" w:hAnsi="黑体" w:eastAsia="黑体" w:cs="黑体"/>
                <w:spacing w:val="9"/>
              </w:rPr>
              <w:t>√</w:t>
            </w:r>
            <w:r>
              <w:rPr>
                <w:rFonts w:ascii="黑体" w:hAnsi="黑体" w:eastAsia="黑体" w:cs="黑体"/>
                <w:spacing w:val="-74"/>
              </w:rPr>
              <w:t xml:space="preserve"> </w:t>
            </w:r>
            <w:r>
              <w:rPr>
                <w:spacing w:val="9"/>
              </w:rPr>
              <w:t>；未通过初</w:t>
            </w:r>
            <w:r>
              <w:rPr>
                <w:spacing w:val="8"/>
              </w:rPr>
              <w:t>步审查标注为</w:t>
            </w:r>
            <w:r>
              <w:rPr>
                <w:rFonts w:ascii="黑体" w:hAnsi="黑体" w:eastAsia="黑体" w:cs="黑体"/>
                <w:spacing w:val="8"/>
              </w:rPr>
              <w:t>×</w:t>
            </w:r>
          </w:p>
        </w:tc>
        <w:tc>
          <w:tcPr>
            <w:tcW w:w="1126" w:type="dxa"/>
            <w:vAlign w:val="top"/>
          </w:tcPr>
          <w:p w14:paraId="471BB577">
            <w:pPr>
              <w:rPr>
                <w:rFonts w:ascii="Arial"/>
                <w:sz w:val="21"/>
              </w:rPr>
            </w:pPr>
          </w:p>
        </w:tc>
        <w:tc>
          <w:tcPr>
            <w:tcW w:w="1078" w:type="dxa"/>
            <w:vAlign w:val="top"/>
          </w:tcPr>
          <w:p w14:paraId="7624B2E1">
            <w:pPr>
              <w:rPr>
                <w:rFonts w:ascii="Arial"/>
                <w:sz w:val="21"/>
              </w:rPr>
            </w:pPr>
          </w:p>
        </w:tc>
        <w:tc>
          <w:tcPr>
            <w:tcW w:w="1264" w:type="dxa"/>
            <w:vAlign w:val="top"/>
          </w:tcPr>
          <w:p w14:paraId="67D2CCDC">
            <w:pPr>
              <w:rPr>
                <w:rFonts w:ascii="Arial"/>
                <w:sz w:val="21"/>
              </w:rPr>
            </w:pPr>
          </w:p>
        </w:tc>
        <w:tc>
          <w:tcPr>
            <w:tcW w:w="1142" w:type="dxa"/>
            <w:vAlign w:val="top"/>
          </w:tcPr>
          <w:p w14:paraId="34F6AF22">
            <w:pPr>
              <w:rPr>
                <w:rFonts w:ascii="Arial"/>
                <w:sz w:val="21"/>
              </w:rPr>
            </w:pPr>
          </w:p>
        </w:tc>
        <w:tc>
          <w:tcPr>
            <w:tcW w:w="1085" w:type="dxa"/>
            <w:vAlign w:val="top"/>
          </w:tcPr>
          <w:p w14:paraId="489203A5">
            <w:pPr>
              <w:rPr>
                <w:rFonts w:ascii="Arial"/>
                <w:sz w:val="21"/>
              </w:rPr>
            </w:pPr>
          </w:p>
        </w:tc>
      </w:tr>
    </w:tbl>
    <w:p w14:paraId="26A668D2">
      <w:pPr>
        <w:spacing w:before="221" w:line="227" w:lineRule="auto"/>
        <w:ind w:left="132"/>
        <w:rPr>
          <w:rFonts w:ascii="宋体" w:hAnsi="宋体" w:eastAsia="宋体" w:cs="宋体"/>
          <w:sz w:val="20"/>
          <w:szCs w:val="20"/>
        </w:rPr>
      </w:pPr>
      <w:r>
        <w:rPr>
          <w:rFonts w:ascii="宋体" w:hAnsi="宋体" w:eastAsia="宋体" w:cs="宋体"/>
          <w:spacing w:val="3"/>
          <w:sz w:val="20"/>
          <w:szCs w:val="20"/>
        </w:rPr>
        <w:t>审查委员会全体成员签字                                                                                  日期：</w:t>
      </w:r>
    </w:p>
    <w:p w14:paraId="19E64842">
      <w:pPr>
        <w:spacing w:line="227" w:lineRule="auto"/>
        <w:rPr>
          <w:rFonts w:ascii="宋体" w:hAnsi="宋体" w:eastAsia="宋体" w:cs="宋体"/>
          <w:sz w:val="20"/>
          <w:szCs w:val="20"/>
        </w:rPr>
        <w:sectPr>
          <w:footerReference r:id="rId60" w:type="default"/>
          <w:pgSz w:w="16839" w:h="11906"/>
          <w:pgMar w:top="400" w:right="1305" w:bottom="1048" w:left="1305" w:header="0" w:footer="886" w:gutter="0"/>
          <w:cols w:space="720" w:num="1"/>
        </w:sectPr>
      </w:pPr>
    </w:p>
    <w:p w14:paraId="5C1C85F1">
      <w:pPr>
        <w:spacing w:line="261" w:lineRule="auto"/>
        <w:rPr>
          <w:rFonts w:ascii="Arial"/>
          <w:sz w:val="21"/>
        </w:rPr>
      </w:pPr>
    </w:p>
    <w:p w14:paraId="5C0D1C4E">
      <w:pPr>
        <w:spacing w:line="262" w:lineRule="auto"/>
        <w:rPr>
          <w:rFonts w:ascii="Arial"/>
          <w:sz w:val="21"/>
        </w:rPr>
      </w:pPr>
    </w:p>
    <w:p w14:paraId="4DF04BF6">
      <w:pPr>
        <w:spacing w:line="262" w:lineRule="auto"/>
        <w:rPr>
          <w:rFonts w:ascii="Arial"/>
          <w:sz w:val="21"/>
        </w:rPr>
      </w:pPr>
    </w:p>
    <w:p w14:paraId="73E33ECD">
      <w:pPr>
        <w:spacing w:line="262" w:lineRule="auto"/>
        <w:rPr>
          <w:rFonts w:ascii="Arial"/>
          <w:sz w:val="21"/>
        </w:rPr>
      </w:pPr>
    </w:p>
    <w:p w14:paraId="15A25DB7">
      <w:pPr>
        <w:pStyle w:val="2"/>
        <w:spacing w:before="78" w:line="222" w:lineRule="auto"/>
        <w:ind w:left="135"/>
        <w:outlineLvl w:val="1"/>
        <w:rPr>
          <w:sz w:val="24"/>
          <w:szCs w:val="24"/>
        </w:rPr>
      </w:pPr>
      <w:bookmarkStart w:id="62" w:name="bookmark59"/>
      <w:bookmarkEnd w:id="62"/>
      <w:r>
        <w:rPr>
          <w:spacing w:val="-2"/>
          <w:sz w:val="24"/>
          <w:szCs w:val="24"/>
        </w:rPr>
        <w:t>附表</w:t>
      </w:r>
      <w:r>
        <w:rPr>
          <w:spacing w:val="-59"/>
          <w:sz w:val="24"/>
          <w:szCs w:val="24"/>
        </w:rPr>
        <w:t xml:space="preserve"> </w:t>
      </w:r>
      <w:r>
        <w:rPr>
          <w:rFonts w:ascii="Times New Roman" w:hAnsi="Times New Roman" w:eastAsia="Times New Roman" w:cs="Times New Roman"/>
          <w:spacing w:val="-2"/>
          <w:sz w:val="24"/>
          <w:szCs w:val="24"/>
        </w:rPr>
        <w:t>A-4</w:t>
      </w:r>
      <w:r>
        <w:rPr>
          <w:spacing w:val="-2"/>
          <w:sz w:val="24"/>
          <w:szCs w:val="24"/>
        </w:rPr>
        <w:t>：详细审查记录表</w:t>
      </w:r>
    </w:p>
    <w:p w14:paraId="07B5594D">
      <w:pPr>
        <w:pStyle w:val="2"/>
        <w:spacing w:before="313" w:line="443" w:lineRule="auto"/>
        <w:ind w:left="123" w:right="6131" w:firstLine="6020"/>
        <w:rPr>
          <w:rFonts w:ascii="宋体" w:hAnsi="宋体" w:eastAsia="宋体" w:cs="宋体"/>
          <w:sz w:val="20"/>
          <w:szCs w:val="20"/>
        </w:rPr>
      </w:pPr>
      <w:r>
        <w:rPr>
          <w:spacing w:val="-2"/>
          <w:sz w:val="28"/>
          <w:szCs w:val="28"/>
        </w:rPr>
        <w:t>详细审查记录表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5"/>
        <w:gridCol w:w="1707"/>
        <w:gridCol w:w="2841"/>
        <w:gridCol w:w="3316"/>
        <w:gridCol w:w="1183"/>
        <w:gridCol w:w="1184"/>
        <w:gridCol w:w="1184"/>
        <w:gridCol w:w="1183"/>
        <w:gridCol w:w="1189"/>
      </w:tblGrid>
      <w:tr w14:paraId="5E5A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435" w:type="dxa"/>
            <w:vMerge w:val="restart"/>
            <w:tcBorders>
              <w:bottom w:val="nil"/>
            </w:tcBorders>
            <w:textDirection w:val="tbRlV"/>
            <w:vAlign w:val="top"/>
          </w:tcPr>
          <w:p w14:paraId="6BA7D45B">
            <w:pPr>
              <w:pStyle w:val="6"/>
              <w:spacing w:before="110" w:line="218" w:lineRule="auto"/>
              <w:ind w:left="183"/>
            </w:pPr>
            <w:r>
              <w:rPr>
                <w:spacing w:val="8"/>
              </w:rPr>
              <w:t>序</w:t>
            </w:r>
            <w:r>
              <w:rPr>
                <w:spacing w:val="15"/>
              </w:rPr>
              <w:t xml:space="preserve">  </w:t>
            </w:r>
            <w:r>
              <w:rPr>
                <w:spacing w:val="8"/>
              </w:rPr>
              <w:t>号</w:t>
            </w:r>
          </w:p>
        </w:tc>
        <w:tc>
          <w:tcPr>
            <w:tcW w:w="1707" w:type="dxa"/>
            <w:vMerge w:val="restart"/>
            <w:tcBorders>
              <w:bottom w:val="nil"/>
            </w:tcBorders>
            <w:vAlign w:val="top"/>
          </w:tcPr>
          <w:p w14:paraId="475FC6E5">
            <w:pPr>
              <w:spacing w:line="334" w:lineRule="auto"/>
              <w:rPr>
                <w:rFonts w:ascii="Arial"/>
                <w:sz w:val="21"/>
              </w:rPr>
            </w:pPr>
          </w:p>
          <w:p w14:paraId="22553F23">
            <w:pPr>
              <w:pStyle w:val="6"/>
              <w:spacing w:before="65" w:line="228" w:lineRule="auto"/>
              <w:ind w:left="448"/>
            </w:pPr>
            <w:r>
              <w:rPr>
                <w:spacing w:val="4"/>
              </w:rPr>
              <w:t>审查因素</w:t>
            </w:r>
          </w:p>
        </w:tc>
        <w:tc>
          <w:tcPr>
            <w:tcW w:w="2841" w:type="dxa"/>
            <w:vMerge w:val="restart"/>
            <w:tcBorders>
              <w:bottom w:val="nil"/>
            </w:tcBorders>
            <w:vAlign w:val="top"/>
          </w:tcPr>
          <w:p w14:paraId="2FE9DD7E">
            <w:pPr>
              <w:spacing w:line="334" w:lineRule="auto"/>
              <w:rPr>
                <w:rFonts w:ascii="Arial"/>
                <w:sz w:val="21"/>
              </w:rPr>
            </w:pPr>
          </w:p>
          <w:p w14:paraId="5FC5409F">
            <w:pPr>
              <w:pStyle w:val="6"/>
              <w:spacing w:before="65" w:line="228" w:lineRule="auto"/>
              <w:ind w:left="1016"/>
            </w:pPr>
            <w:r>
              <w:rPr>
                <w:spacing w:val="4"/>
              </w:rPr>
              <w:t>审查标准</w:t>
            </w:r>
          </w:p>
        </w:tc>
        <w:tc>
          <w:tcPr>
            <w:tcW w:w="3316" w:type="dxa"/>
            <w:vMerge w:val="restart"/>
            <w:tcBorders>
              <w:bottom w:val="nil"/>
            </w:tcBorders>
            <w:vAlign w:val="top"/>
          </w:tcPr>
          <w:p w14:paraId="74CB1600">
            <w:pPr>
              <w:spacing w:line="334" w:lineRule="auto"/>
              <w:rPr>
                <w:rFonts w:ascii="Arial"/>
                <w:sz w:val="21"/>
              </w:rPr>
            </w:pPr>
          </w:p>
          <w:p w14:paraId="0A3DC41A">
            <w:pPr>
              <w:pStyle w:val="6"/>
              <w:spacing w:before="65" w:line="227" w:lineRule="auto"/>
              <w:ind w:left="927"/>
            </w:pPr>
            <w:r>
              <w:rPr>
                <w:spacing w:val="8"/>
              </w:rPr>
              <w:t>有效的证明材料</w:t>
            </w:r>
          </w:p>
        </w:tc>
        <w:tc>
          <w:tcPr>
            <w:tcW w:w="5923" w:type="dxa"/>
            <w:gridSpan w:val="5"/>
            <w:vAlign w:val="top"/>
          </w:tcPr>
          <w:p w14:paraId="3428FAE6">
            <w:pPr>
              <w:pStyle w:val="6"/>
              <w:spacing w:before="178" w:line="228" w:lineRule="auto"/>
              <w:ind w:left="1943"/>
            </w:pPr>
            <w:r>
              <w:rPr>
                <w:spacing w:val="6"/>
              </w:rPr>
              <w:t>申请人名称及审查结论</w:t>
            </w:r>
          </w:p>
        </w:tc>
      </w:tr>
      <w:tr w14:paraId="3BF1C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35" w:type="dxa"/>
            <w:vMerge w:val="continue"/>
            <w:tcBorders>
              <w:top w:val="nil"/>
            </w:tcBorders>
            <w:textDirection w:val="tbRlV"/>
            <w:vAlign w:val="top"/>
          </w:tcPr>
          <w:p w14:paraId="3D351BE6">
            <w:pPr>
              <w:rPr>
                <w:rFonts w:ascii="Arial"/>
                <w:sz w:val="21"/>
              </w:rPr>
            </w:pPr>
          </w:p>
        </w:tc>
        <w:tc>
          <w:tcPr>
            <w:tcW w:w="1707" w:type="dxa"/>
            <w:vMerge w:val="continue"/>
            <w:tcBorders>
              <w:top w:val="nil"/>
            </w:tcBorders>
            <w:vAlign w:val="top"/>
          </w:tcPr>
          <w:p w14:paraId="0DF83191">
            <w:pPr>
              <w:rPr>
                <w:rFonts w:ascii="Arial"/>
                <w:sz w:val="21"/>
              </w:rPr>
            </w:pPr>
          </w:p>
        </w:tc>
        <w:tc>
          <w:tcPr>
            <w:tcW w:w="2841" w:type="dxa"/>
            <w:vMerge w:val="continue"/>
            <w:tcBorders>
              <w:top w:val="nil"/>
            </w:tcBorders>
            <w:vAlign w:val="top"/>
          </w:tcPr>
          <w:p w14:paraId="6A73A7E3">
            <w:pPr>
              <w:rPr>
                <w:rFonts w:ascii="Arial"/>
                <w:sz w:val="21"/>
              </w:rPr>
            </w:pPr>
          </w:p>
        </w:tc>
        <w:tc>
          <w:tcPr>
            <w:tcW w:w="3316" w:type="dxa"/>
            <w:vMerge w:val="continue"/>
            <w:tcBorders>
              <w:top w:val="nil"/>
            </w:tcBorders>
            <w:vAlign w:val="top"/>
          </w:tcPr>
          <w:p w14:paraId="633298F8">
            <w:pPr>
              <w:rPr>
                <w:rFonts w:ascii="Arial"/>
                <w:sz w:val="21"/>
              </w:rPr>
            </w:pPr>
          </w:p>
        </w:tc>
        <w:tc>
          <w:tcPr>
            <w:tcW w:w="1183" w:type="dxa"/>
            <w:vAlign w:val="top"/>
          </w:tcPr>
          <w:p w14:paraId="2B79F955">
            <w:pPr>
              <w:rPr>
                <w:rFonts w:ascii="Arial"/>
                <w:sz w:val="21"/>
              </w:rPr>
            </w:pPr>
          </w:p>
        </w:tc>
        <w:tc>
          <w:tcPr>
            <w:tcW w:w="1184" w:type="dxa"/>
            <w:vAlign w:val="top"/>
          </w:tcPr>
          <w:p w14:paraId="25966A72">
            <w:pPr>
              <w:rPr>
                <w:rFonts w:ascii="Arial"/>
                <w:sz w:val="21"/>
              </w:rPr>
            </w:pPr>
          </w:p>
        </w:tc>
        <w:tc>
          <w:tcPr>
            <w:tcW w:w="1184" w:type="dxa"/>
            <w:vAlign w:val="top"/>
          </w:tcPr>
          <w:p w14:paraId="6E48048E">
            <w:pPr>
              <w:rPr>
                <w:rFonts w:ascii="Arial"/>
                <w:sz w:val="21"/>
              </w:rPr>
            </w:pPr>
          </w:p>
        </w:tc>
        <w:tc>
          <w:tcPr>
            <w:tcW w:w="1183" w:type="dxa"/>
            <w:vAlign w:val="top"/>
          </w:tcPr>
          <w:p w14:paraId="736851A6">
            <w:pPr>
              <w:rPr>
                <w:rFonts w:ascii="Arial"/>
                <w:sz w:val="21"/>
              </w:rPr>
            </w:pPr>
          </w:p>
        </w:tc>
        <w:tc>
          <w:tcPr>
            <w:tcW w:w="1189" w:type="dxa"/>
            <w:vAlign w:val="top"/>
          </w:tcPr>
          <w:p w14:paraId="39C4768C">
            <w:pPr>
              <w:rPr>
                <w:rFonts w:ascii="Arial"/>
                <w:sz w:val="21"/>
              </w:rPr>
            </w:pPr>
          </w:p>
        </w:tc>
      </w:tr>
      <w:tr w14:paraId="5D529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435" w:type="dxa"/>
            <w:vAlign w:val="top"/>
          </w:tcPr>
          <w:p w14:paraId="4A042F80">
            <w:pPr>
              <w:spacing w:line="252" w:lineRule="auto"/>
              <w:rPr>
                <w:rFonts w:ascii="Arial"/>
                <w:sz w:val="21"/>
              </w:rPr>
            </w:pPr>
          </w:p>
          <w:p w14:paraId="4326BC1D">
            <w:pPr>
              <w:spacing w:before="57" w:line="195" w:lineRule="auto"/>
              <w:ind w:left="18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07" w:type="dxa"/>
            <w:vAlign w:val="top"/>
          </w:tcPr>
          <w:p w14:paraId="7BDE5263">
            <w:pPr>
              <w:pStyle w:val="6"/>
              <w:spacing w:before="274" w:line="228" w:lineRule="auto"/>
              <w:ind w:left="443"/>
            </w:pPr>
            <w:r>
              <w:rPr>
                <w:spacing w:val="5"/>
              </w:rPr>
              <w:t>营业执照</w:t>
            </w:r>
          </w:p>
        </w:tc>
        <w:tc>
          <w:tcPr>
            <w:tcW w:w="2841" w:type="dxa"/>
            <w:vAlign w:val="top"/>
          </w:tcPr>
          <w:p w14:paraId="399DAA8D">
            <w:pPr>
              <w:pStyle w:val="6"/>
              <w:spacing w:before="274" w:line="228" w:lineRule="auto"/>
              <w:ind w:left="116"/>
            </w:pPr>
            <w:r>
              <w:rPr>
                <w:spacing w:val="8"/>
              </w:rPr>
              <w:t>具备有效的营业执照</w:t>
            </w:r>
          </w:p>
        </w:tc>
        <w:tc>
          <w:tcPr>
            <w:tcW w:w="3316" w:type="dxa"/>
            <w:vAlign w:val="top"/>
          </w:tcPr>
          <w:p w14:paraId="585B2152">
            <w:pPr>
              <w:pStyle w:val="6"/>
              <w:spacing w:before="274" w:line="228" w:lineRule="auto"/>
              <w:ind w:left="119"/>
            </w:pPr>
            <w:r>
              <w:rPr>
                <w:spacing w:val="7"/>
              </w:rPr>
              <w:t>营业执照扫描件</w:t>
            </w:r>
          </w:p>
        </w:tc>
        <w:tc>
          <w:tcPr>
            <w:tcW w:w="1183" w:type="dxa"/>
            <w:vAlign w:val="top"/>
          </w:tcPr>
          <w:p w14:paraId="01FF22A0">
            <w:pPr>
              <w:rPr>
                <w:rFonts w:ascii="Arial"/>
                <w:sz w:val="21"/>
              </w:rPr>
            </w:pPr>
          </w:p>
        </w:tc>
        <w:tc>
          <w:tcPr>
            <w:tcW w:w="1184" w:type="dxa"/>
            <w:vAlign w:val="top"/>
          </w:tcPr>
          <w:p w14:paraId="08A288ED">
            <w:pPr>
              <w:rPr>
                <w:rFonts w:ascii="Arial"/>
                <w:sz w:val="21"/>
              </w:rPr>
            </w:pPr>
          </w:p>
        </w:tc>
        <w:tc>
          <w:tcPr>
            <w:tcW w:w="1184" w:type="dxa"/>
            <w:vAlign w:val="top"/>
          </w:tcPr>
          <w:p w14:paraId="7DEA0544">
            <w:pPr>
              <w:rPr>
                <w:rFonts w:ascii="Arial"/>
                <w:sz w:val="21"/>
              </w:rPr>
            </w:pPr>
          </w:p>
        </w:tc>
        <w:tc>
          <w:tcPr>
            <w:tcW w:w="1183" w:type="dxa"/>
            <w:vAlign w:val="top"/>
          </w:tcPr>
          <w:p w14:paraId="4E02153A">
            <w:pPr>
              <w:rPr>
                <w:rFonts w:ascii="Arial"/>
                <w:sz w:val="21"/>
              </w:rPr>
            </w:pPr>
          </w:p>
        </w:tc>
        <w:tc>
          <w:tcPr>
            <w:tcW w:w="1189" w:type="dxa"/>
            <w:vAlign w:val="top"/>
          </w:tcPr>
          <w:p w14:paraId="61115E07">
            <w:pPr>
              <w:rPr>
                <w:rFonts w:ascii="Arial"/>
                <w:sz w:val="21"/>
              </w:rPr>
            </w:pPr>
          </w:p>
        </w:tc>
      </w:tr>
      <w:tr w14:paraId="7FA0F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435" w:type="dxa"/>
            <w:vAlign w:val="top"/>
          </w:tcPr>
          <w:p w14:paraId="3EDACEAF">
            <w:pPr>
              <w:spacing w:line="250" w:lineRule="auto"/>
              <w:rPr>
                <w:rFonts w:ascii="Arial"/>
                <w:sz w:val="21"/>
              </w:rPr>
            </w:pPr>
          </w:p>
          <w:p w14:paraId="56D03183">
            <w:pPr>
              <w:spacing w:before="58" w:line="195" w:lineRule="auto"/>
              <w:ind w:left="16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07" w:type="dxa"/>
            <w:vAlign w:val="top"/>
          </w:tcPr>
          <w:p w14:paraId="432B99F7">
            <w:pPr>
              <w:pStyle w:val="6"/>
              <w:spacing w:before="273" w:line="228" w:lineRule="auto"/>
              <w:ind w:left="127"/>
            </w:pPr>
            <w:r>
              <w:rPr>
                <w:spacing w:val="8"/>
              </w:rPr>
              <w:t>安全生产许可证</w:t>
            </w:r>
          </w:p>
        </w:tc>
        <w:tc>
          <w:tcPr>
            <w:tcW w:w="2841" w:type="dxa"/>
            <w:vAlign w:val="top"/>
          </w:tcPr>
          <w:p w14:paraId="51DC7679">
            <w:pPr>
              <w:pStyle w:val="6"/>
              <w:spacing w:before="273" w:line="228" w:lineRule="auto"/>
              <w:ind w:left="116"/>
            </w:pPr>
            <w:r>
              <w:rPr>
                <w:spacing w:val="8"/>
              </w:rPr>
              <w:t>具备有效的安全生产许可证</w:t>
            </w:r>
          </w:p>
        </w:tc>
        <w:tc>
          <w:tcPr>
            <w:tcW w:w="3316" w:type="dxa"/>
            <w:vAlign w:val="top"/>
          </w:tcPr>
          <w:p w14:paraId="20DC2462">
            <w:pPr>
              <w:pStyle w:val="6"/>
              <w:spacing w:before="80" w:line="256" w:lineRule="auto"/>
              <w:ind w:left="112" w:right="104"/>
            </w:pPr>
            <w:r>
              <w:rPr>
                <w:spacing w:val="20"/>
              </w:rPr>
              <w:t>住房城乡建设主管部门核发的安</w:t>
            </w:r>
            <w:r>
              <w:rPr>
                <w:spacing w:val="8"/>
              </w:rPr>
              <w:t>全生产许可证扫描件</w:t>
            </w:r>
          </w:p>
        </w:tc>
        <w:tc>
          <w:tcPr>
            <w:tcW w:w="1183" w:type="dxa"/>
            <w:vAlign w:val="top"/>
          </w:tcPr>
          <w:p w14:paraId="6AA8CCC7">
            <w:pPr>
              <w:rPr>
                <w:rFonts w:ascii="Arial"/>
                <w:sz w:val="21"/>
              </w:rPr>
            </w:pPr>
          </w:p>
        </w:tc>
        <w:tc>
          <w:tcPr>
            <w:tcW w:w="1184" w:type="dxa"/>
            <w:vAlign w:val="top"/>
          </w:tcPr>
          <w:p w14:paraId="67B17022">
            <w:pPr>
              <w:rPr>
                <w:rFonts w:ascii="Arial"/>
                <w:sz w:val="21"/>
              </w:rPr>
            </w:pPr>
          </w:p>
        </w:tc>
        <w:tc>
          <w:tcPr>
            <w:tcW w:w="1184" w:type="dxa"/>
            <w:vAlign w:val="top"/>
          </w:tcPr>
          <w:p w14:paraId="43C17BFE">
            <w:pPr>
              <w:rPr>
                <w:rFonts w:ascii="Arial"/>
                <w:sz w:val="21"/>
              </w:rPr>
            </w:pPr>
          </w:p>
        </w:tc>
        <w:tc>
          <w:tcPr>
            <w:tcW w:w="1183" w:type="dxa"/>
            <w:vAlign w:val="top"/>
          </w:tcPr>
          <w:p w14:paraId="38C9816F">
            <w:pPr>
              <w:rPr>
                <w:rFonts w:ascii="Arial"/>
                <w:sz w:val="21"/>
              </w:rPr>
            </w:pPr>
          </w:p>
        </w:tc>
        <w:tc>
          <w:tcPr>
            <w:tcW w:w="1189" w:type="dxa"/>
            <w:vAlign w:val="top"/>
          </w:tcPr>
          <w:p w14:paraId="2AB22F84">
            <w:pPr>
              <w:rPr>
                <w:rFonts w:ascii="Arial"/>
                <w:sz w:val="21"/>
              </w:rPr>
            </w:pPr>
          </w:p>
        </w:tc>
      </w:tr>
      <w:tr w14:paraId="23E30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435" w:type="dxa"/>
            <w:vAlign w:val="top"/>
          </w:tcPr>
          <w:p w14:paraId="6FB2FF6C">
            <w:pPr>
              <w:spacing w:line="289" w:lineRule="auto"/>
              <w:rPr>
                <w:rFonts w:ascii="Arial"/>
                <w:sz w:val="21"/>
              </w:rPr>
            </w:pPr>
          </w:p>
          <w:p w14:paraId="6B1F08D8">
            <w:pPr>
              <w:spacing w:before="57" w:line="195" w:lineRule="auto"/>
              <w:ind w:left="16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707" w:type="dxa"/>
            <w:vAlign w:val="top"/>
          </w:tcPr>
          <w:p w14:paraId="6A9633F3">
            <w:pPr>
              <w:spacing w:line="245" w:lineRule="auto"/>
              <w:rPr>
                <w:rFonts w:ascii="Arial"/>
                <w:sz w:val="21"/>
              </w:rPr>
            </w:pPr>
          </w:p>
          <w:p w14:paraId="2C1FC796">
            <w:pPr>
              <w:pStyle w:val="6"/>
              <w:spacing w:before="65" w:line="228" w:lineRule="auto"/>
              <w:ind w:left="229"/>
            </w:pPr>
            <w:r>
              <w:rPr>
                <w:spacing w:val="7"/>
              </w:rPr>
              <w:t>企业资质等级</w:t>
            </w:r>
          </w:p>
        </w:tc>
        <w:tc>
          <w:tcPr>
            <w:tcW w:w="2841" w:type="dxa"/>
            <w:vAlign w:val="top"/>
          </w:tcPr>
          <w:p w14:paraId="144BC968">
            <w:pPr>
              <w:pStyle w:val="6"/>
              <w:spacing w:before="116" w:line="274" w:lineRule="auto"/>
              <w:ind w:left="128" w:right="108" w:hanging="14"/>
            </w:pPr>
            <w:r>
              <w:rPr>
                <w:spacing w:val="-2"/>
              </w:rPr>
              <w:t>符合第二章“申请人须知</w:t>
            </w:r>
            <w:r>
              <w:rPr>
                <w:spacing w:val="-62"/>
              </w:rPr>
              <w:t xml:space="preserve"> </w:t>
            </w:r>
            <w:r>
              <w:rPr>
                <w:spacing w:val="-2"/>
              </w:rPr>
              <w:t>”第</w:t>
            </w:r>
            <w:r>
              <w:rPr>
                <w:rFonts w:ascii="Times New Roman" w:hAnsi="Times New Roman" w:eastAsia="Times New Roman" w:cs="Times New Roman"/>
                <w:spacing w:val="1"/>
              </w:rPr>
              <w:t>1.4.1</w:t>
            </w:r>
            <w:r>
              <w:rPr>
                <w:rFonts w:ascii="Times New Roman" w:hAnsi="Times New Roman" w:eastAsia="Times New Roman" w:cs="Times New Roman"/>
                <w:spacing w:val="15"/>
                <w:w w:val="101"/>
              </w:rPr>
              <w:t xml:space="preserve"> </w:t>
            </w:r>
            <w:r>
              <w:rPr>
                <w:spacing w:val="1"/>
              </w:rPr>
              <w:t>项规定</w:t>
            </w:r>
          </w:p>
        </w:tc>
        <w:tc>
          <w:tcPr>
            <w:tcW w:w="3316" w:type="dxa"/>
            <w:vAlign w:val="top"/>
          </w:tcPr>
          <w:p w14:paraId="095FC293">
            <w:pPr>
              <w:pStyle w:val="6"/>
              <w:spacing w:before="116" w:line="274" w:lineRule="auto"/>
              <w:ind w:left="112" w:right="104"/>
            </w:pPr>
            <w:r>
              <w:rPr>
                <w:spacing w:val="20"/>
              </w:rPr>
              <w:t>住房城乡建设主管部门核发的企</w:t>
            </w:r>
            <w:r>
              <w:rPr>
                <w:spacing w:val="8"/>
              </w:rPr>
              <w:t>业资质证书扫描件</w:t>
            </w:r>
          </w:p>
        </w:tc>
        <w:tc>
          <w:tcPr>
            <w:tcW w:w="1183" w:type="dxa"/>
            <w:vAlign w:val="top"/>
          </w:tcPr>
          <w:p w14:paraId="7A54A2D7">
            <w:pPr>
              <w:rPr>
                <w:rFonts w:ascii="Arial"/>
                <w:sz w:val="21"/>
              </w:rPr>
            </w:pPr>
          </w:p>
        </w:tc>
        <w:tc>
          <w:tcPr>
            <w:tcW w:w="1184" w:type="dxa"/>
            <w:vAlign w:val="top"/>
          </w:tcPr>
          <w:p w14:paraId="5736B5BF">
            <w:pPr>
              <w:rPr>
                <w:rFonts w:ascii="Arial"/>
                <w:sz w:val="21"/>
              </w:rPr>
            </w:pPr>
          </w:p>
        </w:tc>
        <w:tc>
          <w:tcPr>
            <w:tcW w:w="1184" w:type="dxa"/>
            <w:vAlign w:val="top"/>
          </w:tcPr>
          <w:p w14:paraId="3FE01D90">
            <w:pPr>
              <w:rPr>
                <w:rFonts w:ascii="Arial"/>
                <w:sz w:val="21"/>
              </w:rPr>
            </w:pPr>
          </w:p>
        </w:tc>
        <w:tc>
          <w:tcPr>
            <w:tcW w:w="1183" w:type="dxa"/>
            <w:vAlign w:val="top"/>
          </w:tcPr>
          <w:p w14:paraId="131A4AD0">
            <w:pPr>
              <w:rPr>
                <w:rFonts w:ascii="Arial"/>
                <w:sz w:val="21"/>
              </w:rPr>
            </w:pPr>
          </w:p>
        </w:tc>
        <w:tc>
          <w:tcPr>
            <w:tcW w:w="1189" w:type="dxa"/>
            <w:vAlign w:val="top"/>
          </w:tcPr>
          <w:p w14:paraId="2C293B71">
            <w:pPr>
              <w:rPr>
                <w:rFonts w:ascii="Arial"/>
                <w:sz w:val="21"/>
              </w:rPr>
            </w:pPr>
          </w:p>
        </w:tc>
      </w:tr>
      <w:tr w14:paraId="7EF90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435" w:type="dxa"/>
            <w:vAlign w:val="top"/>
          </w:tcPr>
          <w:p w14:paraId="3398F1BC">
            <w:pPr>
              <w:spacing w:line="285" w:lineRule="auto"/>
              <w:rPr>
                <w:rFonts w:ascii="Arial"/>
                <w:sz w:val="21"/>
              </w:rPr>
            </w:pPr>
          </w:p>
          <w:p w14:paraId="086F206E">
            <w:pPr>
              <w:spacing w:line="285" w:lineRule="auto"/>
              <w:rPr>
                <w:rFonts w:ascii="Arial"/>
                <w:sz w:val="21"/>
              </w:rPr>
            </w:pPr>
          </w:p>
          <w:p w14:paraId="6213641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707" w:type="dxa"/>
            <w:vAlign w:val="top"/>
          </w:tcPr>
          <w:p w14:paraId="66453C43">
            <w:pPr>
              <w:spacing w:line="263" w:lineRule="auto"/>
              <w:rPr>
                <w:rFonts w:ascii="Arial"/>
                <w:sz w:val="21"/>
              </w:rPr>
            </w:pPr>
          </w:p>
          <w:p w14:paraId="663EA192">
            <w:pPr>
              <w:spacing w:line="263" w:lineRule="auto"/>
              <w:rPr>
                <w:rFonts w:ascii="Arial"/>
                <w:sz w:val="21"/>
              </w:rPr>
            </w:pPr>
          </w:p>
          <w:p w14:paraId="1ABCDDCA">
            <w:pPr>
              <w:pStyle w:val="6"/>
              <w:spacing w:before="65" w:line="228" w:lineRule="auto"/>
              <w:ind w:left="438"/>
            </w:pPr>
            <w:r>
              <w:rPr>
                <w:spacing w:val="7"/>
              </w:rPr>
              <w:t>财务状况</w:t>
            </w:r>
          </w:p>
        </w:tc>
        <w:tc>
          <w:tcPr>
            <w:tcW w:w="2841" w:type="dxa"/>
            <w:vAlign w:val="top"/>
          </w:tcPr>
          <w:p w14:paraId="03200350">
            <w:pPr>
              <w:spacing w:line="330" w:lineRule="auto"/>
              <w:rPr>
                <w:rFonts w:ascii="Arial"/>
                <w:sz w:val="21"/>
              </w:rPr>
            </w:pPr>
          </w:p>
          <w:p w14:paraId="6FD82C00">
            <w:pPr>
              <w:pStyle w:val="6"/>
              <w:spacing w:before="65" w:line="299" w:lineRule="auto"/>
              <w:ind w:left="128" w:right="108" w:hanging="14"/>
            </w:pPr>
            <w:r>
              <w:rPr>
                <w:spacing w:val="-2"/>
              </w:rPr>
              <w:t>符合第二章“申请人须知</w:t>
            </w:r>
            <w:r>
              <w:rPr>
                <w:spacing w:val="-62"/>
              </w:rPr>
              <w:t xml:space="preserve"> </w:t>
            </w:r>
            <w:r>
              <w:rPr>
                <w:spacing w:val="-2"/>
              </w:rPr>
              <w:t>”第</w:t>
            </w:r>
            <w:r>
              <w:rPr>
                <w:rFonts w:ascii="Times New Roman" w:hAnsi="Times New Roman" w:eastAsia="Times New Roman" w:cs="Times New Roman"/>
                <w:spacing w:val="1"/>
              </w:rPr>
              <w:t>1.4.1</w:t>
            </w:r>
            <w:r>
              <w:rPr>
                <w:rFonts w:ascii="Times New Roman" w:hAnsi="Times New Roman" w:eastAsia="Times New Roman" w:cs="Times New Roman"/>
                <w:spacing w:val="15"/>
                <w:w w:val="101"/>
              </w:rPr>
              <w:t xml:space="preserve"> </w:t>
            </w:r>
            <w:r>
              <w:rPr>
                <w:spacing w:val="1"/>
              </w:rPr>
              <w:t>项规定</w:t>
            </w:r>
          </w:p>
        </w:tc>
        <w:tc>
          <w:tcPr>
            <w:tcW w:w="3316" w:type="dxa"/>
            <w:vAlign w:val="top"/>
          </w:tcPr>
          <w:p w14:paraId="3F2ED48D">
            <w:pPr>
              <w:pStyle w:val="6"/>
              <w:spacing w:before="78" w:line="276" w:lineRule="auto"/>
              <w:ind w:left="112" w:right="104" w:firstLine="2"/>
              <w:jc w:val="both"/>
            </w:pPr>
            <w:r>
              <w:rPr>
                <w:spacing w:val="20"/>
              </w:rPr>
              <w:t>经会计师事务所或者审计机构审</w:t>
            </w:r>
            <w:r>
              <w:rPr>
                <w:spacing w:val="6"/>
              </w:rPr>
              <w:t>计的财务会计报表，包括资产负债表、损益表、现金流量表、利润表</w:t>
            </w:r>
            <w:r>
              <w:rPr>
                <w:spacing w:val="9"/>
              </w:rPr>
              <w:t>和财务状况说明书扫描件</w:t>
            </w:r>
          </w:p>
        </w:tc>
        <w:tc>
          <w:tcPr>
            <w:tcW w:w="1183" w:type="dxa"/>
            <w:vAlign w:val="top"/>
          </w:tcPr>
          <w:p w14:paraId="28BC8F71">
            <w:pPr>
              <w:rPr>
                <w:rFonts w:ascii="Arial"/>
                <w:sz w:val="21"/>
              </w:rPr>
            </w:pPr>
          </w:p>
        </w:tc>
        <w:tc>
          <w:tcPr>
            <w:tcW w:w="1184" w:type="dxa"/>
            <w:vAlign w:val="top"/>
          </w:tcPr>
          <w:p w14:paraId="61FCFE68">
            <w:pPr>
              <w:rPr>
                <w:rFonts w:ascii="Arial"/>
                <w:sz w:val="21"/>
              </w:rPr>
            </w:pPr>
          </w:p>
        </w:tc>
        <w:tc>
          <w:tcPr>
            <w:tcW w:w="1184" w:type="dxa"/>
            <w:vAlign w:val="top"/>
          </w:tcPr>
          <w:p w14:paraId="69F31358">
            <w:pPr>
              <w:rPr>
                <w:rFonts w:ascii="Arial"/>
                <w:sz w:val="21"/>
              </w:rPr>
            </w:pPr>
          </w:p>
        </w:tc>
        <w:tc>
          <w:tcPr>
            <w:tcW w:w="1183" w:type="dxa"/>
            <w:vAlign w:val="top"/>
          </w:tcPr>
          <w:p w14:paraId="232E14C9">
            <w:pPr>
              <w:rPr>
                <w:rFonts w:ascii="Arial"/>
                <w:sz w:val="21"/>
              </w:rPr>
            </w:pPr>
          </w:p>
        </w:tc>
        <w:tc>
          <w:tcPr>
            <w:tcW w:w="1189" w:type="dxa"/>
            <w:vAlign w:val="top"/>
          </w:tcPr>
          <w:p w14:paraId="3786879A">
            <w:pPr>
              <w:rPr>
                <w:rFonts w:ascii="Arial"/>
                <w:sz w:val="21"/>
              </w:rPr>
            </w:pPr>
          </w:p>
        </w:tc>
      </w:tr>
      <w:tr w14:paraId="6259A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435" w:type="dxa"/>
            <w:vAlign w:val="top"/>
          </w:tcPr>
          <w:p w14:paraId="2B86298A">
            <w:pPr>
              <w:spacing w:line="244" w:lineRule="auto"/>
              <w:rPr>
                <w:rFonts w:ascii="Arial"/>
                <w:sz w:val="21"/>
              </w:rPr>
            </w:pPr>
          </w:p>
          <w:p w14:paraId="1644A010">
            <w:pPr>
              <w:spacing w:line="244" w:lineRule="auto"/>
              <w:rPr>
                <w:rFonts w:ascii="Arial"/>
                <w:sz w:val="21"/>
              </w:rPr>
            </w:pPr>
          </w:p>
          <w:p w14:paraId="38E59AC2">
            <w:pPr>
              <w:spacing w:line="244" w:lineRule="auto"/>
              <w:rPr>
                <w:rFonts w:ascii="Arial"/>
                <w:sz w:val="21"/>
              </w:rPr>
            </w:pPr>
          </w:p>
          <w:p w14:paraId="342FE909">
            <w:pPr>
              <w:spacing w:before="58" w:line="192" w:lineRule="auto"/>
              <w:ind w:left="17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707" w:type="dxa"/>
            <w:vAlign w:val="top"/>
          </w:tcPr>
          <w:p w14:paraId="49E98041">
            <w:pPr>
              <w:spacing w:line="343" w:lineRule="auto"/>
              <w:rPr>
                <w:rFonts w:ascii="Arial"/>
                <w:sz w:val="21"/>
              </w:rPr>
            </w:pPr>
          </w:p>
          <w:p w14:paraId="1531D0A9">
            <w:pPr>
              <w:spacing w:line="343" w:lineRule="auto"/>
              <w:rPr>
                <w:rFonts w:ascii="Arial"/>
                <w:sz w:val="21"/>
              </w:rPr>
            </w:pPr>
          </w:p>
          <w:p w14:paraId="2F0328D8">
            <w:pPr>
              <w:pStyle w:val="6"/>
              <w:spacing w:before="65" w:line="228" w:lineRule="auto"/>
              <w:ind w:left="226"/>
            </w:pPr>
            <w:r>
              <w:rPr>
                <w:spacing w:val="8"/>
              </w:rPr>
              <w:t>类似项目业绩</w:t>
            </w:r>
          </w:p>
        </w:tc>
        <w:tc>
          <w:tcPr>
            <w:tcW w:w="2841" w:type="dxa"/>
            <w:vAlign w:val="top"/>
          </w:tcPr>
          <w:p w14:paraId="1D7101CA">
            <w:pPr>
              <w:spacing w:line="245" w:lineRule="auto"/>
              <w:rPr>
                <w:rFonts w:ascii="Arial"/>
                <w:sz w:val="21"/>
              </w:rPr>
            </w:pPr>
          </w:p>
          <w:p w14:paraId="7E9F6300">
            <w:pPr>
              <w:spacing w:line="245" w:lineRule="auto"/>
              <w:rPr>
                <w:rFonts w:ascii="Arial"/>
                <w:sz w:val="21"/>
              </w:rPr>
            </w:pPr>
          </w:p>
          <w:p w14:paraId="2BABE622">
            <w:pPr>
              <w:pStyle w:val="6"/>
              <w:spacing w:before="65" w:line="299" w:lineRule="auto"/>
              <w:ind w:left="128" w:right="108" w:hanging="14"/>
            </w:pPr>
            <w:r>
              <w:rPr>
                <w:spacing w:val="-2"/>
              </w:rPr>
              <w:t>符合第二章“申请人须知</w:t>
            </w:r>
            <w:r>
              <w:rPr>
                <w:spacing w:val="-62"/>
              </w:rPr>
              <w:t xml:space="preserve"> </w:t>
            </w:r>
            <w:r>
              <w:rPr>
                <w:spacing w:val="-2"/>
              </w:rPr>
              <w:t>”第</w:t>
            </w:r>
            <w:r>
              <w:rPr>
                <w:rFonts w:ascii="Times New Roman" w:hAnsi="Times New Roman" w:eastAsia="Times New Roman" w:cs="Times New Roman"/>
                <w:spacing w:val="1"/>
              </w:rPr>
              <w:t>1.4.1</w:t>
            </w:r>
            <w:r>
              <w:rPr>
                <w:rFonts w:ascii="Times New Roman" w:hAnsi="Times New Roman" w:eastAsia="Times New Roman" w:cs="Times New Roman"/>
                <w:spacing w:val="15"/>
                <w:w w:val="101"/>
              </w:rPr>
              <w:t xml:space="preserve"> </w:t>
            </w:r>
            <w:r>
              <w:rPr>
                <w:spacing w:val="1"/>
              </w:rPr>
              <w:t>项规定</w:t>
            </w:r>
          </w:p>
        </w:tc>
        <w:tc>
          <w:tcPr>
            <w:tcW w:w="3316" w:type="dxa"/>
            <w:vAlign w:val="top"/>
          </w:tcPr>
          <w:p w14:paraId="31E69360">
            <w:pPr>
              <w:pStyle w:val="6"/>
              <w:spacing w:before="81" w:line="280" w:lineRule="auto"/>
              <w:ind w:left="112" w:right="36" w:firstLine="20"/>
              <w:jc w:val="both"/>
            </w:pPr>
            <w:r>
              <w:rPr>
                <w:spacing w:val="-4"/>
              </w:rPr>
              <w:t>中标通知书（如有）、合同协议书、</w:t>
            </w:r>
            <w:r>
              <w:rPr>
                <w:spacing w:val="6"/>
              </w:rPr>
              <w:t>施工许可证（如有）、工程接收证书或工程竣工验收证书（工程竣工验收备案证）及其他证明材料（如</w:t>
            </w:r>
            <w:r>
              <w:rPr>
                <w:spacing w:val="8"/>
              </w:rPr>
              <w:t>需要）扫描件</w:t>
            </w:r>
          </w:p>
        </w:tc>
        <w:tc>
          <w:tcPr>
            <w:tcW w:w="1183" w:type="dxa"/>
            <w:vAlign w:val="top"/>
          </w:tcPr>
          <w:p w14:paraId="7894F90D">
            <w:pPr>
              <w:rPr>
                <w:rFonts w:ascii="Arial"/>
                <w:sz w:val="21"/>
              </w:rPr>
            </w:pPr>
          </w:p>
        </w:tc>
        <w:tc>
          <w:tcPr>
            <w:tcW w:w="1184" w:type="dxa"/>
            <w:vAlign w:val="top"/>
          </w:tcPr>
          <w:p w14:paraId="1347B16A">
            <w:pPr>
              <w:rPr>
                <w:rFonts w:ascii="Arial"/>
                <w:sz w:val="21"/>
              </w:rPr>
            </w:pPr>
          </w:p>
        </w:tc>
        <w:tc>
          <w:tcPr>
            <w:tcW w:w="1184" w:type="dxa"/>
            <w:vAlign w:val="top"/>
          </w:tcPr>
          <w:p w14:paraId="2AB68058">
            <w:pPr>
              <w:rPr>
                <w:rFonts w:ascii="Arial"/>
                <w:sz w:val="21"/>
              </w:rPr>
            </w:pPr>
          </w:p>
        </w:tc>
        <w:tc>
          <w:tcPr>
            <w:tcW w:w="1183" w:type="dxa"/>
            <w:vAlign w:val="top"/>
          </w:tcPr>
          <w:p w14:paraId="1982D283">
            <w:pPr>
              <w:rPr>
                <w:rFonts w:ascii="Arial"/>
                <w:sz w:val="21"/>
              </w:rPr>
            </w:pPr>
          </w:p>
        </w:tc>
        <w:tc>
          <w:tcPr>
            <w:tcW w:w="1189" w:type="dxa"/>
            <w:vAlign w:val="top"/>
          </w:tcPr>
          <w:p w14:paraId="347B9E4D">
            <w:pPr>
              <w:rPr>
                <w:rFonts w:ascii="Arial"/>
                <w:sz w:val="21"/>
              </w:rPr>
            </w:pPr>
          </w:p>
        </w:tc>
      </w:tr>
    </w:tbl>
    <w:p w14:paraId="0F63B255">
      <w:pPr>
        <w:spacing w:before="219" w:line="227" w:lineRule="auto"/>
        <w:ind w:left="132"/>
        <w:rPr>
          <w:rFonts w:ascii="宋体" w:hAnsi="宋体" w:eastAsia="宋体" w:cs="宋体"/>
          <w:sz w:val="20"/>
          <w:szCs w:val="20"/>
        </w:rPr>
      </w:pPr>
      <w:r>
        <w:rPr>
          <w:rFonts w:ascii="宋体" w:hAnsi="宋体" w:eastAsia="宋体" w:cs="宋体"/>
          <w:spacing w:val="4"/>
          <w:sz w:val="20"/>
          <w:szCs w:val="20"/>
        </w:rPr>
        <w:t xml:space="preserve">审查委员会全体成员签字          </w:t>
      </w:r>
      <w:r>
        <w:rPr>
          <w:rFonts w:ascii="宋体" w:hAnsi="宋体" w:eastAsia="宋体" w:cs="宋体"/>
          <w:spacing w:val="3"/>
          <w:sz w:val="20"/>
          <w:szCs w:val="20"/>
        </w:rPr>
        <w:t xml:space="preserve">                                                                         日期：</w:t>
      </w:r>
    </w:p>
    <w:p w14:paraId="15D97652">
      <w:pPr>
        <w:spacing w:line="227" w:lineRule="auto"/>
        <w:rPr>
          <w:rFonts w:ascii="宋体" w:hAnsi="宋体" w:eastAsia="宋体" w:cs="宋体"/>
          <w:sz w:val="20"/>
          <w:szCs w:val="20"/>
        </w:rPr>
        <w:sectPr>
          <w:footerReference r:id="rId61" w:type="default"/>
          <w:pgSz w:w="16839" w:h="11906"/>
          <w:pgMar w:top="400" w:right="1305" w:bottom="1048" w:left="1305" w:header="0" w:footer="886" w:gutter="0"/>
          <w:cols w:space="720" w:num="1"/>
        </w:sectPr>
      </w:pPr>
    </w:p>
    <w:p w14:paraId="430FB6CC">
      <w:pPr>
        <w:spacing w:line="281" w:lineRule="auto"/>
        <w:rPr>
          <w:rFonts w:ascii="Arial"/>
          <w:sz w:val="21"/>
        </w:rPr>
      </w:pPr>
    </w:p>
    <w:p w14:paraId="171E7380">
      <w:pPr>
        <w:spacing w:line="281" w:lineRule="auto"/>
        <w:rPr>
          <w:rFonts w:ascii="Arial"/>
          <w:sz w:val="21"/>
        </w:rPr>
      </w:pPr>
    </w:p>
    <w:p w14:paraId="4F756779">
      <w:pPr>
        <w:spacing w:line="282" w:lineRule="auto"/>
        <w:rPr>
          <w:rFonts w:ascii="Arial"/>
          <w:sz w:val="21"/>
        </w:rPr>
      </w:pPr>
    </w:p>
    <w:p w14:paraId="4AF73873">
      <w:pPr>
        <w:spacing w:line="282" w:lineRule="auto"/>
        <w:rPr>
          <w:rFonts w:ascii="Arial"/>
          <w:sz w:val="21"/>
        </w:rPr>
      </w:pPr>
    </w:p>
    <w:p w14:paraId="5BE7D021">
      <w:pPr>
        <w:pStyle w:val="2"/>
        <w:spacing w:before="78" w:line="222" w:lineRule="auto"/>
        <w:ind w:left="137"/>
        <w:rPr>
          <w:sz w:val="24"/>
          <w:szCs w:val="24"/>
        </w:rPr>
      </w:pPr>
      <w:r>
        <w:rPr>
          <w:sz w:val="24"/>
          <w:szCs w:val="24"/>
        </w:rPr>
        <w:t>附表A-4：详细审查记录表（续</w:t>
      </w:r>
      <w:r>
        <w:rPr>
          <w:spacing w:val="-24"/>
          <w:sz w:val="24"/>
          <w:szCs w:val="24"/>
        </w:rPr>
        <w:t xml:space="preserve"> </w:t>
      </w:r>
      <w:r>
        <w:rPr>
          <w:sz w:val="24"/>
          <w:szCs w:val="24"/>
        </w:rPr>
        <w:t>1）</w:t>
      </w:r>
    </w:p>
    <w:p w14:paraId="7E4D0370">
      <w:pPr>
        <w:spacing w:line="242" w:lineRule="auto"/>
        <w:rPr>
          <w:rFonts w:ascii="Arial"/>
          <w:sz w:val="21"/>
        </w:rPr>
      </w:pPr>
    </w:p>
    <w:p w14:paraId="4E4E0E03">
      <w:pPr>
        <w:pStyle w:val="2"/>
        <w:spacing w:before="91" w:line="443" w:lineRule="auto"/>
        <w:ind w:left="125" w:right="6132" w:firstLine="6020"/>
        <w:rPr>
          <w:rFonts w:ascii="宋体" w:hAnsi="宋体" w:eastAsia="宋体" w:cs="宋体"/>
          <w:sz w:val="20"/>
          <w:szCs w:val="20"/>
        </w:rPr>
      </w:pPr>
      <w:r>
        <w:rPr>
          <w:spacing w:val="-2"/>
          <w:sz w:val="28"/>
          <w:szCs w:val="28"/>
        </w:rPr>
        <w:t>详细审查记录表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1"/>
        <w:gridCol w:w="2337"/>
        <w:gridCol w:w="1609"/>
        <w:gridCol w:w="3372"/>
        <w:gridCol w:w="1212"/>
        <w:gridCol w:w="1309"/>
        <w:gridCol w:w="1311"/>
        <w:gridCol w:w="1309"/>
        <w:gridCol w:w="1315"/>
      </w:tblGrid>
      <w:tr w14:paraId="6F9D6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451" w:type="dxa"/>
            <w:vMerge w:val="restart"/>
            <w:tcBorders>
              <w:bottom w:val="nil"/>
            </w:tcBorders>
            <w:textDirection w:val="tbRlV"/>
            <w:vAlign w:val="top"/>
          </w:tcPr>
          <w:p w14:paraId="068CBF32">
            <w:pPr>
              <w:pStyle w:val="6"/>
              <w:spacing w:before="119" w:line="218" w:lineRule="auto"/>
              <w:ind w:left="253"/>
            </w:pPr>
            <w:r>
              <w:rPr>
                <w:spacing w:val="8"/>
              </w:rPr>
              <w:t>序</w:t>
            </w:r>
            <w:r>
              <w:rPr>
                <w:spacing w:val="32"/>
              </w:rPr>
              <w:t xml:space="preserve"> </w:t>
            </w:r>
            <w:r>
              <w:rPr>
                <w:spacing w:val="8"/>
              </w:rPr>
              <w:t>号</w:t>
            </w:r>
          </w:p>
        </w:tc>
        <w:tc>
          <w:tcPr>
            <w:tcW w:w="2337" w:type="dxa"/>
            <w:vMerge w:val="restart"/>
            <w:tcBorders>
              <w:bottom w:val="nil"/>
            </w:tcBorders>
            <w:vAlign w:val="top"/>
          </w:tcPr>
          <w:p w14:paraId="4C9B946F">
            <w:pPr>
              <w:spacing w:line="356" w:lineRule="auto"/>
              <w:rPr>
                <w:rFonts w:ascii="Arial"/>
                <w:sz w:val="21"/>
              </w:rPr>
            </w:pPr>
          </w:p>
          <w:p w14:paraId="6ABF66D2">
            <w:pPr>
              <w:pStyle w:val="6"/>
              <w:spacing w:before="65" w:line="228" w:lineRule="auto"/>
              <w:ind w:left="762"/>
            </w:pPr>
            <w:r>
              <w:rPr>
                <w:spacing w:val="4"/>
              </w:rPr>
              <w:t>审查因素</w:t>
            </w:r>
          </w:p>
        </w:tc>
        <w:tc>
          <w:tcPr>
            <w:tcW w:w="1609" w:type="dxa"/>
            <w:vMerge w:val="restart"/>
            <w:tcBorders>
              <w:bottom w:val="nil"/>
            </w:tcBorders>
            <w:vAlign w:val="top"/>
          </w:tcPr>
          <w:p w14:paraId="771FFD20">
            <w:pPr>
              <w:spacing w:line="357" w:lineRule="auto"/>
              <w:rPr>
                <w:rFonts w:ascii="Arial"/>
                <w:sz w:val="21"/>
              </w:rPr>
            </w:pPr>
          </w:p>
          <w:p w14:paraId="158BC064">
            <w:pPr>
              <w:pStyle w:val="6"/>
              <w:spacing w:before="65" w:line="228" w:lineRule="auto"/>
              <w:ind w:left="398"/>
            </w:pPr>
            <w:r>
              <w:rPr>
                <w:spacing w:val="4"/>
              </w:rPr>
              <w:t>审查标准</w:t>
            </w:r>
          </w:p>
        </w:tc>
        <w:tc>
          <w:tcPr>
            <w:tcW w:w="3372" w:type="dxa"/>
            <w:vMerge w:val="restart"/>
            <w:tcBorders>
              <w:bottom w:val="nil"/>
            </w:tcBorders>
            <w:vAlign w:val="top"/>
          </w:tcPr>
          <w:p w14:paraId="6581022F">
            <w:pPr>
              <w:spacing w:line="356" w:lineRule="auto"/>
              <w:rPr>
                <w:rFonts w:ascii="Arial"/>
                <w:sz w:val="21"/>
              </w:rPr>
            </w:pPr>
          </w:p>
          <w:p w14:paraId="5AAE206A">
            <w:pPr>
              <w:pStyle w:val="6"/>
              <w:spacing w:before="65" w:line="227" w:lineRule="auto"/>
              <w:ind w:left="956"/>
            </w:pPr>
            <w:r>
              <w:rPr>
                <w:spacing w:val="8"/>
              </w:rPr>
              <w:t>有效的证明材料</w:t>
            </w:r>
          </w:p>
        </w:tc>
        <w:tc>
          <w:tcPr>
            <w:tcW w:w="6456" w:type="dxa"/>
            <w:gridSpan w:val="5"/>
            <w:vAlign w:val="top"/>
          </w:tcPr>
          <w:p w14:paraId="093244B5">
            <w:pPr>
              <w:pStyle w:val="6"/>
              <w:spacing w:before="178" w:line="228" w:lineRule="auto"/>
              <w:ind w:left="2209"/>
            </w:pPr>
            <w:r>
              <w:rPr>
                <w:spacing w:val="6"/>
              </w:rPr>
              <w:t>申请人名称及审查结论</w:t>
            </w:r>
          </w:p>
        </w:tc>
      </w:tr>
      <w:tr w14:paraId="5E687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451" w:type="dxa"/>
            <w:vMerge w:val="continue"/>
            <w:tcBorders>
              <w:top w:val="nil"/>
            </w:tcBorders>
            <w:textDirection w:val="tbRlV"/>
            <w:vAlign w:val="top"/>
          </w:tcPr>
          <w:p w14:paraId="15071E7F">
            <w:pPr>
              <w:rPr>
                <w:rFonts w:ascii="Arial"/>
                <w:sz w:val="21"/>
              </w:rPr>
            </w:pPr>
          </w:p>
        </w:tc>
        <w:tc>
          <w:tcPr>
            <w:tcW w:w="2337" w:type="dxa"/>
            <w:vMerge w:val="continue"/>
            <w:tcBorders>
              <w:top w:val="nil"/>
            </w:tcBorders>
            <w:vAlign w:val="top"/>
          </w:tcPr>
          <w:p w14:paraId="06E5489F">
            <w:pPr>
              <w:rPr>
                <w:rFonts w:ascii="Arial"/>
                <w:sz w:val="21"/>
              </w:rPr>
            </w:pPr>
          </w:p>
        </w:tc>
        <w:tc>
          <w:tcPr>
            <w:tcW w:w="1609" w:type="dxa"/>
            <w:vMerge w:val="continue"/>
            <w:tcBorders>
              <w:top w:val="nil"/>
            </w:tcBorders>
            <w:vAlign w:val="top"/>
          </w:tcPr>
          <w:p w14:paraId="626083BA">
            <w:pPr>
              <w:rPr>
                <w:rFonts w:ascii="Arial"/>
                <w:sz w:val="21"/>
              </w:rPr>
            </w:pPr>
          </w:p>
        </w:tc>
        <w:tc>
          <w:tcPr>
            <w:tcW w:w="3372" w:type="dxa"/>
            <w:vMerge w:val="continue"/>
            <w:tcBorders>
              <w:top w:val="nil"/>
            </w:tcBorders>
            <w:vAlign w:val="top"/>
          </w:tcPr>
          <w:p w14:paraId="3CB4CF27">
            <w:pPr>
              <w:rPr>
                <w:rFonts w:ascii="Arial"/>
                <w:sz w:val="21"/>
              </w:rPr>
            </w:pPr>
          </w:p>
        </w:tc>
        <w:tc>
          <w:tcPr>
            <w:tcW w:w="1212" w:type="dxa"/>
            <w:vAlign w:val="top"/>
          </w:tcPr>
          <w:p w14:paraId="43B4E8FE">
            <w:pPr>
              <w:rPr>
                <w:rFonts w:ascii="Arial"/>
                <w:sz w:val="21"/>
              </w:rPr>
            </w:pPr>
          </w:p>
        </w:tc>
        <w:tc>
          <w:tcPr>
            <w:tcW w:w="1309" w:type="dxa"/>
            <w:vAlign w:val="top"/>
          </w:tcPr>
          <w:p w14:paraId="26A448CB">
            <w:pPr>
              <w:rPr>
                <w:rFonts w:ascii="Arial"/>
                <w:sz w:val="21"/>
              </w:rPr>
            </w:pPr>
          </w:p>
        </w:tc>
        <w:tc>
          <w:tcPr>
            <w:tcW w:w="1311" w:type="dxa"/>
            <w:vAlign w:val="top"/>
          </w:tcPr>
          <w:p w14:paraId="583F3FF5">
            <w:pPr>
              <w:rPr>
                <w:rFonts w:ascii="Arial"/>
                <w:sz w:val="21"/>
              </w:rPr>
            </w:pPr>
          </w:p>
        </w:tc>
        <w:tc>
          <w:tcPr>
            <w:tcW w:w="1309" w:type="dxa"/>
            <w:vAlign w:val="top"/>
          </w:tcPr>
          <w:p w14:paraId="57BBCD30">
            <w:pPr>
              <w:rPr>
                <w:rFonts w:ascii="Arial"/>
                <w:sz w:val="21"/>
              </w:rPr>
            </w:pPr>
          </w:p>
        </w:tc>
        <w:tc>
          <w:tcPr>
            <w:tcW w:w="1315" w:type="dxa"/>
            <w:vAlign w:val="top"/>
          </w:tcPr>
          <w:p w14:paraId="31579DA6">
            <w:pPr>
              <w:rPr>
                <w:rFonts w:ascii="Arial"/>
                <w:sz w:val="21"/>
              </w:rPr>
            </w:pPr>
          </w:p>
        </w:tc>
      </w:tr>
      <w:tr w14:paraId="13C57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451" w:type="dxa"/>
            <w:vAlign w:val="top"/>
          </w:tcPr>
          <w:p w14:paraId="74F5737A">
            <w:pPr>
              <w:spacing w:line="380" w:lineRule="auto"/>
              <w:rPr>
                <w:rFonts w:ascii="Arial"/>
                <w:sz w:val="21"/>
              </w:rPr>
            </w:pPr>
          </w:p>
          <w:p w14:paraId="42CE38A9">
            <w:pPr>
              <w:spacing w:before="58" w:line="195" w:lineRule="auto"/>
              <w:ind w:left="17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337" w:type="dxa"/>
            <w:vAlign w:val="top"/>
          </w:tcPr>
          <w:p w14:paraId="061F31D5">
            <w:pPr>
              <w:spacing w:line="337" w:lineRule="auto"/>
              <w:rPr>
                <w:rFonts w:ascii="Arial"/>
                <w:sz w:val="21"/>
              </w:rPr>
            </w:pPr>
          </w:p>
          <w:p w14:paraId="35A603AF">
            <w:pPr>
              <w:pStyle w:val="6"/>
              <w:spacing w:before="65" w:line="227" w:lineRule="auto"/>
              <w:ind w:left="960"/>
            </w:pPr>
            <w:r>
              <w:rPr>
                <w:spacing w:val="4"/>
              </w:rPr>
              <w:t>信誉</w:t>
            </w:r>
          </w:p>
        </w:tc>
        <w:tc>
          <w:tcPr>
            <w:tcW w:w="1609" w:type="dxa"/>
            <w:vAlign w:val="top"/>
          </w:tcPr>
          <w:p w14:paraId="72FF4876">
            <w:pPr>
              <w:pStyle w:val="6"/>
              <w:spacing w:before="79" w:line="269"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48A69123">
            <w:pPr>
              <w:pStyle w:val="6"/>
              <w:spacing w:before="96" w:line="313" w:lineRule="auto"/>
              <w:ind w:left="113" w:right="108" w:firstLine="26"/>
            </w:pPr>
            <w:r>
              <w:rPr>
                <w:spacing w:val="6"/>
              </w:rPr>
              <w:t>申请人的“企业信誉声明</w:t>
            </w:r>
            <w:r>
              <w:rPr>
                <w:spacing w:val="-73"/>
              </w:rPr>
              <w:t xml:space="preserve"> </w:t>
            </w:r>
            <w:r>
              <w:rPr>
                <w:spacing w:val="6"/>
              </w:rPr>
              <w:t>”及相关</w:t>
            </w:r>
            <w:r>
              <w:rPr>
                <w:spacing w:val="7"/>
              </w:rPr>
              <w:t>证明材料</w:t>
            </w:r>
          </w:p>
        </w:tc>
        <w:tc>
          <w:tcPr>
            <w:tcW w:w="1212" w:type="dxa"/>
            <w:vAlign w:val="top"/>
          </w:tcPr>
          <w:p w14:paraId="73312B4B">
            <w:pPr>
              <w:rPr>
                <w:rFonts w:ascii="Arial"/>
                <w:sz w:val="21"/>
              </w:rPr>
            </w:pPr>
          </w:p>
        </w:tc>
        <w:tc>
          <w:tcPr>
            <w:tcW w:w="1309" w:type="dxa"/>
            <w:vAlign w:val="top"/>
          </w:tcPr>
          <w:p w14:paraId="64DF60E4">
            <w:pPr>
              <w:rPr>
                <w:rFonts w:ascii="Arial"/>
                <w:sz w:val="21"/>
              </w:rPr>
            </w:pPr>
          </w:p>
        </w:tc>
        <w:tc>
          <w:tcPr>
            <w:tcW w:w="1311" w:type="dxa"/>
            <w:vAlign w:val="top"/>
          </w:tcPr>
          <w:p w14:paraId="7C8DA30F">
            <w:pPr>
              <w:rPr>
                <w:rFonts w:ascii="Arial"/>
                <w:sz w:val="21"/>
              </w:rPr>
            </w:pPr>
          </w:p>
        </w:tc>
        <w:tc>
          <w:tcPr>
            <w:tcW w:w="1309" w:type="dxa"/>
            <w:vAlign w:val="top"/>
          </w:tcPr>
          <w:p w14:paraId="7BF11A8E">
            <w:pPr>
              <w:rPr>
                <w:rFonts w:ascii="Arial"/>
                <w:sz w:val="21"/>
              </w:rPr>
            </w:pPr>
          </w:p>
        </w:tc>
        <w:tc>
          <w:tcPr>
            <w:tcW w:w="1315" w:type="dxa"/>
            <w:vAlign w:val="top"/>
          </w:tcPr>
          <w:p w14:paraId="6FBC7E94">
            <w:pPr>
              <w:rPr>
                <w:rFonts w:ascii="Arial"/>
                <w:sz w:val="21"/>
              </w:rPr>
            </w:pPr>
          </w:p>
        </w:tc>
      </w:tr>
      <w:tr w14:paraId="34CF1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451" w:type="dxa"/>
            <w:vAlign w:val="top"/>
          </w:tcPr>
          <w:p w14:paraId="603FF358">
            <w:pPr>
              <w:spacing w:line="350" w:lineRule="auto"/>
              <w:rPr>
                <w:rFonts w:ascii="Arial"/>
                <w:sz w:val="21"/>
              </w:rPr>
            </w:pPr>
          </w:p>
          <w:p w14:paraId="4EECBD33">
            <w:pPr>
              <w:spacing w:line="351" w:lineRule="auto"/>
              <w:rPr>
                <w:rFonts w:ascii="Arial"/>
                <w:sz w:val="21"/>
              </w:rPr>
            </w:pPr>
          </w:p>
          <w:p w14:paraId="2903D09B">
            <w:pPr>
              <w:spacing w:before="58" w:line="192" w:lineRule="auto"/>
              <w:ind w:left="17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337" w:type="dxa"/>
            <w:vAlign w:val="top"/>
          </w:tcPr>
          <w:p w14:paraId="4E21EC07">
            <w:pPr>
              <w:spacing w:line="327" w:lineRule="auto"/>
              <w:rPr>
                <w:rFonts w:ascii="Arial"/>
                <w:sz w:val="21"/>
              </w:rPr>
            </w:pPr>
          </w:p>
          <w:p w14:paraId="1A56A4B1">
            <w:pPr>
              <w:spacing w:line="328" w:lineRule="auto"/>
              <w:rPr>
                <w:rFonts w:ascii="Arial"/>
                <w:sz w:val="21"/>
              </w:rPr>
            </w:pPr>
          </w:p>
          <w:p w14:paraId="4F82480D">
            <w:pPr>
              <w:pStyle w:val="6"/>
              <w:spacing w:before="65" w:line="228" w:lineRule="auto"/>
              <w:ind w:left="544"/>
            </w:pPr>
            <w:r>
              <w:rPr>
                <w:spacing w:val="7"/>
              </w:rPr>
              <w:t>项目经理资格</w:t>
            </w:r>
          </w:p>
        </w:tc>
        <w:tc>
          <w:tcPr>
            <w:tcW w:w="1609" w:type="dxa"/>
            <w:vAlign w:val="top"/>
          </w:tcPr>
          <w:p w14:paraId="4DADC5F5">
            <w:pPr>
              <w:spacing w:line="330" w:lineRule="auto"/>
              <w:rPr>
                <w:rFonts w:ascii="Arial"/>
                <w:sz w:val="21"/>
              </w:rPr>
            </w:pPr>
          </w:p>
          <w:p w14:paraId="01E23E51">
            <w:pPr>
              <w:pStyle w:val="6"/>
              <w:spacing w:before="65" w:line="297"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1DA2EC90">
            <w:pPr>
              <w:pStyle w:val="6"/>
              <w:spacing w:before="77" w:line="280" w:lineRule="auto"/>
              <w:ind w:left="112" w:right="105"/>
              <w:jc w:val="both"/>
            </w:pPr>
            <w:r>
              <w:rPr>
                <w:spacing w:val="9"/>
              </w:rPr>
              <w:t>住房城乡建设主管部门核发的建造师职业资格证书、注册证书和有效的安全生产考核合格证书（</w:t>
            </w:r>
            <w:r>
              <w:rPr>
                <w:rFonts w:ascii="Times New Roman" w:hAnsi="Times New Roman" w:eastAsia="Times New Roman" w:cs="Times New Roman"/>
                <w:spacing w:val="9"/>
              </w:rPr>
              <w:t xml:space="preserve">B </w:t>
            </w:r>
            <w:r>
              <w:rPr>
                <w:spacing w:val="9"/>
              </w:rPr>
              <w:t>证）</w:t>
            </w:r>
            <w:r>
              <w:rPr>
                <w:spacing w:val="7"/>
              </w:rPr>
              <w:t>扫描件，</w:t>
            </w:r>
            <w:r>
              <w:rPr>
                <w:spacing w:val="-58"/>
              </w:rPr>
              <w:t xml:space="preserve"> </w:t>
            </w:r>
            <w:r>
              <w:rPr>
                <w:spacing w:val="7"/>
              </w:rPr>
              <w:t>以及未在其他在施建设工</w:t>
            </w:r>
            <w:r>
              <w:rPr>
                <w:spacing w:val="9"/>
              </w:rPr>
              <w:t>程项目担任项目经理的书面承诺</w:t>
            </w:r>
          </w:p>
        </w:tc>
        <w:tc>
          <w:tcPr>
            <w:tcW w:w="1212" w:type="dxa"/>
            <w:vAlign w:val="top"/>
          </w:tcPr>
          <w:p w14:paraId="250C0202">
            <w:pPr>
              <w:rPr>
                <w:rFonts w:ascii="Arial"/>
                <w:sz w:val="21"/>
              </w:rPr>
            </w:pPr>
          </w:p>
        </w:tc>
        <w:tc>
          <w:tcPr>
            <w:tcW w:w="1309" w:type="dxa"/>
            <w:vAlign w:val="top"/>
          </w:tcPr>
          <w:p w14:paraId="5B3F6537">
            <w:pPr>
              <w:rPr>
                <w:rFonts w:ascii="Arial"/>
                <w:sz w:val="21"/>
              </w:rPr>
            </w:pPr>
          </w:p>
        </w:tc>
        <w:tc>
          <w:tcPr>
            <w:tcW w:w="1311" w:type="dxa"/>
            <w:vAlign w:val="top"/>
          </w:tcPr>
          <w:p w14:paraId="66687782">
            <w:pPr>
              <w:rPr>
                <w:rFonts w:ascii="Arial"/>
                <w:sz w:val="21"/>
              </w:rPr>
            </w:pPr>
          </w:p>
        </w:tc>
        <w:tc>
          <w:tcPr>
            <w:tcW w:w="1309" w:type="dxa"/>
            <w:vAlign w:val="top"/>
          </w:tcPr>
          <w:p w14:paraId="169EF366">
            <w:pPr>
              <w:rPr>
                <w:rFonts w:ascii="Arial"/>
                <w:sz w:val="21"/>
              </w:rPr>
            </w:pPr>
          </w:p>
        </w:tc>
        <w:tc>
          <w:tcPr>
            <w:tcW w:w="1315" w:type="dxa"/>
            <w:vAlign w:val="top"/>
          </w:tcPr>
          <w:p w14:paraId="3032208E">
            <w:pPr>
              <w:rPr>
                <w:rFonts w:ascii="Arial"/>
                <w:sz w:val="21"/>
              </w:rPr>
            </w:pPr>
          </w:p>
        </w:tc>
      </w:tr>
      <w:tr w14:paraId="69819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 w:hRule="atLeast"/>
        </w:trPr>
        <w:tc>
          <w:tcPr>
            <w:tcW w:w="451" w:type="dxa"/>
            <w:vAlign w:val="top"/>
          </w:tcPr>
          <w:p w14:paraId="5A27DA89">
            <w:pPr>
              <w:spacing w:line="428" w:lineRule="auto"/>
              <w:rPr>
                <w:rFonts w:ascii="Arial"/>
                <w:sz w:val="21"/>
              </w:rPr>
            </w:pPr>
          </w:p>
          <w:p w14:paraId="30ABAF04">
            <w:pPr>
              <w:spacing w:before="57" w:line="195" w:lineRule="auto"/>
              <w:ind w:left="182"/>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337" w:type="dxa"/>
            <w:vAlign w:val="top"/>
          </w:tcPr>
          <w:p w14:paraId="17B938AB">
            <w:pPr>
              <w:spacing w:line="385" w:lineRule="auto"/>
              <w:rPr>
                <w:rFonts w:ascii="Arial"/>
                <w:sz w:val="21"/>
              </w:rPr>
            </w:pPr>
          </w:p>
          <w:p w14:paraId="794BA400">
            <w:pPr>
              <w:pStyle w:val="6"/>
              <w:spacing w:before="65" w:line="228" w:lineRule="auto"/>
              <w:ind w:left="752"/>
            </w:pPr>
            <w:r>
              <w:rPr>
                <w:spacing w:val="7"/>
              </w:rPr>
              <w:t>其他要求</w:t>
            </w:r>
          </w:p>
        </w:tc>
        <w:tc>
          <w:tcPr>
            <w:tcW w:w="1609" w:type="dxa"/>
            <w:vAlign w:val="top"/>
          </w:tcPr>
          <w:p w14:paraId="228B045B">
            <w:pPr>
              <w:pStyle w:val="6"/>
              <w:spacing w:before="129" w:line="283"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50E27B98">
            <w:pPr>
              <w:rPr>
                <w:rFonts w:ascii="Arial"/>
                <w:sz w:val="21"/>
              </w:rPr>
            </w:pPr>
          </w:p>
        </w:tc>
        <w:tc>
          <w:tcPr>
            <w:tcW w:w="1212" w:type="dxa"/>
            <w:vAlign w:val="top"/>
          </w:tcPr>
          <w:p w14:paraId="70793C0F">
            <w:pPr>
              <w:rPr>
                <w:rFonts w:ascii="Arial"/>
                <w:sz w:val="21"/>
              </w:rPr>
            </w:pPr>
          </w:p>
        </w:tc>
        <w:tc>
          <w:tcPr>
            <w:tcW w:w="1309" w:type="dxa"/>
            <w:vAlign w:val="top"/>
          </w:tcPr>
          <w:p w14:paraId="35C0B010">
            <w:pPr>
              <w:rPr>
                <w:rFonts w:ascii="Arial"/>
                <w:sz w:val="21"/>
              </w:rPr>
            </w:pPr>
          </w:p>
        </w:tc>
        <w:tc>
          <w:tcPr>
            <w:tcW w:w="1311" w:type="dxa"/>
            <w:vAlign w:val="top"/>
          </w:tcPr>
          <w:p w14:paraId="168F23B8">
            <w:pPr>
              <w:rPr>
                <w:rFonts w:ascii="Arial"/>
                <w:sz w:val="21"/>
              </w:rPr>
            </w:pPr>
          </w:p>
        </w:tc>
        <w:tc>
          <w:tcPr>
            <w:tcW w:w="1309" w:type="dxa"/>
            <w:vAlign w:val="top"/>
          </w:tcPr>
          <w:p w14:paraId="13875527">
            <w:pPr>
              <w:rPr>
                <w:rFonts w:ascii="Arial"/>
                <w:sz w:val="21"/>
              </w:rPr>
            </w:pPr>
          </w:p>
        </w:tc>
        <w:tc>
          <w:tcPr>
            <w:tcW w:w="1315" w:type="dxa"/>
            <w:vAlign w:val="top"/>
          </w:tcPr>
          <w:p w14:paraId="40181BAA">
            <w:pPr>
              <w:rPr>
                <w:rFonts w:ascii="Arial"/>
                <w:sz w:val="21"/>
              </w:rPr>
            </w:pPr>
          </w:p>
        </w:tc>
      </w:tr>
      <w:tr w14:paraId="53319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451" w:type="dxa"/>
            <w:vAlign w:val="top"/>
          </w:tcPr>
          <w:p w14:paraId="78D66D5B">
            <w:pPr>
              <w:spacing w:line="436" w:lineRule="auto"/>
              <w:rPr>
                <w:rFonts w:ascii="Arial"/>
                <w:sz w:val="21"/>
              </w:rPr>
            </w:pPr>
          </w:p>
          <w:p w14:paraId="585B85CF">
            <w:pPr>
              <w:spacing w:before="58" w:line="195" w:lineRule="auto"/>
              <w:ind w:left="178"/>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2337" w:type="dxa"/>
            <w:vAlign w:val="top"/>
          </w:tcPr>
          <w:p w14:paraId="3782A548">
            <w:pPr>
              <w:pStyle w:val="6"/>
              <w:spacing w:before="280" w:line="228" w:lineRule="auto"/>
              <w:ind w:left="541"/>
            </w:pPr>
            <w:r>
              <w:rPr>
                <w:spacing w:val="8"/>
              </w:rPr>
              <w:t>联合体申请人</w:t>
            </w:r>
          </w:p>
          <w:p w14:paraId="319536D5">
            <w:pPr>
              <w:pStyle w:val="6"/>
              <w:spacing w:before="113" w:line="228" w:lineRule="auto"/>
              <w:ind w:left="762"/>
            </w:pPr>
            <w:r>
              <w:rPr>
                <w:spacing w:val="2"/>
              </w:rPr>
              <w:t>（如有）</w:t>
            </w:r>
          </w:p>
        </w:tc>
        <w:tc>
          <w:tcPr>
            <w:tcW w:w="1609" w:type="dxa"/>
            <w:vAlign w:val="top"/>
          </w:tcPr>
          <w:p w14:paraId="7996D12B">
            <w:pPr>
              <w:pStyle w:val="6"/>
              <w:spacing w:before="81" w:line="296"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spacing w:val="4"/>
              </w:rPr>
              <w:t>1.4.2</w:t>
            </w:r>
            <w:r>
              <w:rPr>
                <w:rFonts w:ascii="Times New Roman" w:hAnsi="Times New Roman" w:eastAsia="Times New Roman" w:cs="Times New Roman"/>
                <w:spacing w:val="13"/>
              </w:rPr>
              <w:t xml:space="preserve"> </w:t>
            </w:r>
            <w:r>
              <w:rPr>
                <w:spacing w:val="4"/>
              </w:rPr>
              <w:t>项规定</w:t>
            </w:r>
          </w:p>
        </w:tc>
        <w:tc>
          <w:tcPr>
            <w:tcW w:w="3372" w:type="dxa"/>
            <w:vAlign w:val="top"/>
          </w:tcPr>
          <w:p w14:paraId="25CF5D3C">
            <w:pPr>
              <w:pStyle w:val="6"/>
              <w:spacing w:before="83" w:line="295" w:lineRule="auto"/>
              <w:ind w:left="114" w:right="105"/>
              <w:jc w:val="both"/>
            </w:pPr>
            <w:r>
              <w:rPr>
                <w:spacing w:val="9"/>
              </w:rPr>
              <w:t>联合体协议书及联合体各成员单位提供的上述详细审查因素所需的证</w:t>
            </w:r>
            <w:r>
              <w:rPr>
                <w:spacing w:val="6"/>
              </w:rPr>
              <w:t>明材料</w:t>
            </w:r>
          </w:p>
        </w:tc>
        <w:tc>
          <w:tcPr>
            <w:tcW w:w="1212" w:type="dxa"/>
            <w:vAlign w:val="top"/>
          </w:tcPr>
          <w:p w14:paraId="17B77BB6">
            <w:pPr>
              <w:rPr>
                <w:rFonts w:ascii="Arial"/>
                <w:sz w:val="21"/>
              </w:rPr>
            </w:pPr>
          </w:p>
        </w:tc>
        <w:tc>
          <w:tcPr>
            <w:tcW w:w="1309" w:type="dxa"/>
            <w:vAlign w:val="top"/>
          </w:tcPr>
          <w:p w14:paraId="35F72158">
            <w:pPr>
              <w:rPr>
                <w:rFonts w:ascii="Arial"/>
                <w:sz w:val="21"/>
              </w:rPr>
            </w:pPr>
          </w:p>
        </w:tc>
        <w:tc>
          <w:tcPr>
            <w:tcW w:w="1311" w:type="dxa"/>
            <w:vAlign w:val="top"/>
          </w:tcPr>
          <w:p w14:paraId="45E812F9">
            <w:pPr>
              <w:rPr>
                <w:rFonts w:ascii="Arial"/>
                <w:sz w:val="21"/>
              </w:rPr>
            </w:pPr>
          </w:p>
        </w:tc>
        <w:tc>
          <w:tcPr>
            <w:tcW w:w="1309" w:type="dxa"/>
            <w:vAlign w:val="top"/>
          </w:tcPr>
          <w:p w14:paraId="56B63B43">
            <w:pPr>
              <w:rPr>
                <w:rFonts w:ascii="Arial"/>
                <w:sz w:val="21"/>
              </w:rPr>
            </w:pPr>
          </w:p>
        </w:tc>
        <w:tc>
          <w:tcPr>
            <w:tcW w:w="1315" w:type="dxa"/>
            <w:vAlign w:val="top"/>
          </w:tcPr>
          <w:p w14:paraId="38FBA445">
            <w:pPr>
              <w:rPr>
                <w:rFonts w:ascii="Arial"/>
                <w:sz w:val="21"/>
              </w:rPr>
            </w:pPr>
          </w:p>
        </w:tc>
      </w:tr>
    </w:tbl>
    <w:p w14:paraId="6B17867E">
      <w:pPr>
        <w:spacing w:before="219" w:line="227" w:lineRule="auto"/>
        <w:ind w:left="134"/>
        <w:rPr>
          <w:rFonts w:ascii="宋体" w:hAnsi="宋体" w:eastAsia="宋体" w:cs="宋体"/>
          <w:sz w:val="20"/>
          <w:szCs w:val="20"/>
        </w:rPr>
      </w:pPr>
      <w:r>
        <w:rPr>
          <w:rFonts w:ascii="宋体" w:hAnsi="宋体" w:eastAsia="宋体" w:cs="宋体"/>
          <w:spacing w:val="3"/>
          <w:sz w:val="20"/>
          <w:szCs w:val="20"/>
        </w:rPr>
        <w:t>审查委员会全体成员签字                                                                              日期：</w:t>
      </w:r>
    </w:p>
    <w:p w14:paraId="2C7A3731">
      <w:pPr>
        <w:spacing w:line="227" w:lineRule="auto"/>
        <w:rPr>
          <w:rFonts w:ascii="宋体" w:hAnsi="宋体" w:eastAsia="宋体" w:cs="宋体"/>
          <w:sz w:val="20"/>
          <w:szCs w:val="20"/>
        </w:rPr>
        <w:sectPr>
          <w:footerReference r:id="rId62" w:type="default"/>
          <w:pgSz w:w="16839" w:h="11906"/>
          <w:pgMar w:top="400" w:right="1304" w:bottom="1048" w:left="1303" w:header="0" w:footer="886" w:gutter="0"/>
          <w:cols w:space="720" w:num="1"/>
        </w:sectPr>
      </w:pPr>
    </w:p>
    <w:p w14:paraId="5FBB91B5">
      <w:pPr>
        <w:spacing w:line="281" w:lineRule="auto"/>
        <w:rPr>
          <w:rFonts w:ascii="Arial"/>
          <w:sz w:val="21"/>
        </w:rPr>
      </w:pPr>
    </w:p>
    <w:p w14:paraId="7FE3A73C">
      <w:pPr>
        <w:spacing w:line="281" w:lineRule="auto"/>
        <w:rPr>
          <w:rFonts w:ascii="Arial"/>
          <w:sz w:val="21"/>
        </w:rPr>
      </w:pPr>
    </w:p>
    <w:p w14:paraId="7D2B621E">
      <w:pPr>
        <w:spacing w:line="282" w:lineRule="auto"/>
        <w:rPr>
          <w:rFonts w:ascii="Arial"/>
          <w:sz w:val="21"/>
        </w:rPr>
      </w:pPr>
    </w:p>
    <w:p w14:paraId="4B0A0C2A">
      <w:pPr>
        <w:spacing w:line="282" w:lineRule="auto"/>
        <w:rPr>
          <w:rFonts w:ascii="Arial"/>
          <w:sz w:val="21"/>
        </w:rPr>
      </w:pPr>
    </w:p>
    <w:p w14:paraId="3A7FA0AD">
      <w:pPr>
        <w:pStyle w:val="2"/>
        <w:spacing w:before="78" w:line="222" w:lineRule="auto"/>
        <w:ind w:left="135"/>
        <w:rPr>
          <w:sz w:val="24"/>
          <w:szCs w:val="24"/>
        </w:rPr>
      </w:pPr>
      <w:r>
        <w:rPr>
          <w:spacing w:val="1"/>
          <w:sz w:val="24"/>
          <w:szCs w:val="24"/>
        </w:rPr>
        <w:t>附表A-4：详细审查记录表（续</w:t>
      </w:r>
      <w:r>
        <w:rPr>
          <w:spacing w:val="-41"/>
          <w:sz w:val="24"/>
          <w:szCs w:val="24"/>
        </w:rPr>
        <w:t xml:space="preserve"> </w:t>
      </w:r>
      <w:r>
        <w:rPr>
          <w:spacing w:val="1"/>
          <w:sz w:val="24"/>
          <w:szCs w:val="24"/>
        </w:rPr>
        <w:t>2）</w:t>
      </w:r>
    </w:p>
    <w:p w14:paraId="69501482">
      <w:pPr>
        <w:spacing w:line="242" w:lineRule="auto"/>
        <w:rPr>
          <w:rFonts w:ascii="Arial"/>
          <w:sz w:val="21"/>
        </w:rPr>
      </w:pPr>
    </w:p>
    <w:p w14:paraId="72E45F8F">
      <w:pPr>
        <w:pStyle w:val="2"/>
        <w:spacing w:before="91" w:line="443" w:lineRule="auto"/>
        <w:ind w:left="123" w:right="6131" w:firstLine="6020"/>
        <w:rPr>
          <w:rFonts w:ascii="宋体" w:hAnsi="宋体" w:eastAsia="宋体" w:cs="宋体"/>
          <w:sz w:val="20"/>
          <w:szCs w:val="20"/>
        </w:rPr>
      </w:pPr>
      <w:r>
        <w:rPr>
          <w:spacing w:val="-2"/>
          <w:sz w:val="28"/>
          <w:szCs w:val="28"/>
        </w:rPr>
        <w:t>详细审查记录表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1903"/>
        <w:gridCol w:w="2837"/>
        <w:gridCol w:w="3059"/>
        <w:gridCol w:w="1080"/>
        <w:gridCol w:w="1081"/>
        <w:gridCol w:w="1162"/>
        <w:gridCol w:w="1163"/>
        <w:gridCol w:w="1167"/>
      </w:tblGrid>
      <w:tr w14:paraId="3226D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770" w:type="dxa"/>
            <w:vAlign w:val="top"/>
          </w:tcPr>
          <w:p w14:paraId="0FE9BF3E">
            <w:pPr>
              <w:pStyle w:val="6"/>
              <w:spacing w:before="299" w:line="229" w:lineRule="auto"/>
              <w:ind w:left="180"/>
            </w:pPr>
            <w:r>
              <w:rPr>
                <w:spacing w:val="5"/>
              </w:rPr>
              <w:t>序号</w:t>
            </w:r>
          </w:p>
        </w:tc>
        <w:tc>
          <w:tcPr>
            <w:tcW w:w="1903" w:type="dxa"/>
            <w:vAlign w:val="top"/>
          </w:tcPr>
          <w:p w14:paraId="30DBB5E5">
            <w:pPr>
              <w:pStyle w:val="6"/>
              <w:spacing w:before="298" w:line="228" w:lineRule="auto"/>
              <w:ind w:left="547"/>
            </w:pPr>
            <w:r>
              <w:rPr>
                <w:spacing w:val="4"/>
              </w:rPr>
              <w:t>审查因素</w:t>
            </w:r>
          </w:p>
        </w:tc>
        <w:tc>
          <w:tcPr>
            <w:tcW w:w="2837" w:type="dxa"/>
            <w:vAlign w:val="top"/>
          </w:tcPr>
          <w:p w14:paraId="02055C3F">
            <w:pPr>
              <w:pStyle w:val="6"/>
              <w:spacing w:before="299" w:line="228" w:lineRule="auto"/>
              <w:ind w:left="1015"/>
            </w:pPr>
            <w:r>
              <w:rPr>
                <w:spacing w:val="4"/>
              </w:rPr>
              <w:t>审查标准</w:t>
            </w:r>
          </w:p>
        </w:tc>
        <w:tc>
          <w:tcPr>
            <w:tcW w:w="3059" w:type="dxa"/>
            <w:vAlign w:val="top"/>
          </w:tcPr>
          <w:p w14:paraId="19F08334">
            <w:pPr>
              <w:pStyle w:val="6"/>
              <w:spacing w:before="299" w:line="227" w:lineRule="auto"/>
              <w:ind w:left="801"/>
            </w:pPr>
            <w:r>
              <w:rPr>
                <w:spacing w:val="8"/>
              </w:rPr>
              <w:t>有效的证明材料</w:t>
            </w:r>
          </w:p>
        </w:tc>
        <w:tc>
          <w:tcPr>
            <w:tcW w:w="5653" w:type="dxa"/>
            <w:gridSpan w:val="5"/>
            <w:vAlign w:val="top"/>
          </w:tcPr>
          <w:p w14:paraId="02F36788">
            <w:pPr>
              <w:pStyle w:val="6"/>
              <w:spacing w:before="298" w:line="228" w:lineRule="auto"/>
              <w:ind w:left="1807"/>
            </w:pPr>
            <w:r>
              <w:rPr>
                <w:spacing w:val="6"/>
              </w:rPr>
              <w:t>申请人名称及审查结论</w:t>
            </w:r>
          </w:p>
        </w:tc>
      </w:tr>
      <w:tr w14:paraId="0FB4A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trPr>
        <w:tc>
          <w:tcPr>
            <w:tcW w:w="770" w:type="dxa"/>
            <w:vAlign w:val="top"/>
          </w:tcPr>
          <w:p w14:paraId="2BD7B2B7">
            <w:pPr>
              <w:spacing w:line="312" w:lineRule="auto"/>
              <w:rPr>
                <w:rFonts w:ascii="Arial"/>
                <w:sz w:val="21"/>
              </w:rPr>
            </w:pPr>
          </w:p>
          <w:p w14:paraId="5E57645E">
            <w:pPr>
              <w:spacing w:line="312" w:lineRule="auto"/>
              <w:rPr>
                <w:rFonts w:ascii="Arial"/>
                <w:sz w:val="21"/>
              </w:rPr>
            </w:pPr>
          </w:p>
          <w:p w14:paraId="481AECF7">
            <w:pPr>
              <w:spacing w:before="57"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903" w:type="dxa"/>
            <w:vAlign w:val="top"/>
          </w:tcPr>
          <w:p w14:paraId="3217733A">
            <w:pPr>
              <w:spacing w:line="391" w:lineRule="auto"/>
              <w:rPr>
                <w:rFonts w:ascii="Arial"/>
                <w:sz w:val="21"/>
              </w:rPr>
            </w:pPr>
          </w:p>
          <w:p w14:paraId="49F35DA7">
            <w:pPr>
              <w:pStyle w:val="6"/>
              <w:spacing w:before="65" w:line="389" w:lineRule="auto"/>
              <w:ind w:left="112" w:right="106" w:firstLine="2"/>
            </w:pPr>
            <w:r>
              <w:rPr>
                <w:spacing w:val="9"/>
              </w:rPr>
              <w:t>不存在禁止投标的</w:t>
            </w:r>
            <w:r>
              <w:rPr>
                <w:spacing w:val="4"/>
              </w:rPr>
              <w:t>情形</w:t>
            </w:r>
          </w:p>
        </w:tc>
        <w:tc>
          <w:tcPr>
            <w:tcW w:w="2837" w:type="dxa"/>
            <w:vAlign w:val="top"/>
          </w:tcPr>
          <w:p w14:paraId="31F3B604">
            <w:pPr>
              <w:pStyle w:val="6"/>
              <w:spacing w:before="111" w:line="333" w:lineRule="auto"/>
              <w:ind w:left="112" w:right="61" w:firstLine="3"/>
              <w:jc w:val="both"/>
            </w:pPr>
            <w:r>
              <w:rPr>
                <w:spacing w:val="18"/>
              </w:rPr>
              <w:t>不存在第二章</w:t>
            </w:r>
            <w:r>
              <w:rPr>
                <w:rFonts w:ascii="Times New Roman" w:hAnsi="Times New Roman" w:eastAsia="Times New Roman" w:cs="Times New Roman"/>
                <w:spacing w:val="18"/>
              </w:rPr>
              <w:t>“</w:t>
            </w:r>
            <w:r>
              <w:rPr>
                <w:rFonts w:ascii="Times New Roman" w:hAnsi="Times New Roman" w:eastAsia="Times New Roman" w:cs="Times New Roman"/>
                <w:spacing w:val="-7"/>
              </w:rPr>
              <w:t xml:space="preserve"> </w:t>
            </w:r>
            <w:r>
              <w:rPr>
                <w:spacing w:val="18"/>
              </w:rPr>
              <w:t>申请人须知</w:t>
            </w:r>
            <w:r>
              <w:rPr>
                <w:rFonts w:ascii="Times New Roman" w:hAnsi="Times New Roman" w:eastAsia="Times New Roman" w:cs="Times New Roman"/>
                <w:spacing w:val="18"/>
              </w:rPr>
              <w:t>”</w:t>
            </w:r>
            <w:r>
              <w:rPr>
                <w:spacing w:val="12"/>
              </w:rPr>
              <w:t xml:space="preserve">第 </w:t>
            </w:r>
            <w:r>
              <w:rPr>
                <w:rFonts w:ascii="Times New Roman" w:hAnsi="Times New Roman" w:eastAsia="Times New Roman" w:cs="Times New Roman"/>
                <w:spacing w:val="12"/>
              </w:rPr>
              <w:t xml:space="preserve">1.4.3  </w:t>
            </w:r>
            <w:r>
              <w:rPr>
                <w:spacing w:val="12"/>
              </w:rPr>
              <w:t>项规定的任何一种</w:t>
            </w:r>
            <w:r>
              <w:rPr>
                <w:spacing w:val="4"/>
              </w:rPr>
              <w:t>情形</w:t>
            </w:r>
          </w:p>
        </w:tc>
        <w:tc>
          <w:tcPr>
            <w:tcW w:w="3059" w:type="dxa"/>
            <w:vAlign w:val="top"/>
          </w:tcPr>
          <w:p w14:paraId="5BD221A0">
            <w:pPr>
              <w:pStyle w:val="6"/>
              <w:spacing w:before="111" w:line="305" w:lineRule="auto"/>
              <w:ind w:left="114" w:right="106" w:firstLine="3"/>
              <w:jc w:val="both"/>
            </w:pPr>
            <w:r>
              <w:rPr>
                <w:spacing w:val="2"/>
              </w:rPr>
              <w:t>企业法人营业执照扫描件及“资</w:t>
            </w:r>
            <w:r>
              <w:t>格预审申请函</w:t>
            </w:r>
            <w:r>
              <w:rPr>
                <w:spacing w:val="-68"/>
              </w:rPr>
              <w:t xml:space="preserve"> </w:t>
            </w:r>
            <w:r>
              <w:t>”、关联单位情况</w:t>
            </w:r>
            <w:r>
              <w:rPr>
                <w:spacing w:val="2"/>
              </w:rPr>
              <w:t>说明、企业信誉声明及相关证明</w:t>
            </w:r>
            <w:r>
              <w:rPr>
                <w:spacing w:val="4"/>
              </w:rPr>
              <w:t>材料</w:t>
            </w:r>
          </w:p>
        </w:tc>
        <w:tc>
          <w:tcPr>
            <w:tcW w:w="1080" w:type="dxa"/>
            <w:vAlign w:val="top"/>
          </w:tcPr>
          <w:p w14:paraId="4A8EE892">
            <w:pPr>
              <w:rPr>
                <w:rFonts w:ascii="Arial"/>
                <w:sz w:val="21"/>
              </w:rPr>
            </w:pPr>
          </w:p>
        </w:tc>
        <w:tc>
          <w:tcPr>
            <w:tcW w:w="1081" w:type="dxa"/>
            <w:vAlign w:val="top"/>
          </w:tcPr>
          <w:p w14:paraId="6F9179D6">
            <w:pPr>
              <w:rPr>
                <w:rFonts w:ascii="Arial"/>
                <w:sz w:val="21"/>
              </w:rPr>
            </w:pPr>
          </w:p>
        </w:tc>
        <w:tc>
          <w:tcPr>
            <w:tcW w:w="1162" w:type="dxa"/>
            <w:vAlign w:val="top"/>
          </w:tcPr>
          <w:p w14:paraId="55F9305E">
            <w:pPr>
              <w:rPr>
                <w:rFonts w:ascii="Arial"/>
                <w:sz w:val="21"/>
              </w:rPr>
            </w:pPr>
          </w:p>
        </w:tc>
        <w:tc>
          <w:tcPr>
            <w:tcW w:w="1163" w:type="dxa"/>
            <w:vAlign w:val="top"/>
          </w:tcPr>
          <w:p w14:paraId="1CC5854C">
            <w:pPr>
              <w:rPr>
                <w:rFonts w:ascii="Arial"/>
                <w:sz w:val="21"/>
              </w:rPr>
            </w:pPr>
          </w:p>
        </w:tc>
        <w:tc>
          <w:tcPr>
            <w:tcW w:w="1167" w:type="dxa"/>
            <w:vAlign w:val="top"/>
          </w:tcPr>
          <w:p w14:paraId="66C65086">
            <w:pPr>
              <w:rPr>
                <w:rFonts w:ascii="Arial"/>
                <w:sz w:val="21"/>
              </w:rPr>
            </w:pPr>
          </w:p>
        </w:tc>
      </w:tr>
      <w:tr w14:paraId="1C13A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770" w:type="dxa"/>
            <w:vAlign w:val="top"/>
          </w:tcPr>
          <w:p w14:paraId="430A01B2">
            <w:pPr>
              <w:spacing w:line="268" w:lineRule="auto"/>
              <w:rPr>
                <w:rFonts w:ascii="Arial"/>
                <w:sz w:val="21"/>
              </w:rPr>
            </w:pPr>
          </w:p>
          <w:p w14:paraId="2361D3DD">
            <w:pPr>
              <w:spacing w:before="57" w:line="195" w:lineRule="auto"/>
              <w:ind w:left="305"/>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1903" w:type="dxa"/>
            <w:vAlign w:val="top"/>
          </w:tcPr>
          <w:p w14:paraId="5E08406B">
            <w:pPr>
              <w:pStyle w:val="6"/>
              <w:spacing w:before="290" w:line="228" w:lineRule="auto"/>
              <w:ind w:left="219"/>
            </w:pPr>
            <w:r>
              <w:rPr>
                <w:spacing w:val="8"/>
              </w:rPr>
              <w:t>澄清和说明情况</w:t>
            </w:r>
          </w:p>
        </w:tc>
        <w:tc>
          <w:tcPr>
            <w:tcW w:w="2837" w:type="dxa"/>
            <w:vAlign w:val="top"/>
          </w:tcPr>
          <w:p w14:paraId="0EE62827">
            <w:pPr>
              <w:pStyle w:val="6"/>
              <w:spacing w:before="111" w:line="278" w:lineRule="auto"/>
              <w:ind w:left="113" w:right="141"/>
            </w:pPr>
            <w:r>
              <w:rPr>
                <w:spacing w:val="14"/>
              </w:rPr>
              <w:t>按照审查委员会要求澄清、</w:t>
            </w:r>
            <w:r>
              <w:rPr>
                <w:spacing w:val="7"/>
              </w:rPr>
              <w:t>说明或者补正</w:t>
            </w:r>
          </w:p>
        </w:tc>
        <w:tc>
          <w:tcPr>
            <w:tcW w:w="3059" w:type="dxa"/>
            <w:vAlign w:val="top"/>
          </w:tcPr>
          <w:p w14:paraId="52513D2C">
            <w:pPr>
              <w:pStyle w:val="6"/>
              <w:spacing w:before="111" w:line="227" w:lineRule="auto"/>
              <w:ind w:left="125"/>
            </w:pPr>
            <w:r>
              <w:rPr>
                <w:spacing w:val="7"/>
              </w:rPr>
              <w:t>审查委员会成员的判断</w:t>
            </w:r>
          </w:p>
        </w:tc>
        <w:tc>
          <w:tcPr>
            <w:tcW w:w="1080" w:type="dxa"/>
            <w:vAlign w:val="top"/>
          </w:tcPr>
          <w:p w14:paraId="60C9F777">
            <w:pPr>
              <w:rPr>
                <w:rFonts w:ascii="Arial"/>
                <w:sz w:val="21"/>
              </w:rPr>
            </w:pPr>
          </w:p>
        </w:tc>
        <w:tc>
          <w:tcPr>
            <w:tcW w:w="1081" w:type="dxa"/>
            <w:vAlign w:val="top"/>
          </w:tcPr>
          <w:p w14:paraId="41E65262">
            <w:pPr>
              <w:rPr>
                <w:rFonts w:ascii="Arial"/>
                <w:sz w:val="21"/>
              </w:rPr>
            </w:pPr>
          </w:p>
        </w:tc>
        <w:tc>
          <w:tcPr>
            <w:tcW w:w="1162" w:type="dxa"/>
            <w:vAlign w:val="top"/>
          </w:tcPr>
          <w:p w14:paraId="197E8348">
            <w:pPr>
              <w:rPr>
                <w:rFonts w:ascii="Arial"/>
                <w:sz w:val="21"/>
              </w:rPr>
            </w:pPr>
          </w:p>
        </w:tc>
        <w:tc>
          <w:tcPr>
            <w:tcW w:w="1163" w:type="dxa"/>
            <w:vAlign w:val="top"/>
          </w:tcPr>
          <w:p w14:paraId="57EAAD72">
            <w:pPr>
              <w:rPr>
                <w:rFonts w:ascii="Arial"/>
                <w:sz w:val="21"/>
              </w:rPr>
            </w:pPr>
          </w:p>
        </w:tc>
        <w:tc>
          <w:tcPr>
            <w:tcW w:w="1167" w:type="dxa"/>
            <w:vAlign w:val="top"/>
          </w:tcPr>
          <w:p w14:paraId="5BCABCFB">
            <w:pPr>
              <w:rPr>
                <w:rFonts w:ascii="Arial"/>
                <w:sz w:val="21"/>
              </w:rPr>
            </w:pPr>
          </w:p>
        </w:tc>
      </w:tr>
      <w:tr w14:paraId="57639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770" w:type="dxa"/>
            <w:vAlign w:val="top"/>
          </w:tcPr>
          <w:p w14:paraId="6EBE7134">
            <w:pPr>
              <w:spacing w:line="268" w:lineRule="auto"/>
              <w:rPr>
                <w:rFonts w:ascii="Arial"/>
                <w:sz w:val="21"/>
              </w:rPr>
            </w:pPr>
          </w:p>
          <w:p w14:paraId="7A0C1351">
            <w:pPr>
              <w:spacing w:before="58"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1903" w:type="dxa"/>
            <w:vAlign w:val="top"/>
          </w:tcPr>
          <w:p w14:paraId="6F7CECE6">
            <w:pPr>
              <w:pStyle w:val="6"/>
              <w:spacing w:before="303" w:line="228" w:lineRule="auto"/>
              <w:ind w:left="246"/>
            </w:pPr>
            <w:r>
              <w:rPr>
                <w:spacing w:val="4"/>
              </w:rPr>
              <w:t>申请人遵规守法</w:t>
            </w:r>
          </w:p>
        </w:tc>
        <w:tc>
          <w:tcPr>
            <w:tcW w:w="2837" w:type="dxa"/>
            <w:vAlign w:val="top"/>
          </w:tcPr>
          <w:p w14:paraId="71D62AE8">
            <w:pPr>
              <w:pStyle w:val="6"/>
              <w:spacing w:before="111" w:line="278" w:lineRule="auto"/>
              <w:ind w:left="115" w:right="144"/>
            </w:pPr>
            <w:r>
              <w:rPr>
                <w:spacing w:val="14"/>
              </w:rPr>
              <w:t>没有串通投标、弄虚作假、</w:t>
            </w:r>
            <w:r>
              <w:rPr>
                <w:spacing w:val="8"/>
              </w:rPr>
              <w:t>行贿等违法违规行为</w:t>
            </w:r>
          </w:p>
        </w:tc>
        <w:tc>
          <w:tcPr>
            <w:tcW w:w="3059" w:type="dxa"/>
            <w:vAlign w:val="top"/>
          </w:tcPr>
          <w:p w14:paraId="70FA55E2">
            <w:pPr>
              <w:pStyle w:val="6"/>
              <w:spacing w:before="111" w:line="227" w:lineRule="auto"/>
              <w:ind w:left="125"/>
            </w:pPr>
            <w:r>
              <w:rPr>
                <w:spacing w:val="7"/>
              </w:rPr>
              <w:t>审查委员会成员的判断</w:t>
            </w:r>
          </w:p>
        </w:tc>
        <w:tc>
          <w:tcPr>
            <w:tcW w:w="1080" w:type="dxa"/>
            <w:vAlign w:val="top"/>
          </w:tcPr>
          <w:p w14:paraId="4BF0A303">
            <w:pPr>
              <w:rPr>
                <w:rFonts w:ascii="Arial"/>
                <w:sz w:val="21"/>
              </w:rPr>
            </w:pPr>
          </w:p>
        </w:tc>
        <w:tc>
          <w:tcPr>
            <w:tcW w:w="1081" w:type="dxa"/>
            <w:vAlign w:val="top"/>
          </w:tcPr>
          <w:p w14:paraId="5D1D1CDE">
            <w:pPr>
              <w:rPr>
                <w:rFonts w:ascii="Arial"/>
                <w:sz w:val="21"/>
              </w:rPr>
            </w:pPr>
          </w:p>
        </w:tc>
        <w:tc>
          <w:tcPr>
            <w:tcW w:w="1162" w:type="dxa"/>
            <w:vAlign w:val="top"/>
          </w:tcPr>
          <w:p w14:paraId="4CEE4C6F">
            <w:pPr>
              <w:rPr>
                <w:rFonts w:ascii="Arial"/>
                <w:sz w:val="21"/>
              </w:rPr>
            </w:pPr>
          </w:p>
        </w:tc>
        <w:tc>
          <w:tcPr>
            <w:tcW w:w="1163" w:type="dxa"/>
            <w:vAlign w:val="top"/>
          </w:tcPr>
          <w:p w14:paraId="4F82340E">
            <w:pPr>
              <w:rPr>
                <w:rFonts w:ascii="Arial"/>
                <w:sz w:val="21"/>
              </w:rPr>
            </w:pPr>
          </w:p>
        </w:tc>
        <w:tc>
          <w:tcPr>
            <w:tcW w:w="1167" w:type="dxa"/>
            <w:vAlign w:val="top"/>
          </w:tcPr>
          <w:p w14:paraId="45797520">
            <w:pPr>
              <w:rPr>
                <w:rFonts w:ascii="Arial"/>
                <w:sz w:val="21"/>
              </w:rPr>
            </w:pPr>
          </w:p>
        </w:tc>
      </w:tr>
      <w:tr w14:paraId="07E10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569" w:type="dxa"/>
            <w:gridSpan w:val="4"/>
            <w:vAlign w:val="top"/>
          </w:tcPr>
          <w:p w14:paraId="6A1AB412">
            <w:pPr>
              <w:spacing w:line="274" w:lineRule="auto"/>
              <w:rPr>
                <w:rFonts w:ascii="Arial"/>
                <w:sz w:val="21"/>
              </w:rPr>
            </w:pPr>
          </w:p>
          <w:p w14:paraId="13E13DED">
            <w:pPr>
              <w:pStyle w:val="6"/>
              <w:spacing w:before="65" w:line="228" w:lineRule="auto"/>
              <w:ind w:left="118"/>
            </w:pPr>
            <w:r>
              <w:rPr>
                <w:spacing w:val="9"/>
              </w:rPr>
              <w:t>详细审查结论：通过详细审查标注为√</w:t>
            </w:r>
            <w:r>
              <w:rPr>
                <w:spacing w:val="-74"/>
              </w:rPr>
              <w:t xml:space="preserve"> </w:t>
            </w:r>
            <w:r>
              <w:rPr>
                <w:spacing w:val="9"/>
              </w:rPr>
              <w:t>；未</w:t>
            </w:r>
            <w:r>
              <w:rPr>
                <w:spacing w:val="8"/>
              </w:rPr>
              <w:t>通过详细审查标注为×</w:t>
            </w:r>
          </w:p>
        </w:tc>
        <w:tc>
          <w:tcPr>
            <w:tcW w:w="1080" w:type="dxa"/>
            <w:vAlign w:val="top"/>
          </w:tcPr>
          <w:p w14:paraId="48F8C4BF">
            <w:pPr>
              <w:rPr>
                <w:rFonts w:ascii="Arial"/>
                <w:sz w:val="21"/>
              </w:rPr>
            </w:pPr>
          </w:p>
        </w:tc>
        <w:tc>
          <w:tcPr>
            <w:tcW w:w="1081" w:type="dxa"/>
            <w:vAlign w:val="top"/>
          </w:tcPr>
          <w:p w14:paraId="6DF313DE">
            <w:pPr>
              <w:rPr>
                <w:rFonts w:ascii="Arial"/>
                <w:sz w:val="21"/>
              </w:rPr>
            </w:pPr>
          </w:p>
        </w:tc>
        <w:tc>
          <w:tcPr>
            <w:tcW w:w="1162" w:type="dxa"/>
            <w:vAlign w:val="top"/>
          </w:tcPr>
          <w:p w14:paraId="748AFF42">
            <w:pPr>
              <w:rPr>
                <w:rFonts w:ascii="Arial"/>
                <w:sz w:val="21"/>
              </w:rPr>
            </w:pPr>
          </w:p>
        </w:tc>
        <w:tc>
          <w:tcPr>
            <w:tcW w:w="1163" w:type="dxa"/>
            <w:vAlign w:val="top"/>
          </w:tcPr>
          <w:p w14:paraId="51D098E5">
            <w:pPr>
              <w:rPr>
                <w:rFonts w:ascii="Arial"/>
                <w:sz w:val="21"/>
              </w:rPr>
            </w:pPr>
          </w:p>
        </w:tc>
        <w:tc>
          <w:tcPr>
            <w:tcW w:w="1167" w:type="dxa"/>
            <w:vAlign w:val="top"/>
          </w:tcPr>
          <w:p w14:paraId="3AAF4367">
            <w:pPr>
              <w:rPr>
                <w:rFonts w:ascii="Arial"/>
                <w:sz w:val="21"/>
              </w:rPr>
            </w:pPr>
          </w:p>
        </w:tc>
      </w:tr>
    </w:tbl>
    <w:p w14:paraId="7A540292">
      <w:pPr>
        <w:spacing w:before="220" w:line="227" w:lineRule="auto"/>
        <w:ind w:left="132"/>
        <w:rPr>
          <w:rFonts w:ascii="宋体" w:hAnsi="宋体" w:eastAsia="宋体" w:cs="宋体"/>
          <w:sz w:val="20"/>
          <w:szCs w:val="20"/>
        </w:rPr>
      </w:pPr>
      <w:r>
        <w:rPr>
          <w:rFonts w:ascii="宋体" w:hAnsi="宋体" w:eastAsia="宋体" w:cs="宋体"/>
          <w:spacing w:val="4"/>
          <w:sz w:val="20"/>
          <w:szCs w:val="20"/>
        </w:rPr>
        <w:t xml:space="preserve">审查委员会全体成员签字          </w:t>
      </w:r>
      <w:r>
        <w:rPr>
          <w:rFonts w:ascii="宋体" w:hAnsi="宋体" w:eastAsia="宋体" w:cs="宋体"/>
          <w:spacing w:val="3"/>
          <w:sz w:val="20"/>
          <w:szCs w:val="20"/>
        </w:rPr>
        <w:t xml:space="preserve">                                                                        日期</w:t>
      </w:r>
    </w:p>
    <w:p w14:paraId="054230DB">
      <w:pPr>
        <w:spacing w:line="227" w:lineRule="auto"/>
        <w:rPr>
          <w:rFonts w:ascii="宋体" w:hAnsi="宋体" w:eastAsia="宋体" w:cs="宋体"/>
          <w:sz w:val="20"/>
          <w:szCs w:val="20"/>
        </w:rPr>
        <w:sectPr>
          <w:footerReference r:id="rId63" w:type="default"/>
          <w:pgSz w:w="16839" w:h="11906"/>
          <w:pgMar w:top="400" w:right="1305" w:bottom="1048" w:left="1305" w:header="0" w:footer="886" w:gutter="0"/>
          <w:cols w:space="720" w:num="1"/>
        </w:sectPr>
      </w:pPr>
    </w:p>
    <w:p w14:paraId="08BC3AD1">
      <w:pPr>
        <w:spacing w:line="265" w:lineRule="auto"/>
        <w:rPr>
          <w:rFonts w:ascii="Arial"/>
          <w:sz w:val="21"/>
        </w:rPr>
      </w:pPr>
    </w:p>
    <w:p w14:paraId="34CF6C70">
      <w:pPr>
        <w:spacing w:line="265" w:lineRule="auto"/>
        <w:rPr>
          <w:rFonts w:ascii="Arial"/>
          <w:sz w:val="21"/>
        </w:rPr>
      </w:pPr>
    </w:p>
    <w:p w14:paraId="3630C262">
      <w:pPr>
        <w:spacing w:line="266" w:lineRule="auto"/>
        <w:rPr>
          <w:rFonts w:ascii="Arial"/>
          <w:sz w:val="21"/>
        </w:rPr>
      </w:pPr>
    </w:p>
    <w:p w14:paraId="7E24D7BC">
      <w:pPr>
        <w:spacing w:line="266" w:lineRule="auto"/>
        <w:rPr>
          <w:rFonts w:ascii="Arial"/>
          <w:sz w:val="21"/>
        </w:rPr>
      </w:pPr>
    </w:p>
    <w:p w14:paraId="0DC71AB0">
      <w:pPr>
        <w:spacing w:line="266" w:lineRule="auto"/>
        <w:rPr>
          <w:rFonts w:ascii="Arial"/>
          <w:sz w:val="21"/>
        </w:rPr>
      </w:pPr>
    </w:p>
    <w:p w14:paraId="639B6E36">
      <w:pPr>
        <w:pStyle w:val="2"/>
        <w:spacing w:before="78" w:line="222" w:lineRule="auto"/>
        <w:ind w:left="136"/>
        <w:outlineLvl w:val="1"/>
        <w:rPr>
          <w:sz w:val="24"/>
          <w:szCs w:val="24"/>
        </w:rPr>
      </w:pPr>
      <w:bookmarkStart w:id="63" w:name="bookmark60"/>
      <w:bookmarkEnd w:id="63"/>
      <w:r>
        <w:rPr>
          <w:spacing w:val="-5"/>
          <w:sz w:val="24"/>
          <w:szCs w:val="24"/>
        </w:rPr>
        <w:t>附表</w:t>
      </w:r>
      <w:r>
        <w:rPr>
          <w:spacing w:val="-55"/>
          <w:sz w:val="24"/>
          <w:szCs w:val="24"/>
        </w:rPr>
        <w:t xml:space="preserve"> </w:t>
      </w:r>
      <w:r>
        <w:rPr>
          <w:rFonts w:ascii="Times New Roman" w:hAnsi="Times New Roman" w:eastAsia="Times New Roman" w:cs="Times New Roman"/>
          <w:spacing w:val="-5"/>
          <w:sz w:val="24"/>
          <w:szCs w:val="24"/>
        </w:rPr>
        <w:t>A-5</w:t>
      </w:r>
      <w:r>
        <w:rPr>
          <w:rFonts w:ascii="Times New Roman" w:hAnsi="Times New Roman" w:eastAsia="Times New Roman" w:cs="Times New Roman"/>
          <w:spacing w:val="-15"/>
          <w:sz w:val="24"/>
          <w:szCs w:val="24"/>
        </w:rPr>
        <w:t xml:space="preserve"> </w:t>
      </w:r>
      <w:r>
        <w:rPr>
          <w:spacing w:val="-5"/>
          <w:sz w:val="24"/>
          <w:szCs w:val="24"/>
        </w:rPr>
        <w:t>：资格审查结果汇总表</w:t>
      </w:r>
    </w:p>
    <w:p w14:paraId="1123008F">
      <w:pPr>
        <w:pStyle w:val="2"/>
        <w:spacing w:before="313" w:line="443" w:lineRule="auto"/>
        <w:ind w:left="124" w:right="3302" w:firstLine="3199"/>
        <w:rPr>
          <w:rFonts w:ascii="宋体" w:hAnsi="宋体" w:eastAsia="宋体" w:cs="宋体"/>
          <w:sz w:val="20"/>
          <w:szCs w:val="20"/>
        </w:rPr>
      </w:pPr>
      <w:r>
        <w:rPr>
          <w:spacing w:val="-3"/>
          <w:sz w:val="28"/>
          <w:szCs w:val="28"/>
        </w:rPr>
        <w:t>资格审查结果汇总表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91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414"/>
        <w:gridCol w:w="944"/>
        <w:gridCol w:w="1154"/>
        <w:gridCol w:w="840"/>
        <w:gridCol w:w="1154"/>
        <w:gridCol w:w="840"/>
        <w:gridCol w:w="927"/>
      </w:tblGrid>
      <w:tr w14:paraId="50A7C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47" w:type="dxa"/>
            <w:vMerge w:val="restart"/>
            <w:tcBorders>
              <w:bottom w:val="nil"/>
            </w:tcBorders>
            <w:vAlign w:val="top"/>
          </w:tcPr>
          <w:p w14:paraId="745B4760">
            <w:pPr>
              <w:pStyle w:val="6"/>
              <w:spacing w:before="217" w:line="229" w:lineRule="auto"/>
              <w:ind w:left="219"/>
            </w:pPr>
            <w:r>
              <w:rPr>
                <w:spacing w:val="5"/>
              </w:rPr>
              <w:t>序号</w:t>
            </w:r>
          </w:p>
        </w:tc>
        <w:tc>
          <w:tcPr>
            <w:tcW w:w="2414" w:type="dxa"/>
            <w:vMerge w:val="restart"/>
            <w:tcBorders>
              <w:bottom w:val="nil"/>
            </w:tcBorders>
            <w:vAlign w:val="top"/>
          </w:tcPr>
          <w:p w14:paraId="6E93435A">
            <w:pPr>
              <w:pStyle w:val="6"/>
              <w:spacing w:before="216" w:line="228" w:lineRule="auto"/>
              <w:ind w:left="712"/>
            </w:pPr>
            <w:r>
              <w:rPr>
                <w:spacing w:val="2"/>
              </w:rPr>
              <w:t>申请人名称</w:t>
            </w:r>
          </w:p>
        </w:tc>
        <w:tc>
          <w:tcPr>
            <w:tcW w:w="2098" w:type="dxa"/>
            <w:gridSpan w:val="2"/>
            <w:vAlign w:val="top"/>
          </w:tcPr>
          <w:p w14:paraId="0CDDF5E8">
            <w:pPr>
              <w:pStyle w:val="6"/>
              <w:spacing w:before="55" w:line="228" w:lineRule="auto"/>
              <w:ind w:left="634"/>
            </w:pPr>
            <w:r>
              <w:rPr>
                <w:spacing w:val="7"/>
              </w:rPr>
              <w:t>初步审查</w:t>
            </w:r>
          </w:p>
        </w:tc>
        <w:tc>
          <w:tcPr>
            <w:tcW w:w="1994" w:type="dxa"/>
            <w:gridSpan w:val="2"/>
            <w:vAlign w:val="top"/>
          </w:tcPr>
          <w:p w14:paraId="0E855B5C">
            <w:pPr>
              <w:pStyle w:val="6"/>
              <w:spacing w:before="56" w:line="228" w:lineRule="auto"/>
              <w:ind w:left="587"/>
            </w:pPr>
            <w:r>
              <w:rPr>
                <w:spacing w:val="6"/>
              </w:rPr>
              <w:t>详细评审</w:t>
            </w:r>
          </w:p>
        </w:tc>
        <w:tc>
          <w:tcPr>
            <w:tcW w:w="1767" w:type="dxa"/>
            <w:gridSpan w:val="2"/>
            <w:vAlign w:val="top"/>
          </w:tcPr>
          <w:p w14:paraId="47D947FC">
            <w:pPr>
              <w:pStyle w:val="6"/>
              <w:spacing w:before="56" w:line="228" w:lineRule="auto"/>
              <w:ind w:left="478"/>
            </w:pPr>
            <w:r>
              <w:rPr>
                <w:spacing w:val="4"/>
              </w:rPr>
              <w:t>审查结论</w:t>
            </w:r>
          </w:p>
        </w:tc>
      </w:tr>
      <w:tr w14:paraId="2426B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47" w:type="dxa"/>
            <w:vMerge w:val="continue"/>
            <w:tcBorders>
              <w:top w:val="nil"/>
            </w:tcBorders>
            <w:vAlign w:val="top"/>
          </w:tcPr>
          <w:p w14:paraId="6B7100CD">
            <w:pPr>
              <w:rPr>
                <w:rFonts w:ascii="Arial"/>
                <w:sz w:val="21"/>
              </w:rPr>
            </w:pPr>
          </w:p>
        </w:tc>
        <w:tc>
          <w:tcPr>
            <w:tcW w:w="2414" w:type="dxa"/>
            <w:vMerge w:val="continue"/>
            <w:tcBorders>
              <w:top w:val="nil"/>
            </w:tcBorders>
            <w:vAlign w:val="top"/>
          </w:tcPr>
          <w:p w14:paraId="345EC791">
            <w:pPr>
              <w:rPr>
                <w:rFonts w:ascii="Arial"/>
                <w:sz w:val="21"/>
              </w:rPr>
            </w:pPr>
          </w:p>
        </w:tc>
        <w:tc>
          <w:tcPr>
            <w:tcW w:w="944" w:type="dxa"/>
            <w:vAlign w:val="top"/>
          </w:tcPr>
          <w:p w14:paraId="74F22676">
            <w:pPr>
              <w:pStyle w:val="6"/>
              <w:spacing w:before="51" w:line="228" w:lineRule="auto"/>
              <w:ind w:left="266"/>
            </w:pPr>
            <w:r>
              <w:rPr>
                <w:spacing w:val="4"/>
              </w:rPr>
              <w:t>合格</w:t>
            </w:r>
          </w:p>
        </w:tc>
        <w:tc>
          <w:tcPr>
            <w:tcW w:w="1154" w:type="dxa"/>
            <w:vAlign w:val="top"/>
          </w:tcPr>
          <w:p w14:paraId="10DF4D8D">
            <w:pPr>
              <w:pStyle w:val="6"/>
              <w:spacing w:before="51" w:line="228" w:lineRule="auto"/>
              <w:ind w:left="271"/>
            </w:pPr>
            <w:r>
              <w:rPr>
                <w:spacing w:val="5"/>
              </w:rPr>
              <w:t>不合格</w:t>
            </w:r>
          </w:p>
        </w:tc>
        <w:tc>
          <w:tcPr>
            <w:tcW w:w="840" w:type="dxa"/>
            <w:vAlign w:val="top"/>
          </w:tcPr>
          <w:p w14:paraId="15751941">
            <w:pPr>
              <w:pStyle w:val="6"/>
              <w:spacing w:before="51" w:line="228" w:lineRule="auto"/>
              <w:ind w:left="218"/>
            </w:pPr>
            <w:r>
              <w:rPr>
                <w:spacing w:val="4"/>
              </w:rPr>
              <w:t>合格</w:t>
            </w:r>
          </w:p>
        </w:tc>
        <w:tc>
          <w:tcPr>
            <w:tcW w:w="1154" w:type="dxa"/>
            <w:vAlign w:val="top"/>
          </w:tcPr>
          <w:p w14:paraId="7BDDAFD0">
            <w:pPr>
              <w:pStyle w:val="6"/>
              <w:spacing w:before="51" w:line="228" w:lineRule="auto"/>
              <w:ind w:left="271"/>
            </w:pPr>
            <w:r>
              <w:rPr>
                <w:spacing w:val="5"/>
              </w:rPr>
              <w:t>不合格</w:t>
            </w:r>
          </w:p>
        </w:tc>
        <w:tc>
          <w:tcPr>
            <w:tcW w:w="840" w:type="dxa"/>
            <w:vAlign w:val="top"/>
          </w:tcPr>
          <w:p w14:paraId="6F4036AF">
            <w:pPr>
              <w:pStyle w:val="6"/>
              <w:spacing w:before="51" w:line="228" w:lineRule="auto"/>
              <w:ind w:left="218"/>
            </w:pPr>
            <w:r>
              <w:rPr>
                <w:spacing w:val="4"/>
              </w:rPr>
              <w:t>合格</w:t>
            </w:r>
          </w:p>
        </w:tc>
        <w:tc>
          <w:tcPr>
            <w:tcW w:w="927" w:type="dxa"/>
            <w:vAlign w:val="top"/>
          </w:tcPr>
          <w:p w14:paraId="2932877A">
            <w:pPr>
              <w:pStyle w:val="6"/>
              <w:spacing w:before="51" w:line="228" w:lineRule="auto"/>
              <w:ind w:left="156"/>
            </w:pPr>
            <w:r>
              <w:rPr>
                <w:spacing w:val="5"/>
              </w:rPr>
              <w:t>不合格</w:t>
            </w:r>
          </w:p>
        </w:tc>
      </w:tr>
      <w:tr w14:paraId="0B070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7" w:type="dxa"/>
            <w:vAlign w:val="top"/>
          </w:tcPr>
          <w:p w14:paraId="0E55FF21">
            <w:pPr>
              <w:rPr>
                <w:rFonts w:ascii="Arial"/>
                <w:sz w:val="21"/>
              </w:rPr>
            </w:pPr>
          </w:p>
        </w:tc>
        <w:tc>
          <w:tcPr>
            <w:tcW w:w="2414" w:type="dxa"/>
            <w:vAlign w:val="top"/>
          </w:tcPr>
          <w:p w14:paraId="0DE8629F">
            <w:pPr>
              <w:rPr>
                <w:rFonts w:ascii="Arial"/>
                <w:sz w:val="21"/>
              </w:rPr>
            </w:pPr>
          </w:p>
        </w:tc>
        <w:tc>
          <w:tcPr>
            <w:tcW w:w="944" w:type="dxa"/>
            <w:vAlign w:val="top"/>
          </w:tcPr>
          <w:p w14:paraId="0C81D4B0">
            <w:pPr>
              <w:rPr>
                <w:rFonts w:ascii="Arial"/>
                <w:sz w:val="21"/>
              </w:rPr>
            </w:pPr>
          </w:p>
        </w:tc>
        <w:tc>
          <w:tcPr>
            <w:tcW w:w="1154" w:type="dxa"/>
            <w:vAlign w:val="top"/>
          </w:tcPr>
          <w:p w14:paraId="0955FD31">
            <w:pPr>
              <w:rPr>
                <w:rFonts w:ascii="Arial"/>
                <w:sz w:val="21"/>
              </w:rPr>
            </w:pPr>
          </w:p>
        </w:tc>
        <w:tc>
          <w:tcPr>
            <w:tcW w:w="840" w:type="dxa"/>
            <w:vAlign w:val="top"/>
          </w:tcPr>
          <w:p w14:paraId="5A294206">
            <w:pPr>
              <w:rPr>
                <w:rFonts w:ascii="Arial"/>
                <w:sz w:val="21"/>
              </w:rPr>
            </w:pPr>
          </w:p>
        </w:tc>
        <w:tc>
          <w:tcPr>
            <w:tcW w:w="1154" w:type="dxa"/>
            <w:vAlign w:val="top"/>
          </w:tcPr>
          <w:p w14:paraId="24254129">
            <w:pPr>
              <w:rPr>
                <w:rFonts w:ascii="Arial"/>
                <w:sz w:val="21"/>
              </w:rPr>
            </w:pPr>
          </w:p>
        </w:tc>
        <w:tc>
          <w:tcPr>
            <w:tcW w:w="840" w:type="dxa"/>
            <w:vAlign w:val="top"/>
          </w:tcPr>
          <w:p w14:paraId="0508C6E3">
            <w:pPr>
              <w:rPr>
                <w:rFonts w:ascii="Arial"/>
                <w:sz w:val="21"/>
              </w:rPr>
            </w:pPr>
          </w:p>
        </w:tc>
        <w:tc>
          <w:tcPr>
            <w:tcW w:w="927" w:type="dxa"/>
            <w:vAlign w:val="top"/>
          </w:tcPr>
          <w:p w14:paraId="45720AB9">
            <w:pPr>
              <w:rPr>
                <w:rFonts w:ascii="Arial"/>
                <w:sz w:val="21"/>
              </w:rPr>
            </w:pPr>
          </w:p>
        </w:tc>
      </w:tr>
      <w:tr w14:paraId="7B665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7" w:type="dxa"/>
            <w:vAlign w:val="top"/>
          </w:tcPr>
          <w:p w14:paraId="061E821C">
            <w:pPr>
              <w:rPr>
                <w:rFonts w:ascii="Arial"/>
                <w:sz w:val="21"/>
              </w:rPr>
            </w:pPr>
          </w:p>
        </w:tc>
        <w:tc>
          <w:tcPr>
            <w:tcW w:w="2414" w:type="dxa"/>
            <w:vAlign w:val="top"/>
          </w:tcPr>
          <w:p w14:paraId="4D300C61">
            <w:pPr>
              <w:rPr>
                <w:rFonts w:ascii="Arial"/>
                <w:sz w:val="21"/>
              </w:rPr>
            </w:pPr>
          </w:p>
        </w:tc>
        <w:tc>
          <w:tcPr>
            <w:tcW w:w="944" w:type="dxa"/>
            <w:vAlign w:val="top"/>
          </w:tcPr>
          <w:p w14:paraId="504E3922">
            <w:pPr>
              <w:rPr>
                <w:rFonts w:ascii="Arial"/>
                <w:sz w:val="21"/>
              </w:rPr>
            </w:pPr>
          </w:p>
        </w:tc>
        <w:tc>
          <w:tcPr>
            <w:tcW w:w="1154" w:type="dxa"/>
            <w:vAlign w:val="top"/>
          </w:tcPr>
          <w:p w14:paraId="0D0F706D">
            <w:pPr>
              <w:rPr>
                <w:rFonts w:ascii="Arial"/>
                <w:sz w:val="21"/>
              </w:rPr>
            </w:pPr>
          </w:p>
        </w:tc>
        <w:tc>
          <w:tcPr>
            <w:tcW w:w="840" w:type="dxa"/>
            <w:vAlign w:val="top"/>
          </w:tcPr>
          <w:p w14:paraId="0F02D47F">
            <w:pPr>
              <w:rPr>
                <w:rFonts w:ascii="Arial"/>
                <w:sz w:val="21"/>
              </w:rPr>
            </w:pPr>
          </w:p>
        </w:tc>
        <w:tc>
          <w:tcPr>
            <w:tcW w:w="1154" w:type="dxa"/>
            <w:vAlign w:val="top"/>
          </w:tcPr>
          <w:p w14:paraId="6D07427E">
            <w:pPr>
              <w:rPr>
                <w:rFonts w:ascii="Arial"/>
                <w:sz w:val="21"/>
              </w:rPr>
            </w:pPr>
          </w:p>
        </w:tc>
        <w:tc>
          <w:tcPr>
            <w:tcW w:w="840" w:type="dxa"/>
            <w:vAlign w:val="top"/>
          </w:tcPr>
          <w:p w14:paraId="09743FA6">
            <w:pPr>
              <w:rPr>
                <w:rFonts w:ascii="Arial"/>
                <w:sz w:val="21"/>
              </w:rPr>
            </w:pPr>
          </w:p>
        </w:tc>
        <w:tc>
          <w:tcPr>
            <w:tcW w:w="927" w:type="dxa"/>
            <w:vAlign w:val="top"/>
          </w:tcPr>
          <w:p w14:paraId="67B5F261">
            <w:pPr>
              <w:rPr>
                <w:rFonts w:ascii="Arial"/>
                <w:sz w:val="21"/>
              </w:rPr>
            </w:pPr>
          </w:p>
        </w:tc>
      </w:tr>
      <w:tr w14:paraId="76005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3517D0A4">
            <w:pPr>
              <w:rPr>
                <w:rFonts w:ascii="Arial"/>
                <w:sz w:val="21"/>
              </w:rPr>
            </w:pPr>
          </w:p>
        </w:tc>
        <w:tc>
          <w:tcPr>
            <w:tcW w:w="2414" w:type="dxa"/>
            <w:vAlign w:val="top"/>
          </w:tcPr>
          <w:p w14:paraId="6FA290BF">
            <w:pPr>
              <w:rPr>
                <w:rFonts w:ascii="Arial"/>
                <w:sz w:val="21"/>
              </w:rPr>
            </w:pPr>
          </w:p>
        </w:tc>
        <w:tc>
          <w:tcPr>
            <w:tcW w:w="944" w:type="dxa"/>
            <w:vAlign w:val="top"/>
          </w:tcPr>
          <w:p w14:paraId="15B87A77">
            <w:pPr>
              <w:rPr>
                <w:rFonts w:ascii="Arial"/>
                <w:sz w:val="21"/>
              </w:rPr>
            </w:pPr>
          </w:p>
        </w:tc>
        <w:tc>
          <w:tcPr>
            <w:tcW w:w="1154" w:type="dxa"/>
            <w:vAlign w:val="top"/>
          </w:tcPr>
          <w:p w14:paraId="1B4EB8B5">
            <w:pPr>
              <w:rPr>
                <w:rFonts w:ascii="Arial"/>
                <w:sz w:val="21"/>
              </w:rPr>
            </w:pPr>
          </w:p>
        </w:tc>
        <w:tc>
          <w:tcPr>
            <w:tcW w:w="840" w:type="dxa"/>
            <w:vAlign w:val="top"/>
          </w:tcPr>
          <w:p w14:paraId="2E9E00BB">
            <w:pPr>
              <w:rPr>
                <w:rFonts w:ascii="Arial"/>
                <w:sz w:val="21"/>
              </w:rPr>
            </w:pPr>
          </w:p>
        </w:tc>
        <w:tc>
          <w:tcPr>
            <w:tcW w:w="1154" w:type="dxa"/>
            <w:vAlign w:val="top"/>
          </w:tcPr>
          <w:p w14:paraId="488B17EE">
            <w:pPr>
              <w:rPr>
                <w:rFonts w:ascii="Arial"/>
                <w:sz w:val="21"/>
              </w:rPr>
            </w:pPr>
          </w:p>
        </w:tc>
        <w:tc>
          <w:tcPr>
            <w:tcW w:w="840" w:type="dxa"/>
            <w:vAlign w:val="top"/>
          </w:tcPr>
          <w:p w14:paraId="324CFCAB">
            <w:pPr>
              <w:rPr>
                <w:rFonts w:ascii="Arial"/>
                <w:sz w:val="21"/>
              </w:rPr>
            </w:pPr>
          </w:p>
        </w:tc>
        <w:tc>
          <w:tcPr>
            <w:tcW w:w="927" w:type="dxa"/>
            <w:vAlign w:val="top"/>
          </w:tcPr>
          <w:p w14:paraId="00A44D8E">
            <w:pPr>
              <w:rPr>
                <w:rFonts w:ascii="Arial"/>
                <w:sz w:val="21"/>
              </w:rPr>
            </w:pPr>
          </w:p>
        </w:tc>
      </w:tr>
      <w:tr w14:paraId="3C467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168F772C">
            <w:pPr>
              <w:rPr>
                <w:rFonts w:ascii="Arial"/>
                <w:sz w:val="21"/>
              </w:rPr>
            </w:pPr>
          </w:p>
        </w:tc>
        <w:tc>
          <w:tcPr>
            <w:tcW w:w="2414" w:type="dxa"/>
            <w:vAlign w:val="top"/>
          </w:tcPr>
          <w:p w14:paraId="4A17258F">
            <w:pPr>
              <w:rPr>
                <w:rFonts w:ascii="Arial"/>
                <w:sz w:val="21"/>
              </w:rPr>
            </w:pPr>
          </w:p>
        </w:tc>
        <w:tc>
          <w:tcPr>
            <w:tcW w:w="944" w:type="dxa"/>
            <w:vAlign w:val="top"/>
          </w:tcPr>
          <w:p w14:paraId="290EBF7C">
            <w:pPr>
              <w:rPr>
                <w:rFonts w:ascii="Arial"/>
                <w:sz w:val="21"/>
              </w:rPr>
            </w:pPr>
          </w:p>
        </w:tc>
        <w:tc>
          <w:tcPr>
            <w:tcW w:w="1154" w:type="dxa"/>
            <w:vAlign w:val="top"/>
          </w:tcPr>
          <w:p w14:paraId="65B82FC5">
            <w:pPr>
              <w:rPr>
                <w:rFonts w:ascii="Arial"/>
                <w:sz w:val="21"/>
              </w:rPr>
            </w:pPr>
          </w:p>
        </w:tc>
        <w:tc>
          <w:tcPr>
            <w:tcW w:w="840" w:type="dxa"/>
            <w:vAlign w:val="top"/>
          </w:tcPr>
          <w:p w14:paraId="4F3F96D5">
            <w:pPr>
              <w:rPr>
                <w:rFonts w:ascii="Arial"/>
                <w:sz w:val="21"/>
              </w:rPr>
            </w:pPr>
          </w:p>
        </w:tc>
        <w:tc>
          <w:tcPr>
            <w:tcW w:w="1154" w:type="dxa"/>
            <w:vAlign w:val="top"/>
          </w:tcPr>
          <w:p w14:paraId="0919C955">
            <w:pPr>
              <w:rPr>
                <w:rFonts w:ascii="Arial"/>
                <w:sz w:val="21"/>
              </w:rPr>
            </w:pPr>
          </w:p>
        </w:tc>
        <w:tc>
          <w:tcPr>
            <w:tcW w:w="840" w:type="dxa"/>
            <w:vAlign w:val="top"/>
          </w:tcPr>
          <w:p w14:paraId="6FF4FEE2">
            <w:pPr>
              <w:rPr>
                <w:rFonts w:ascii="Arial"/>
                <w:sz w:val="21"/>
              </w:rPr>
            </w:pPr>
          </w:p>
        </w:tc>
        <w:tc>
          <w:tcPr>
            <w:tcW w:w="927" w:type="dxa"/>
            <w:vAlign w:val="top"/>
          </w:tcPr>
          <w:p w14:paraId="14264BCF">
            <w:pPr>
              <w:rPr>
                <w:rFonts w:ascii="Arial"/>
                <w:sz w:val="21"/>
              </w:rPr>
            </w:pPr>
          </w:p>
        </w:tc>
      </w:tr>
      <w:tr w14:paraId="2453C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2706B84D">
            <w:pPr>
              <w:rPr>
                <w:rFonts w:ascii="Arial"/>
                <w:sz w:val="21"/>
              </w:rPr>
            </w:pPr>
          </w:p>
        </w:tc>
        <w:tc>
          <w:tcPr>
            <w:tcW w:w="2414" w:type="dxa"/>
            <w:vAlign w:val="top"/>
          </w:tcPr>
          <w:p w14:paraId="61570115">
            <w:pPr>
              <w:rPr>
                <w:rFonts w:ascii="Arial"/>
                <w:sz w:val="21"/>
              </w:rPr>
            </w:pPr>
          </w:p>
        </w:tc>
        <w:tc>
          <w:tcPr>
            <w:tcW w:w="944" w:type="dxa"/>
            <w:vAlign w:val="top"/>
          </w:tcPr>
          <w:p w14:paraId="215B20CA">
            <w:pPr>
              <w:rPr>
                <w:rFonts w:ascii="Arial"/>
                <w:sz w:val="21"/>
              </w:rPr>
            </w:pPr>
          </w:p>
        </w:tc>
        <w:tc>
          <w:tcPr>
            <w:tcW w:w="1154" w:type="dxa"/>
            <w:vAlign w:val="top"/>
          </w:tcPr>
          <w:p w14:paraId="577995B7">
            <w:pPr>
              <w:rPr>
                <w:rFonts w:ascii="Arial"/>
                <w:sz w:val="21"/>
              </w:rPr>
            </w:pPr>
          </w:p>
        </w:tc>
        <w:tc>
          <w:tcPr>
            <w:tcW w:w="840" w:type="dxa"/>
            <w:vAlign w:val="top"/>
          </w:tcPr>
          <w:p w14:paraId="1DA55AFC">
            <w:pPr>
              <w:rPr>
                <w:rFonts w:ascii="Arial"/>
                <w:sz w:val="21"/>
              </w:rPr>
            </w:pPr>
          </w:p>
        </w:tc>
        <w:tc>
          <w:tcPr>
            <w:tcW w:w="1154" w:type="dxa"/>
            <w:vAlign w:val="top"/>
          </w:tcPr>
          <w:p w14:paraId="3106F735">
            <w:pPr>
              <w:rPr>
                <w:rFonts w:ascii="Arial"/>
                <w:sz w:val="21"/>
              </w:rPr>
            </w:pPr>
          </w:p>
        </w:tc>
        <w:tc>
          <w:tcPr>
            <w:tcW w:w="840" w:type="dxa"/>
            <w:vAlign w:val="top"/>
          </w:tcPr>
          <w:p w14:paraId="45528B70">
            <w:pPr>
              <w:rPr>
                <w:rFonts w:ascii="Arial"/>
                <w:sz w:val="21"/>
              </w:rPr>
            </w:pPr>
          </w:p>
        </w:tc>
        <w:tc>
          <w:tcPr>
            <w:tcW w:w="927" w:type="dxa"/>
            <w:vAlign w:val="top"/>
          </w:tcPr>
          <w:p w14:paraId="4A20A675">
            <w:pPr>
              <w:rPr>
                <w:rFonts w:ascii="Arial"/>
                <w:sz w:val="21"/>
              </w:rPr>
            </w:pPr>
          </w:p>
        </w:tc>
      </w:tr>
      <w:tr w14:paraId="77267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3BFCD286">
            <w:pPr>
              <w:rPr>
                <w:rFonts w:ascii="Arial"/>
                <w:sz w:val="21"/>
              </w:rPr>
            </w:pPr>
          </w:p>
        </w:tc>
        <w:tc>
          <w:tcPr>
            <w:tcW w:w="2414" w:type="dxa"/>
            <w:vAlign w:val="top"/>
          </w:tcPr>
          <w:p w14:paraId="61570522">
            <w:pPr>
              <w:rPr>
                <w:rFonts w:ascii="Arial"/>
                <w:sz w:val="21"/>
              </w:rPr>
            </w:pPr>
          </w:p>
        </w:tc>
        <w:tc>
          <w:tcPr>
            <w:tcW w:w="944" w:type="dxa"/>
            <w:vAlign w:val="top"/>
          </w:tcPr>
          <w:p w14:paraId="46A2EB45">
            <w:pPr>
              <w:rPr>
                <w:rFonts w:ascii="Arial"/>
                <w:sz w:val="21"/>
              </w:rPr>
            </w:pPr>
          </w:p>
        </w:tc>
        <w:tc>
          <w:tcPr>
            <w:tcW w:w="1154" w:type="dxa"/>
            <w:vAlign w:val="top"/>
          </w:tcPr>
          <w:p w14:paraId="3989D578">
            <w:pPr>
              <w:rPr>
                <w:rFonts w:ascii="Arial"/>
                <w:sz w:val="21"/>
              </w:rPr>
            </w:pPr>
          </w:p>
        </w:tc>
        <w:tc>
          <w:tcPr>
            <w:tcW w:w="840" w:type="dxa"/>
            <w:vAlign w:val="top"/>
          </w:tcPr>
          <w:p w14:paraId="75EA4FA9">
            <w:pPr>
              <w:rPr>
                <w:rFonts w:ascii="Arial"/>
                <w:sz w:val="21"/>
              </w:rPr>
            </w:pPr>
          </w:p>
        </w:tc>
        <w:tc>
          <w:tcPr>
            <w:tcW w:w="1154" w:type="dxa"/>
            <w:vAlign w:val="top"/>
          </w:tcPr>
          <w:p w14:paraId="04B2AF89">
            <w:pPr>
              <w:rPr>
                <w:rFonts w:ascii="Arial"/>
                <w:sz w:val="21"/>
              </w:rPr>
            </w:pPr>
          </w:p>
        </w:tc>
        <w:tc>
          <w:tcPr>
            <w:tcW w:w="840" w:type="dxa"/>
            <w:vAlign w:val="top"/>
          </w:tcPr>
          <w:p w14:paraId="00420EE4">
            <w:pPr>
              <w:rPr>
                <w:rFonts w:ascii="Arial"/>
                <w:sz w:val="21"/>
              </w:rPr>
            </w:pPr>
          </w:p>
        </w:tc>
        <w:tc>
          <w:tcPr>
            <w:tcW w:w="927" w:type="dxa"/>
            <w:vAlign w:val="top"/>
          </w:tcPr>
          <w:p w14:paraId="7F42B3DC">
            <w:pPr>
              <w:rPr>
                <w:rFonts w:ascii="Arial"/>
                <w:sz w:val="21"/>
              </w:rPr>
            </w:pPr>
          </w:p>
        </w:tc>
      </w:tr>
      <w:tr w14:paraId="2DF55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0B59AE1A">
            <w:pPr>
              <w:rPr>
                <w:rFonts w:ascii="Arial"/>
                <w:sz w:val="21"/>
              </w:rPr>
            </w:pPr>
          </w:p>
        </w:tc>
        <w:tc>
          <w:tcPr>
            <w:tcW w:w="2414" w:type="dxa"/>
            <w:vAlign w:val="top"/>
          </w:tcPr>
          <w:p w14:paraId="0B4830E0">
            <w:pPr>
              <w:rPr>
                <w:rFonts w:ascii="Arial"/>
                <w:sz w:val="21"/>
              </w:rPr>
            </w:pPr>
          </w:p>
        </w:tc>
        <w:tc>
          <w:tcPr>
            <w:tcW w:w="944" w:type="dxa"/>
            <w:vAlign w:val="top"/>
          </w:tcPr>
          <w:p w14:paraId="32F3BC21">
            <w:pPr>
              <w:rPr>
                <w:rFonts w:ascii="Arial"/>
                <w:sz w:val="21"/>
              </w:rPr>
            </w:pPr>
          </w:p>
        </w:tc>
        <w:tc>
          <w:tcPr>
            <w:tcW w:w="1154" w:type="dxa"/>
            <w:vAlign w:val="top"/>
          </w:tcPr>
          <w:p w14:paraId="3D491C83">
            <w:pPr>
              <w:rPr>
                <w:rFonts w:ascii="Arial"/>
                <w:sz w:val="21"/>
              </w:rPr>
            </w:pPr>
          </w:p>
        </w:tc>
        <w:tc>
          <w:tcPr>
            <w:tcW w:w="840" w:type="dxa"/>
            <w:vAlign w:val="top"/>
          </w:tcPr>
          <w:p w14:paraId="697139B2">
            <w:pPr>
              <w:rPr>
                <w:rFonts w:ascii="Arial"/>
                <w:sz w:val="21"/>
              </w:rPr>
            </w:pPr>
          </w:p>
        </w:tc>
        <w:tc>
          <w:tcPr>
            <w:tcW w:w="1154" w:type="dxa"/>
            <w:vAlign w:val="top"/>
          </w:tcPr>
          <w:p w14:paraId="62DF599D">
            <w:pPr>
              <w:rPr>
                <w:rFonts w:ascii="Arial"/>
                <w:sz w:val="21"/>
              </w:rPr>
            </w:pPr>
          </w:p>
        </w:tc>
        <w:tc>
          <w:tcPr>
            <w:tcW w:w="840" w:type="dxa"/>
            <w:vAlign w:val="top"/>
          </w:tcPr>
          <w:p w14:paraId="72350F72">
            <w:pPr>
              <w:rPr>
                <w:rFonts w:ascii="Arial"/>
                <w:sz w:val="21"/>
              </w:rPr>
            </w:pPr>
          </w:p>
        </w:tc>
        <w:tc>
          <w:tcPr>
            <w:tcW w:w="927" w:type="dxa"/>
            <w:vAlign w:val="top"/>
          </w:tcPr>
          <w:p w14:paraId="4F2BF3CA">
            <w:pPr>
              <w:rPr>
                <w:rFonts w:ascii="Arial"/>
                <w:sz w:val="21"/>
              </w:rPr>
            </w:pPr>
          </w:p>
        </w:tc>
      </w:tr>
      <w:tr w14:paraId="22CEF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5C8045D9">
            <w:pPr>
              <w:rPr>
                <w:rFonts w:ascii="Arial"/>
                <w:sz w:val="21"/>
              </w:rPr>
            </w:pPr>
          </w:p>
        </w:tc>
        <w:tc>
          <w:tcPr>
            <w:tcW w:w="2414" w:type="dxa"/>
            <w:vAlign w:val="top"/>
          </w:tcPr>
          <w:p w14:paraId="421F2F1A">
            <w:pPr>
              <w:rPr>
                <w:rFonts w:ascii="Arial"/>
                <w:sz w:val="21"/>
              </w:rPr>
            </w:pPr>
          </w:p>
        </w:tc>
        <w:tc>
          <w:tcPr>
            <w:tcW w:w="944" w:type="dxa"/>
            <w:vAlign w:val="top"/>
          </w:tcPr>
          <w:p w14:paraId="351B52C0">
            <w:pPr>
              <w:rPr>
                <w:rFonts w:ascii="Arial"/>
                <w:sz w:val="21"/>
              </w:rPr>
            </w:pPr>
          </w:p>
        </w:tc>
        <w:tc>
          <w:tcPr>
            <w:tcW w:w="1154" w:type="dxa"/>
            <w:vAlign w:val="top"/>
          </w:tcPr>
          <w:p w14:paraId="68BF949A">
            <w:pPr>
              <w:rPr>
                <w:rFonts w:ascii="Arial"/>
                <w:sz w:val="21"/>
              </w:rPr>
            </w:pPr>
          </w:p>
        </w:tc>
        <w:tc>
          <w:tcPr>
            <w:tcW w:w="840" w:type="dxa"/>
            <w:vAlign w:val="top"/>
          </w:tcPr>
          <w:p w14:paraId="4C301203">
            <w:pPr>
              <w:rPr>
                <w:rFonts w:ascii="Arial"/>
                <w:sz w:val="21"/>
              </w:rPr>
            </w:pPr>
          </w:p>
        </w:tc>
        <w:tc>
          <w:tcPr>
            <w:tcW w:w="1154" w:type="dxa"/>
            <w:vAlign w:val="top"/>
          </w:tcPr>
          <w:p w14:paraId="242EF3D6">
            <w:pPr>
              <w:rPr>
                <w:rFonts w:ascii="Arial"/>
                <w:sz w:val="21"/>
              </w:rPr>
            </w:pPr>
          </w:p>
        </w:tc>
        <w:tc>
          <w:tcPr>
            <w:tcW w:w="840" w:type="dxa"/>
            <w:vAlign w:val="top"/>
          </w:tcPr>
          <w:p w14:paraId="0F76C29E">
            <w:pPr>
              <w:rPr>
                <w:rFonts w:ascii="Arial"/>
                <w:sz w:val="21"/>
              </w:rPr>
            </w:pPr>
          </w:p>
        </w:tc>
        <w:tc>
          <w:tcPr>
            <w:tcW w:w="927" w:type="dxa"/>
            <w:vAlign w:val="top"/>
          </w:tcPr>
          <w:p w14:paraId="4E71FF8B">
            <w:pPr>
              <w:rPr>
                <w:rFonts w:ascii="Arial"/>
                <w:sz w:val="21"/>
              </w:rPr>
            </w:pPr>
          </w:p>
        </w:tc>
      </w:tr>
      <w:tr w14:paraId="31E40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79E9CE79">
            <w:pPr>
              <w:rPr>
                <w:rFonts w:ascii="Arial"/>
                <w:sz w:val="21"/>
              </w:rPr>
            </w:pPr>
          </w:p>
        </w:tc>
        <w:tc>
          <w:tcPr>
            <w:tcW w:w="2414" w:type="dxa"/>
            <w:vAlign w:val="top"/>
          </w:tcPr>
          <w:p w14:paraId="6640F54C">
            <w:pPr>
              <w:rPr>
                <w:rFonts w:ascii="Arial"/>
                <w:sz w:val="21"/>
              </w:rPr>
            </w:pPr>
          </w:p>
        </w:tc>
        <w:tc>
          <w:tcPr>
            <w:tcW w:w="944" w:type="dxa"/>
            <w:vAlign w:val="top"/>
          </w:tcPr>
          <w:p w14:paraId="44D4EDE9">
            <w:pPr>
              <w:rPr>
                <w:rFonts w:ascii="Arial"/>
                <w:sz w:val="21"/>
              </w:rPr>
            </w:pPr>
          </w:p>
        </w:tc>
        <w:tc>
          <w:tcPr>
            <w:tcW w:w="1154" w:type="dxa"/>
            <w:vAlign w:val="top"/>
          </w:tcPr>
          <w:p w14:paraId="1C07FB4F">
            <w:pPr>
              <w:rPr>
                <w:rFonts w:ascii="Arial"/>
                <w:sz w:val="21"/>
              </w:rPr>
            </w:pPr>
          </w:p>
        </w:tc>
        <w:tc>
          <w:tcPr>
            <w:tcW w:w="840" w:type="dxa"/>
            <w:vAlign w:val="top"/>
          </w:tcPr>
          <w:p w14:paraId="55F597F3">
            <w:pPr>
              <w:rPr>
                <w:rFonts w:ascii="Arial"/>
                <w:sz w:val="21"/>
              </w:rPr>
            </w:pPr>
          </w:p>
        </w:tc>
        <w:tc>
          <w:tcPr>
            <w:tcW w:w="1154" w:type="dxa"/>
            <w:vAlign w:val="top"/>
          </w:tcPr>
          <w:p w14:paraId="4A7800F3">
            <w:pPr>
              <w:rPr>
                <w:rFonts w:ascii="Arial"/>
                <w:sz w:val="21"/>
              </w:rPr>
            </w:pPr>
          </w:p>
        </w:tc>
        <w:tc>
          <w:tcPr>
            <w:tcW w:w="840" w:type="dxa"/>
            <w:vAlign w:val="top"/>
          </w:tcPr>
          <w:p w14:paraId="068947C9">
            <w:pPr>
              <w:rPr>
                <w:rFonts w:ascii="Arial"/>
                <w:sz w:val="21"/>
              </w:rPr>
            </w:pPr>
          </w:p>
        </w:tc>
        <w:tc>
          <w:tcPr>
            <w:tcW w:w="927" w:type="dxa"/>
            <w:vAlign w:val="top"/>
          </w:tcPr>
          <w:p w14:paraId="0D97FFD0">
            <w:pPr>
              <w:rPr>
                <w:rFonts w:ascii="Arial"/>
                <w:sz w:val="21"/>
              </w:rPr>
            </w:pPr>
          </w:p>
        </w:tc>
      </w:tr>
      <w:tr w14:paraId="05EEB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07C681D3">
            <w:pPr>
              <w:rPr>
                <w:rFonts w:ascii="Arial"/>
                <w:sz w:val="21"/>
              </w:rPr>
            </w:pPr>
          </w:p>
        </w:tc>
        <w:tc>
          <w:tcPr>
            <w:tcW w:w="2414" w:type="dxa"/>
            <w:vAlign w:val="top"/>
          </w:tcPr>
          <w:p w14:paraId="3016B795">
            <w:pPr>
              <w:rPr>
                <w:rFonts w:ascii="Arial"/>
                <w:sz w:val="21"/>
              </w:rPr>
            </w:pPr>
          </w:p>
        </w:tc>
        <w:tc>
          <w:tcPr>
            <w:tcW w:w="944" w:type="dxa"/>
            <w:vAlign w:val="top"/>
          </w:tcPr>
          <w:p w14:paraId="1EF4A5F4">
            <w:pPr>
              <w:rPr>
                <w:rFonts w:ascii="Arial"/>
                <w:sz w:val="21"/>
              </w:rPr>
            </w:pPr>
          </w:p>
        </w:tc>
        <w:tc>
          <w:tcPr>
            <w:tcW w:w="1154" w:type="dxa"/>
            <w:vAlign w:val="top"/>
          </w:tcPr>
          <w:p w14:paraId="591ADDE4">
            <w:pPr>
              <w:rPr>
                <w:rFonts w:ascii="Arial"/>
                <w:sz w:val="21"/>
              </w:rPr>
            </w:pPr>
          </w:p>
        </w:tc>
        <w:tc>
          <w:tcPr>
            <w:tcW w:w="840" w:type="dxa"/>
            <w:vAlign w:val="top"/>
          </w:tcPr>
          <w:p w14:paraId="6D0CE652">
            <w:pPr>
              <w:rPr>
                <w:rFonts w:ascii="Arial"/>
                <w:sz w:val="21"/>
              </w:rPr>
            </w:pPr>
          </w:p>
        </w:tc>
        <w:tc>
          <w:tcPr>
            <w:tcW w:w="1154" w:type="dxa"/>
            <w:vAlign w:val="top"/>
          </w:tcPr>
          <w:p w14:paraId="5876F396">
            <w:pPr>
              <w:rPr>
                <w:rFonts w:ascii="Arial"/>
                <w:sz w:val="21"/>
              </w:rPr>
            </w:pPr>
          </w:p>
        </w:tc>
        <w:tc>
          <w:tcPr>
            <w:tcW w:w="840" w:type="dxa"/>
            <w:vAlign w:val="top"/>
          </w:tcPr>
          <w:p w14:paraId="5D67240D">
            <w:pPr>
              <w:rPr>
                <w:rFonts w:ascii="Arial"/>
                <w:sz w:val="21"/>
              </w:rPr>
            </w:pPr>
          </w:p>
        </w:tc>
        <w:tc>
          <w:tcPr>
            <w:tcW w:w="927" w:type="dxa"/>
            <w:vAlign w:val="top"/>
          </w:tcPr>
          <w:p w14:paraId="3DA6A5A8">
            <w:pPr>
              <w:rPr>
                <w:rFonts w:ascii="Arial"/>
                <w:sz w:val="21"/>
              </w:rPr>
            </w:pPr>
          </w:p>
        </w:tc>
      </w:tr>
      <w:tr w14:paraId="08D4C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16D61782">
            <w:pPr>
              <w:rPr>
                <w:rFonts w:ascii="Arial"/>
                <w:sz w:val="21"/>
              </w:rPr>
            </w:pPr>
          </w:p>
        </w:tc>
        <w:tc>
          <w:tcPr>
            <w:tcW w:w="2414" w:type="dxa"/>
            <w:vAlign w:val="top"/>
          </w:tcPr>
          <w:p w14:paraId="01FEE701">
            <w:pPr>
              <w:rPr>
                <w:rFonts w:ascii="Arial"/>
                <w:sz w:val="21"/>
              </w:rPr>
            </w:pPr>
          </w:p>
        </w:tc>
        <w:tc>
          <w:tcPr>
            <w:tcW w:w="944" w:type="dxa"/>
            <w:vAlign w:val="top"/>
          </w:tcPr>
          <w:p w14:paraId="4BFC5266">
            <w:pPr>
              <w:rPr>
                <w:rFonts w:ascii="Arial"/>
                <w:sz w:val="21"/>
              </w:rPr>
            </w:pPr>
          </w:p>
        </w:tc>
        <w:tc>
          <w:tcPr>
            <w:tcW w:w="1154" w:type="dxa"/>
            <w:vAlign w:val="top"/>
          </w:tcPr>
          <w:p w14:paraId="1A319085">
            <w:pPr>
              <w:rPr>
                <w:rFonts w:ascii="Arial"/>
                <w:sz w:val="21"/>
              </w:rPr>
            </w:pPr>
          </w:p>
        </w:tc>
        <w:tc>
          <w:tcPr>
            <w:tcW w:w="840" w:type="dxa"/>
            <w:vAlign w:val="top"/>
          </w:tcPr>
          <w:p w14:paraId="2459CD32">
            <w:pPr>
              <w:rPr>
                <w:rFonts w:ascii="Arial"/>
                <w:sz w:val="21"/>
              </w:rPr>
            </w:pPr>
          </w:p>
        </w:tc>
        <w:tc>
          <w:tcPr>
            <w:tcW w:w="1154" w:type="dxa"/>
            <w:vAlign w:val="top"/>
          </w:tcPr>
          <w:p w14:paraId="5C572A8D">
            <w:pPr>
              <w:rPr>
                <w:rFonts w:ascii="Arial"/>
                <w:sz w:val="21"/>
              </w:rPr>
            </w:pPr>
          </w:p>
        </w:tc>
        <w:tc>
          <w:tcPr>
            <w:tcW w:w="840" w:type="dxa"/>
            <w:vAlign w:val="top"/>
          </w:tcPr>
          <w:p w14:paraId="49D754B2">
            <w:pPr>
              <w:rPr>
                <w:rFonts w:ascii="Arial"/>
                <w:sz w:val="21"/>
              </w:rPr>
            </w:pPr>
          </w:p>
        </w:tc>
        <w:tc>
          <w:tcPr>
            <w:tcW w:w="927" w:type="dxa"/>
            <w:vAlign w:val="top"/>
          </w:tcPr>
          <w:p w14:paraId="349DCC64">
            <w:pPr>
              <w:rPr>
                <w:rFonts w:ascii="Arial"/>
                <w:sz w:val="21"/>
              </w:rPr>
            </w:pPr>
          </w:p>
        </w:tc>
      </w:tr>
      <w:tr w14:paraId="6FF59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7C47B8FE">
            <w:pPr>
              <w:rPr>
                <w:rFonts w:ascii="Arial"/>
                <w:sz w:val="21"/>
              </w:rPr>
            </w:pPr>
          </w:p>
        </w:tc>
        <w:tc>
          <w:tcPr>
            <w:tcW w:w="2414" w:type="dxa"/>
            <w:vAlign w:val="top"/>
          </w:tcPr>
          <w:p w14:paraId="7C7E350E">
            <w:pPr>
              <w:rPr>
                <w:rFonts w:ascii="Arial"/>
                <w:sz w:val="21"/>
              </w:rPr>
            </w:pPr>
          </w:p>
        </w:tc>
        <w:tc>
          <w:tcPr>
            <w:tcW w:w="944" w:type="dxa"/>
            <w:vAlign w:val="top"/>
          </w:tcPr>
          <w:p w14:paraId="2049789C">
            <w:pPr>
              <w:rPr>
                <w:rFonts w:ascii="Arial"/>
                <w:sz w:val="21"/>
              </w:rPr>
            </w:pPr>
          </w:p>
        </w:tc>
        <w:tc>
          <w:tcPr>
            <w:tcW w:w="1154" w:type="dxa"/>
            <w:vAlign w:val="top"/>
          </w:tcPr>
          <w:p w14:paraId="0CE84E0D">
            <w:pPr>
              <w:rPr>
                <w:rFonts w:ascii="Arial"/>
                <w:sz w:val="21"/>
              </w:rPr>
            </w:pPr>
          </w:p>
        </w:tc>
        <w:tc>
          <w:tcPr>
            <w:tcW w:w="840" w:type="dxa"/>
            <w:vAlign w:val="top"/>
          </w:tcPr>
          <w:p w14:paraId="6D62796C">
            <w:pPr>
              <w:rPr>
                <w:rFonts w:ascii="Arial"/>
                <w:sz w:val="21"/>
              </w:rPr>
            </w:pPr>
          </w:p>
        </w:tc>
        <w:tc>
          <w:tcPr>
            <w:tcW w:w="1154" w:type="dxa"/>
            <w:vAlign w:val="top"/>
          </w:tcPr>
          <w:p w14:paraId="05D8050A">
            <w:pPr>
              <w:rPr>
                <w:rFonts w:ascii="Arial"/>
                <w:sz w:val="21"/>
              </w:rPr>
            </w:pPr>
          </w:p>
        </w:tc>
        <w:tc>
          <w:tcPr>
            <w:tcW w:w="840" w:type="dxa"/>
            <w:vAlign w:val="top"/>
          </w:tcPr>
          <w:p w14:paraId="07FB47EA">
            <w:pPr>
              <w:rPr>
                <w:rFonts w:ascii="Arial"/>
                <w:sz w:val="21"/>
              </w:rPr>
            </w:pPr>
          </w:p>
        </w:tc>
        <w:tc>
          <w:tcPr>
            <w:tcW w:w="927" w:type="dxa"/>
            <w:vAlign w:val="top"/>
          </w:tcPr>
          <w:p w14:paraId="3F5F3888">
            <w:pPr>
              <w:rPr>
                <w:rFonts w:ascii="Arial"/>
                <w:sz w:val="21"/>
              </w:rPr>
            </w:pPr>
          </w:p>
        </w:tc>
      </w:tr>
      <w:tr w14:paraId="41CF2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726DE63E">
            <w:pPr>
              <w:rPr>
                <w:rFonts w:ascii="Arial"/>
                <w:sz w:val="21"/>
              </w:rPr>
            </w:pPr>
          </w:p>
        </w:tc>
        <w:tc>
          <w:tcPr>
            <w:tcW w:w="2414" w:type="dxa"/>
            <w:vAlign w:val="top"/>
          </w:tcPr>
          <w:p w14:paraId="407F6B1B">
            <w:pPr>
              <w:rPr>
                <w:rFonts w:ascii="Arial"/>
                <w:sz w:val="21"/>
              </w:rPr>
            </w:pPr>
          </w:p>
        </w:tc>
        <w:tc>
          <w:tcPr>
            <w:tcW w:w="944" w:type="dxa"/>
            <w:vAlign w:val="top"/>
          </w:tcPr>
          <w:p w14:paraId="06C4F121">
            <w:pPr>
              <w:rPr>
                <w:rFonts w:ascii="Arial"/>
                <w:sz w:val="21"/>
              </w:rPr>
            </w:pPr>
          </w:p>
        </w:tc>
        <w:tc>
          <w:tcPr>
            <w:tcW w:w="1154" w:type="dxa"/>
            <w:vAlign w:val="top"/>
          </w:tcPr>
          <w:p w14:paraId="7E578DD5">
            <w:pPr>
              <w:rPr>
                <w:rFonts w:ascii="Arial"/>
                <w:sz w:val="21"/>
              </w:rPr>
            </w:pPr>
          </w:p>
        </w:tc>
        <w:tc>
          <w:tcPr>
            <w:tcW w:w="840" w:type="dxa"/>
            <w:vAlign w:val="top"/>
          </w:tcPr>
          <w:p w14:paraId="54A9DCEE">
            <w:pPr>
              <w:rPr>
                <w:rFonts w:ascii="Arial"/>
                <w:sz w:val="21"/>
              </w:rPr>
            </w:pPr>
          </w:p>
        </w:tc>
        <w:tc>
          <w:tcPr>
            <w:tcW w:w="1154" w:type="dxa"/>
            <w:vAlign w:val="top"/>
          </w:tcPr>
          <w:p w14:paraId="13163A4C">
            <w:pPr>
              <w:rPr>
                <w:rFonts w:ascii="Arial"/>
                <w:sz w:val="21"/>
              </w:rPr>
            </w:pPr>
          </w:p>
        </w:tc>
        <w:tc>
          <w:tcPr>
            <w:tcW w:w="840" w:type="dxa"/>
            <w:vAlign w:val="top"/>
          </w:tcPr>
          <w:p w14:paraId="6CB02274">
            <w:pPr>
              <w:rPr>
                <w:rFonts w:ascii="Arial"/>
                <w:sz w:val="21"/>
              </w:rPr>
            </w:pPr>
          </w:p>
        </w:tc>
        <w:tc>
          <w:tcPr>
            <w:tcW w:w="927" w:type="dxa"/>
            <w:vAlign w:val="top"/>
          </w:tcPr>
          <w:p w14:paraId="712F96F8">
            <w:pPr>
              <w:rPr>
                <w:rFonts w:ascii="Arial"/>
                <w:sz w:val="21"/>
              </w:rPr>
            </w:pPr>
          </w:p>
        </w:tc>
      </w:tr>
      <w:tr w14:paraId="56C94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1CC0758B">
            <w:pPr>
              <w:rPr>
                <w:rFonts w:ascii="Arial"/>
                <w:sz w:val="21"/>
              </w:rPr>
            </w:pPr>
          </w:p>
        </w:tc>
        <w:tc>
          <w:tcPr>
            <w:tcW w:w="2414" w:type="dxa"/>
            <w:vAlign w:val="top"/>
          </w:tcPr>
          <w:p w14:paraId="7928A45C">
            <w:pPr>
              <w:rPr>
                <w:rFonts w:ascii="Arial"/>
                <w:sz w:val="21"/>
              </w:rPr>
            </w:pPr>
          </w:p>
        </w:tc>
        <w:tc>
          <w:tcPr>
            <w:tcW w:w="944" w:type="dxa"/>
            <w:vAlign w:val="top"/>
          </w:tcPr>
          <w:p w14:paraId="5C19F41B">
            <w:pPr>
              <w:rPr>
                <w:rFonts w:ascii="Arial"/>
                <w:sz w:val="21"/>
              </w:rPr>
            </w:pPr>
          </w:p>
        </w:tc>
        <w:tc>
          <w:tcPr>
            <w:tcW w:w="1154" w:type="dxa"/>
            <w:vAlign w:val="top"/>
          </w:tcPr>
          <w:p w14:paraId="29665943">
            <w:pPr>
              <w:rPr>
                <w:rFonts w:ascii="Arial"/>
                <w:sz w:val="21"/>
              </w:rPr>
            </w:pPr>
          </w:p>
        </w:tc>
        <w:tc>
          <w:tcPr>
            <w:tcW w:w="840" w:type="dxa"/>
            <w:vAlign w:val="top"/>
          </w:tcPr>
          <w:p w14:paraId="05999CD1">
            <w:pPr>
              <w:rPr>
                <w:rFonts w:ascii="Arial"/>
                <w:sz w:val="21"/>
              </w:rPr>
            </w:pPr>
          </w:p>
        </w:tc>
        <w:tc>
          <w:tcPr>
            <w:tcW w:w="1154" w:type="dxa"/>
            <w:vAlign w:val="top"/>
          </w:tcPr>
          <w:p w14:paraId="5C1EC307">
            <w:pPr>
              <w:rPr>
                <w:rFonts w:ascii="Arial"/>
                <w:sz w:val="21"/>
              </w:rPr>
            </w:pPr>
          </w:p>
        </w:tc>
        <w:tc>
          <w:tcPr>
            <w:tcW w:w="840" w:type="dxa"/>
            <w:vAlign w:val="top"/>
          </w:tcPr>
          <w:p w14:paraId="20508856">
            <w:pPr>
              <w:rPr>
                <w:rFonts w:ascii="Arial"/>
                <w:sz w:val="21"/>
              </w:rPr>
            </w:pPr>
          </w:p>
        </w:tc>
        <w:tc>
          <w:tcPr>
            <w:tcW w:w="927" w:type="dxa"/>
            <w:vAlign w:val="top"/>
          </w:tcPr>
          <w:p w14:paraId="07C6B0C1">
            <w:pPr>
              <w:rPr>
                <w:rFonts w:ascii="Arial"/>
                <w:sz w:val="21"/>
              </w:rPr>
            </w:pPr>
          </w:p>
        </w:tc>
      </w:tr>
      <w:tr w14:paraId="02880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7" w:type="dxa"/>
            <w:vAlign w:val="top"/>
          </w:tcPr>
          <w:p w14:paraId="05A7827A">
            <w:pPr>
              <w:rPr>
                <w:rFonts w:ascii="Arial"/>
                <w:sz w:val="21"/>
              </w:rPr>
            </w:pPr>
          </w:p>
        </w:tc>
        <w:tc>
          <w:tcPr>
            <w:tcW w:w="2414" w:type="dxa"/>
            <w:vAlign w:val="top"/>
          </w:tcPr>
          <w:p w14:paraId="2CA8DB63">
            <w:pPr>
              <w:rPr>
                <w:rFonts w:ascii="Arial"/>
                <w:sz w:val="21"/>
              </w:rPr>
            </w:pPr>
          </w:p>
        </w:tc>
        <w:tc>
          <w:tcPr>
            <w:tcW w:w="944" w:type="dxa"/>
            <w:vAlign w:val="top"/>
          </w:tcPr>
          <w:p w14:paraId="5350FD6F">
            <w:pPr>
              <w:rPr>
                <w:rFonts w:ascii="Arial"/>
                <w:sz w:val="21"/>
              </w:rPr>
            </w:pPr>
          </w:p>
        </w:tc>
        <w:tc>
          <w:tcPr>
            <w:tcW w:w="1154" w:type="dxa"/>
            <w:vAlign w:val="top"/>
          </w:tcPr>
          <w:p w14:paraId="24C4CC4A">
            <w:pPr>
              <w:rPr>
                <w:rFonts w:ascii="Arial"/>
                <w:sz w:val="21"/>
              </w:rPr>
            </w:pPr>
          </w:p>
        </w:tc>
        <w:tc>
          <w:tcPr>
            <w:tcW w:w="840" w:type="dxa"/>
            <w:vAlign w:val="top"/>
          </w:tcPr>
          <w:p w14:paraId="3CD11A8A">
            <w:pPr>
              <w:rPr>
                <w:rFonts w:ascii="Arial"/>
                <w:sz w:val="21"/>
              </w:rPr>
            </w:pPr>
          </w:p>
        </w:tc>
        <w:tc>
          <w:tcPr>
            <w:tcW w:w="1154" w:type="dxa"/>
            <w:vAlign w:val="top"/>
          </w:tcPr>
          <w:p w14:paraId="1CF9E6DA">
            <w:pPr>
              <w:rPr>
                <w:rFonts w:ascii="Arial"/>
                <w:sz w:val="21"/>
              </w:rPr>
            </w:pPr>
          </w:p>
        </w:tc>
        <w:tc>
          <w:tcPr>
            <w:tcW w:w="840" w:type="dxa"/>
            <w:vAlign w:val="top"/>
          </w:tcPr>
          <w:p w14:paraId="28FC793C">
            <w:pPr>
              <w:rPr>
                <w:rFonts w:ascii="Arial"/>
                <w:sz w:val="21"/>
              </w:rPr>
            </w:pPr>
          </w:p>
        </w:tc>
        <w:tc>
          <w:tcPr>
            <w:tcW w:w="927" w:type="dxa"/>
            <w:vAlign w:val="top"/>
          </w:tcPr>
          <w:p w14:paraId="49EB52C3">
            <w:pPr>
              <w:rPr>
                <w:rFonts w:ascii="Arial"/>
                <w:sz w:val="21"/>
              </w:rPr>
            </w:pPr>
          </w:p>
        </w:tc>
      </w:tr>
      <w:tr w14:paraId="7AD5F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6AD65BB1">
            <w:pPr>
              <w:rPr>
                <w:rFonts w:ascii="Arial"/>
                <w:sz w:val="21"/>
              </w:rPr>
            </w:pPr>
          </w:p>
        </w:tc>
        <w:tc>
          <w:tcPr>
            <w:tcW w:w="2414" w:type="dxa"/>
            <w:vAlign w:val="top"/>
          </w:tcPr>
          <w:p w14:paraId="1C37940A">
            <w:pPr>
              <w:rPr>
                <w:rFonts w:ascii="Arial"/>
                <w:sz w:val="21"/>
              </w:rPr>
            </w:pPr>
          </w:p>
        </w:tc>
        <w:tc>
          <w:tcPr>
            <w:tcW w:w="944" w:type="dxa"/>
            <w:vAlign w:val="top"/>
          </w:tcPr>
          <w:p w14:paraId="53CEF296">
            <w:pPr>
              <w:rPr>
                <w:rFonts w:ascii="Arial"/>
                <w:sz w:val="21"/>
              </w:rPr>
            </w:pPr>
          </w:p>
        </w:tc>
        <w:tc>
          <w:tcPr>
            <w:tcW w:w="1154" w:type="dxa"/>
            <w:vAlign w:val="top"/>
          </w:tcPr>
          <w:p w14:paraId="294CFE71">
            <w:pPr>
              <w:rPr>
                <w:rFonts w:ascii="Arial"/>
                <w:sz w:val="21"/>
              </w:rPr>
            </w:pPr>
          </w:p>
        </w:tc>
        <w:tc>
          <w:tcPr>
            <w:tcW w:w="840" w:type="dxa"/>
            <w:vAlign w:val="top"/>
          </w:tcPr>
          <w:p w14:paraId="060830F5">
            <w:pPr>
              <w:rPr>
                <w:rFonts w:ascii="Arial"/>
                <w:sz w:val="21"/>
              </w:rPr>
            </w:pPr>
          </w:p>
        </w:tc>
        <w:tc>
          <w:tcPr>
            <w:tcW w:w="1154" w:type="dxa"/>
            <w:vAlign w:val="top"/>
          </w:tcPr>
          <w:p w14:paraId="06D85EB3">
            <w:pPr>
              <w:rPr>
                <w:rFonts w:ascii="Arial"/>
                <w:sz w:val="21"/>
              </w:rPr>
            </w:pPr>
          </w:p>
        </w:tc>
        <w:tc>
          <w:tcPr>
            <w:tcW w:w="840" w:type="dxa"/>
            <w:vAlign w:val="top"/>
          </w:tcPr>
          <w:p w14:paraId="07B8334B">
            <w:pPr>
              <w:rPr>
                <w:rFonts w:ascii="Arial"/>
                <w:sz w:val="21"/>
              </w:rPr>
            </w:pPr>
          </w:p>
        </w:tc>
        <w:tc>
          <w:tcPr>
            <w:tcW w:w="927" w:type="dxa"/>
            <w:vAlign w:val="top"/>
          </w:tcPr>
          <w:p w14:paraId="57D6AA8E">
            <w:pPr>
              <w:rPr>
                <w:rFonts w:ascii="Arial"/>
                <w:sz w:val="21"/>
              </w:rPr>
            </w:pPr>
          </w:p>
        </w:tc>
      </w:tr>
      <w:tr w14:paraId="51670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47" w:type="dxa"/>
            <w:vAlign w:val="top"/>
          </w:tcPr>
          <w:p w14:paraId="4D3C8255">
            <w:pPr>
              <w:rPr>
                <w:rFonts w:ascii="Arial"/>
                <w:sz w:val="21"/>
              </w:rPr>
            </w:pPr>
          </w:p>
        </w:tc>
        <w:tc>
          <w:tcPr>
            <w:tcW w:w="2414" w:type="dxa"/>
            <w:vAlign w:val="top"/>
          </w:tcPr>
          <w:p w14:paraId="6582A73F">
            <w:pPr>
              <w:rPr>
                <w:rFonts w:ascii="Arial"/>
                <w:sz w:val="21"/>
              </w:rPr>
            </w:pPr>
          </w:p>
        </w:tc>
        <w:tc>
          <w:tcPr>
            <w:tcW w:w="944" w:type="dxa"/>
            <w:vAlign w:val="top"/>
          </w:tcPr>
          <w:p w14:paraId="711A68E7">
            <w:pPr>
              <w:rPr>
                <w:rFonts w:ascii="Arial"/>
                <w:sz w:val="21"/>
              </w:rPr>
            </w:pPr>
          </w:p>
        </w:tc>
        <w:tc>
          <w:tcPr>
            <w:tcW w:w="1154" w:type="dxa"/>
            <w:vAlign w:val="top"/>
          </w:tcPr>
          <w:p w14:paraId="549738DE">
            <w:pPr>
              <w:rPr>
                <w:rFonts w:ascii="Arial"/>
                <w:sz w:val="21"/>
              </w:rPr>
            </w:pPr>
          </w:p>
        </w:tc>
        <w:tc>
          <w:tcPr>
            <w:tcW w:w="840" w:type="dxa"/>
            <w:vAlign w:val="top"/>
          </w:tcPr>
          <w:p w14:paraId="6820F26E">
            <w:pPr>
              <w:rPr>
                <w:rFonts w:ascii="Arial"/>
                <w:sz w:val="21"/>
              </w:rPr>
            </w:pPr>
          </w:p>
        </w:tc>
        <w:tc>
          <w:tcPr>
            <w:tcW w:w="1154" w:type="dxa"/>
            <w:vAlign w:val="top"/>
          </w:tcPr>
          <w:p w14:paraId="3DC6F28E">
            <w:pPr>
              <w:rPr>
                <w:rFonts w:ascii="Arial"/>
                <w:sz w:val="21"/>
              </w:rPr>
            </w:pPr>
          </w:p>
        </w:tc>
        <w:tc>
          <w:tcPr>
            <w:tcW w:w="840" w:type="dxa"/>
            <w:vAlign w:val="top"/>
          </w:tcPr>
          <w:p w14:paraId="69D3EEB2">
            <w:pPr>
              <w:rPr>
                <w:rFonts w:ascii="Arial"/>
                <w:sz w:val="21"/>
              </w:rPr>
            </w:pPr>
          </w:p>
        </w:tc>
        <w:tc>
          <w:tcPr>
            <w:tcW w:w="927" w:type="dxa"/>
            <w:vAlign w:val="top"/>
          </w:tcPr>
          <w:p w14:paraId="7A8D2F1E">
            <w:pPr>
              <w:rPr>
                <w:rFonts w:ascii="Arial"/>
                <w:sz w:val="21"/>
              </w:rPr>
            </w:pPr>
          </w:p>
        </w:tc>
      </w:tr>
      <w:tr w14:paraId="66F92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25F66EA5">
            <w:pPr>
              <w:rPr>
                <w:rFonts w:ascii="Arial"/>
                <w:sz w:val="21"/>
              </w:rPr>
            </w:pPr>
          </w:p>
        </w:tc>
        <w:tc>
          <w:tcPr>
            <w:tcW w:w="2414" w:type="dxa"/>
            <w:vAlign w:val="top"/>
          </w:tcPr>
          <w:p w14:paraId="2CD82BDA">
            <w:pPr>
              <w:rPr>
                <w:rFonts w:ascii="Arial"/>
                <w:sz w:val="21"/>
              </w:rPr>
            </w:pPr>
          </w:p>
        </w:tc>
        <w:tc>
          <w:tcPr>
            <w:tcW w:w="944" w:type="dxa"/>
            <w:vAlign w:val="top"/>
          </w:tcPr>
          <w:p w14:paraId="658D2C41">
            <w:pPr>
              <w:rPr>
                <w:rFonts w:ascii="Arial"/>
                <w:sz w:val="21"/>
              </w:rPr>
            </w:pPr>
          </w:p>
        </w:tc>
        <w:tc>
          <w:tcPr>
            <w:tcW w:w="1154" w:type="dxa"/>
            <w:vAlign w:val="top"/>
          </w:tcPr>
          <w:p w14:paraId="5243C151">
            <w:pPr>
              <w:rPr>
                <w:rFonts w:ascii="Arial"/>
                <w:sz w:val="21"/>
              </w:rPr>
            </w:pPr>
          </w:p>
        </w:tc>
        <w:tc>
          <w:tcPr>
            <w:tcW w:w="840" w:type="dxa"/>
            <w:vAlign w:val="top"/>
          </w:tcPr>
          <w:p w14:paraId="6120F19F">
            <w:pPr>
              <w:rPr>
                <w:rFonts w:ascii="Arial"/>
                <w:sz w:val="21"/>
              </w:rPr>
            </w:pPr>
          </w:p>
        </w:tc>
        <w:tc>
          <w:tcPr>
            <w:tcW w:w="1154" w:type="dxa"/>
            <w:vAlign w:val="top"/>
          </w:tcPr>
          <w:p w14:paraId="676F4ED7">
            <w:pPr>
              <w:rPr>
                <w:rFonts w:ascii="Arial"/>
                <w:sz w:val="21"/>
              </w:rPr>
            </w:pPr>
          </w:p>
        </w:tc>
        <w:tc>
          <w:tcPr>
            <w:tcW w:w="840" w:type="dxa"/>
            <w:vAlign w:val="top"/>
          </w:tcPr>
          <w:p w14:paraId="685D1B66">
            <w:pPr>
              <w:rPr>
                <w:rFonts w:ascii="Arial"/>
                <w:sz w:val="21"/>
              </w:rPr>
            </w:pPr>
          </w:p>
        </w:tc>
        <w:tc>
          <w:tcPr>
            <w:tcW w:w="927" w:type="dxa"/>
            <w:vAlign w:val="top"/>
          </w:tcPr>
          <w:p w14:paraId="01236E52">
            <w:pPr>
              <w:rPr>
                <w:rFonts w:ascii="Arial"/>
                <w:sz w:val="21"/>
              </w:rPr>
            </w:pPr>
          </w:p>
        </w:tc>
      </w:tr>
      <w:tr w14:paraId="14496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73F44C2F">
            <w:pPr>
              <w:rPr>
                <w:rFonts w:ascii="Arial"/>
                <w:sz w:val="21"/>
              </w:rPr>
            </w:pPr>
          </w:p>
        </w:tc>
        <w:tc>
          <w:tcPr>
            <w:tcW w:w="2414" w:type="dxa"/>
            <w:vAlign w:val="top"/>
          </w:tcPr>
          <w:p w14:paraId="3CA1907F">
            <w:pPr>
              <w:rPr>
                <w:rFonts w:ascii="Arial"/>
                <w:sz w:val="21"/>
              </w:rPr>
            </w:pPr>
          </w:p>
        </w:tc>
        <w:tc>
          <w:tcPr>
            <w:tcW w:w="944" w:type="dxa"/>
            <w:vAlign w:val="top"/>
          </w:tcPr>
          <w:p w14:paraId="5D794670">
            <w:pPr>
              <w:rPr>
                <w:rFonts w:ascii="Arial"/>
                <w:sz w:val="21"/>
              </w:rPr>
            </w:pPr>
          </w:p>
        </w:tc>
        <w:tc>
          <w:tcPr>
            <w:tcW w:w="1154" w:type="dxa"/>
            <w:vAlign w:val="top"/>
          </w:tcPr>
          <w:p w14:paraId="502F9180">
            <w:pPr>
              <w:rPr>
                <w:rFonts w:ascii="Arial"/>
                <w:sz w:val="21"/>
              </w:rPr>
            </w:pPr>
          </w:p>
        </w:tc>
        <w:tc>
          <w:tcPr>
            <w:tcW w:w="840" w:type="dxa"/>
            <w:vAlign w:val="top"/>
          </w:tcPr>
          <w:p w14:paraId="0C41237A">
            <w:pPr>
              <w:rPr>
                <w:rFonts w:ascii="Arial"/>
                <w:sz w:val="21"/>
              </w:rPr>
            </w:pPr>
          </w:p>
        </w:tc>
        <w:tc>
          <w:tcPr>
            <w:tcW w:w="1154" w:type="dxa"/>
            <w:vAlign w:val="top"/>
          </w:tcPr>
          <w:p w14:paraId="0DC9395F">
            <w:pPr>
              <w:rPr>
                <w:rFonts w:ascii="Arial"/>
                <w:sz w:val="21"/>
              </w:rPr>
            </w:pPr>
          </w:p>
        </w:tc>
        <w:tc>
          <w:tcPr>
            <w:tcW w:w="840" w:type="dxa"/>
            <w:vAlign w:val="top"/>
          </w:tcPr>
          <w:p w14:paraId="458526A7">
            <w:pPr>
              <w:rPr>
                <w:rFonts w:ascii="Arial"/>
                <w:sz w:val="21"/>
              </w:rPr>
            </w:pPr>
          </w:p>
        </w:tc>
        <w:tc>
          <w:tcPr>
            <w:tcW w:w="927" w:type="dxa"/>
            <w:vAlign w:val="top"/>
          </w:tcPr>
          <w:p w14:paraId="09A0105E">
            <w:pPr>
              <w:rPr>
                <w:rFonts w:ascii="Arial"/>
                <w:sz w:val="21"/>
              </w:rPr>
            </w:pPr>
          </w:p>
        </w:tc>
      </w:tr>
      <w:tr w14:paraId="18F00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601D99F4">
            <w:pPr>
              <w:rPr>
                <w:rFonts w:ascii="Arial"/>
                <w:sz w:val="21"/>
              </w:rPr>
            </w:pPr>
          </w:p>
        </w:tc>
        <w:tc>
          <w:tcPr>
            <w:tcW w:w="2414" w:type="dxa"/>
            <w:vAlign w:val="top"/>
          </w:tcPr>
          <w:p w14:paraId="26E030EE">
            <w:pPr>
              <w:rPr>
                <w:rFonts w:ascii="Arial"/>
                <w:sz w:val="21"/>
              </w:rPr>
            </w:pPr>
          </w:p>
        </w:tc>
        <w:tc>
          <w:tcPr>
            <w:tcW w:w="944" w:type="dxa"/>
            <w:vAlign w:val="top"/>
          </w:tcPr>
          <w:p w14:paraId="2A22D046">
            <w:pPr>
              <w:rPr>
                <w:rFonts w:ascii="Arial"/>
                <w:sz w:val="21"/>
              </w:rPr>
            </w:pPr>
          </w:p>
        </w:tc>
        <w:tc>
          <w:tcPr>
            <w:tcW w:w="1154" w:type="dxa"/>
            <w:vAlign w:val="top"/>
          </w:tcPr>
          <w:p w14:paraId="1A1AFA93">
            <w:pPr>
              <w:rPr>
                <w:rFonts w:ascii="Arial"/>
                <w:sz w:val="21"/>
              </w:rPr>
            </w:pPr>
          </w:p>
        </w:tc>
        <w:tc>
          <w:tcPr>
            <w:tcW w:w="840" w:type="dxa"/>
            <w:vAlign w:val="top"/>
          </w:tcPr>
          <w:p w14:paraId="1A022744">
            <w:pPr>
              <w:rPr>
                <w:rFonts w:ascii="Arial"/>
                <w:sz w:val="21"/>
              </w:rPr>
            </w:pPr>
          </w:p>
        </w:tc>
        <w:tc>
          <w:tcPr>
            <w:tcW w:w="1154" w:type="dxa"/>
            <w:vAlign w:val="top"/>
          </w:tcPr>
          <w:p w14:paraId="00C29E40">
            <w:pPr>
              <w:rPr>
                <w:rFonts w:ascii="Arial"/>
                <w:sz w:val="21"/>
              </w:rPr>
            </w:pPr>
          </w:p>
        </w:tc>
        <w:tc>
          <w:tcPr>
            <w:tcW w:w="840" w:type="dxa"/>
            <w:vAlign w:val="top"/>
          </w:tcPr>
          <w:p w14:paraId="50815BFC">
            <w:pPr>
              <w:rPr>
                <w:rFonts w:ascii="Arial"/>
                <w:sz w:val="21"/>
              </w:rPr>
            </w:pPr>
          </w:p>
        </w:tc>
        <w:tc>
          <w:tcPr>
            <w:tcW w:w="927" w:type="dxa"/>
            <w:vAlign w:val="top"/>
          </w:tcPr>
          <w:p w14:paraId="4CB06DA4">
            <w:pPr>
              <w:rPr>
                <w:rFonts w:ascii="Arial"/>
                <w:sz w:val="21"/>
              </w:rPr>
            </w:pPr>
          </w:p>
        </w:tc>
      </w:tr>
      <w:tr w14:paraId="2D00F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2BDD69CB">
            <w:pPr>
              <w:rPr>
                <w:rFonts w:ascii="Arial"/>
                <w:sz w:val="21"/>
              </w:rPr>
            </w:pPr>
          </w:p>
        </w:tc>
        <w:tc>
          <w:tcPr>
            <w:tcW w:w="2414" w:type="dxa"/>
            <w:vAlign w:val="top"/>
          </w:tcPr>
          <w:p w14:paraId="1510D794">
            <w:pPr>
              <w:rPr>
                <w:rFonts w:ascii="Arial"/>
                <w:sz w:val="21"/>
              </w:rPr>
            </w:pPr>
          </w:p>
        </w:tc>
        <w:tc>
          <w:tcPr>
            <w:tcW w:w="944" w:type="dxa"/>
            <w:vAlign w:val="top"/>
          </w:tcPr>
          <w:p w14:paraId="319461A4">
            <w:pPr>
              <w:rPr>
                <w:rFonts w:ascii="Arial"/>
                <w:sz w:val="21"/>
              </w:rPr>
            </w:pPr>
          </w:p>
        </w:tc>
        <w:tc>
          <w:tcPr>
            <w:tcW w:w="1154" w:type="dxa"/>
            <w:vAlign w:val="top"/>
          </w:tcPr>
          <w:p w14:paraId="22C99AD9">
            <w:pPr>
              <w:rPr>
                <w:rFonts w:ascii="Arial"/>
                <w:sz w:val="21"/>
              </w:rPr>
            </w:pPr>
          </w:p>
        </w:tc>
        <w:tc>
          <w:tcPr>
            <w:tcW w:w="840" w:type="dxa"/>
            <w:vAlign w:val="top"/>
          </w:tcPr>
          <w:p w14:paraId="4FD09DA9">
            <w:pPr>
              <w:rPr>
                <w:rFonts w:ascii="Arial"/>
                <w:sz w:val="21"/>
              </w:rPr>
            </w:pPr>
          </w:p>
        </w:tc>
        <w:tc>
          <w:tcPr>
            <w:tcW w:w="1154" w:type="dxa"/>
            <w:vAlign w:val="top"/>
          </w:tcPr>
          <w:p w14:paraId="58BFF899">
            <w:pPr>
              <w:rPr>
                <w:rFonts w:ascii="Arial"/>
                <w:sz w:val="21"/>
              </w:rPr>
            </w:pPr>
          </w:p>
        </w:tc>
        <w:tc>
          <w:tcPr>
            <w:tcW w:w="840" w:type="dxa"/>
            <w:vAlign w:val="top"/>
          </w:tcPr>
          <w:p w14:paraId="001A22FF">
            <w:pPr>
              <w:rPr>
                <w:rFonts w:ascii="Arial"/>
                <w:sz w:val="21"/>
              </w:rPr>
            </w:pPr>
          </w:p>
        </w:tc>
        <w:tc>
          <w:tcPr>
            <w:tcW w:w="927" w:type="dxa"/>
            <w:vAlign w:val="top"/>
          </w:tcPr>
          <w:p w14:paraId="7259B695">
            <w:pPr>
              <w:rPr>
                <w:rFonts w:ascii="Arial"/>
                <w:sz w:val="21"/>
              </w:rPr>
            </w:pPr>
          </w:p>
        </w:tc>
      </w:tr>
      <w:tr w14:paraId="2094E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04FAFE5C">
            <w:pPr>
              <w:rPr>
                <w:rFonts w:ascii="Arial"/>
                <w:sz w:val="21"/>
              </w:rPr>
            </w:pPr>
          </w:p>
        </w:tc>
        <w:tc>
          <w:tcPr>
            <w:tcW w:w="2414" w:type="dxa"/>
            <w:vAlign w:val="top"/>
          </w:tcPr>
          <w:p w14:paraId="1489FD03">
            <w:pPr>
              <w:rPr>
                <w:rFonts w:ascii="Arial"/>
                <w:sz w:val="21"/>
              </w:rPr>
            </w:pPr>
          </w:p>
        </w:tc>
        <w:tc>
          <w:tcPr>
            <w:tcW w:w="944" w:type="dxa"/>
            <w:vAlign w:val="top"/>
          </w:tcPr>
          <w:p w14:paraId="1C398EE6">
            <w:pPr>
              <w:rPr>
                <w:rFonts w:ascii="Arial"/>
                <w:sz w:val="21"/>
              </w:rPr>
            </w:pPr>
          </w:p>
        </w:tc>
        <w:tc>
          <w:tcPr>
            <w:tcW w:w="1154" w:type="dxa"/>
            <w:vAlign w:val="top"/>
          </w:tcPr>
          <w:p w14:paraId="6720D904">
            <w:pPr>
              <w:rPr>
                <w:rFonts w:ascii="Arial"/>
                <w:sz w:val="21"/>
              </w:rPr>
            </w:pPr>
          </w:p>
        </w:tc>
        <w:tc>
          <w:tcPr>
            <w:tcW w:w="840" w:type="dxa"/>
            <w:vAlign w:val="top"/>
          </w:tcPr>
          <w:p w14:paraId="34E0017A">
            <w:pPr>
              <w:rPr>
                <w:rFonts w:ascii="Arial"/>
                <w:sz w:val="21"/>
              </w:rPr>
            </w:pPr>
          </w:p>
        </w:tc>
        <w:tc>
          <w:tcPr>
            <w:tcW w:w="1154" w:type="dxa"/>
            <w:vAlign w:val="top"/>
          </w:tcPr>
          <w:p w14:paraId="4093B70A">
            <w:pPr>
              <w:rPr>
                <w:rFonts w:ascii="Arial"/>
                <w:sz w:val="21"/>
              </w:rPr>
            </w:pPr>
          </w:p>
        </w:tc>
        <w:tc>
          <w:tcPr>
            <w:tcW w:w="840" w:type="dxa"/>
            <w:vAlign w:val="top"/>
          </w:tcPr>
          <w:p w14:paraId="6512957E">
            <w:pPr>
              <w:rPr>
                <w:rFonts w:ascii="Arial"/>
                <w:sz w:val="21"/>
              </w:rPr>
            </w:pPr>
          </w:p>
        </w:tc>
        <w:tc>
          <w:tcPr>
            <w:tcW w:w="927" w:type="dxa"/>
            <w:vAlign w:val="top"/>
          </w:tcPr>
          <w:p w14:paraId="253FF788">
            <w:pPr>
              <w:rPr>
                <w:rFonts w:ascii="Arial"/>
                <w:sz w:val="21"/>
              </w:rPr>
            </w:pPr>
          </w:p>
        </w:tc>
      </w:tr>
      <w:tr w14:paraId="34B16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47" w:type="dxa"/>
            <w:vAlign w:val="top"/>
          </w:tcPr>
          <w:p w14:paraId="006BFC1E">
            <w:pPr>
              <w:rPr>
                <w:rFonts w:ascii="Arial"/>
                <w:sz w:val="21"/>
              </w:rPr>
            </w:pPr>
          </w:p>
        </w:tc>
        <w:tc>
          <w:tcPr>
            <w:tcW w:w="2414" w:type="dxa"/>
            <w:vAlign w:val="top"/>
          </w:tcPr>
          <w:p w14:paraId="68FC2D8C">
            <w:pPr>
              <w:rPr>
                <w:rFonts w:ascii="Arial"/>
                <w:sz w:val="21"/>
              </w:rPr>
            </w:pPr>
          </w:p>
        </w:tc>
        <w:tc>
          <w:tcPr>
            <w:tcW w:w="944" w:type="dxa"/>
            <w:vAlign w:val="top"/>
          </w:tcPr>
          <w:p w14:paraId="4F887E7E">
            <w:pPr>
              <w:rPr>
                <w:rFonts w:ascii="Arial"/>
                <w:sz w:val="21"/>
              </w:rPr>
            </w:pPr>
          </w:p>
        </w:tc>
        <w:tc>
          <w:tcPr>
            <w:tcW w:w="1154" w:type="dxa"/>
            <w:vAlign w:val="top"/>
          </w:tcPr>
          <w:p w14:paraId="3B435E3E">
            <w:pPr>
              <w:rPr>
                <w:rFonts w:ascii="Arial"/>
                <w:sz w:val="21"/>
              </w:rPr>
            </w:pPr>
          </w:p>
        </w:tc>
        <w:tc>
          <w:tcPr>
            <w:tcW w:w="840" w:type="dxa"/>
            <w:vAlign w:val="top"/>
          </w:tcPr>
          <w:p w14:paraId="752BB617">
            <w:pPr>
              <w:rPr>
                <w:rFonts w:ascii="Arial"/>
                <w:sz w:val="21"/>
              </w:rPr>
            </w:pPr>
          </w:p>
        </w:tc>
        <w:tc>
          <w:tcPr>
            <w:tcW w:w="1154" w:type="dxa"/>
            <w:vAlign w:val="top"/>
          </w:tcPr>
          <w:p w14:paraId="08840E41">
            <w:pPr>
              <w:rPr>
                <w:rFonts w:ascii="Arial"/>
                <w:sz w:val="21"/>
              </w:rPr>
            </w:pPr>
          </w:p>
        </w:tc>
        <w:tc>
          <w:tcPr>
            <w:tcW w:w="840" w:type="dxa"/>
            <w:vAlign w:val="top"/>
          </w:tcPr>
          <w:p w14:paraId="32B549DE">
            <w:pPr>
              <w:rPr>
                <w:rFonts w:ascii="Arial"/>
                <w:sz w:val="21"/>
              </w:rPr>
            </w:pPr>
          </w:p>
        </w:tc>
        <w:tc>
          <w:tcPr>
            <w:tcW w:w="927" w:type="dxa"/>
            <w:vAlign w:val="top"/>
          </w:tcPr>
          <w:p w14:paraId="50DF5163">
            <w:pPr>
              <w:rPr>
                <w:rFonts w:ascii="Arial"/>
                <w:sz w:val="21"/>
              </w:rPr>
            </w:pPr>
          </w:p>
        </w:tc>
      </w:tr>
      <w:tr w14:paraId="6000D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trPr>
        <w:tc>
          <w:tcPr>
            <w:tcW w:w="3261" w:type="dxa"/>
            <w:gridSpan w:val="2"/>
            <w:vAlign w:val="top"/>
          </w:tcPr>
          <w:p w14:paraId="47ED447C">
            <w:pPr>
              <w:spacing w:line="253" w:lineRule="auto"/>
              <w:rPr>
                <w:rFonts w:ascii="Arial"/>
                <w:sz w:val="21"/>
              </w:rPr>
            </w:pPr>
          </w:p>
          <w:p w14:paraId="37C91AA5">
            <w:pPr>
              <w:spacing w:line="254" w:lineRule="auto"/>
              <w:rPr>
                <w:rFonts w:ascii="Arial"/>
                <w:sz w:val="21"/>
              </w:rPr>
            </w:pPr>
          </w:p>
          <w:p w14:paraId="63ED0448">
            <w:pPr>
              <w:pStyle w:val="6"/>
              <w:spacing w:before="65" w:line="227" w:lineRule="auto"/>
              <w:ind w:left="127"/>
            </w:pPr>
            <w:r>
              <w:rPr>
                <w:spacing w:val="8"/>
              </w:rPr>
              <w:t>审查委员会全体成员签字</w:t>
            </w:r>
          </w:p>
        </w:tc>
        <w:tc>
          <w:tcPr>
            <w:tcW w:w="4092" w:type="dxa"/>
            <w:gridSpan w:val="4"/>
            <w:vAlign w:val="top"/>
          </w:tcPr>
          <w:p w14:paraId="648C8A12">
            <w:pPr>
              <w:rPr>
                <w:rFonts w:ascii="Arial"/>
                <w:sz w:val="21"/>
              </w:rPr>
            </w:pPr>
          </w:p>
        </w:tc>
        <w:tc>
          <w:tcPr>
            <w:tcW w:w="1767" w:type="dxa"/>
            <w:gridSpan w:val="2"/>
            <w:vAlign w:val="top"/>
          </w:tcPr>
          <w:p w14:paraId="37258229">
            <w:pPr>
              <w:spacing w:line="253" w:lineRule="auto"/>
              <w:rPr>
                <w:rFonts w:ascii="Arial"/>
                <w:sz w:val="21"/>
              </w:rPr>
            </w:pPr>
          </w:p>
          <w:p w14:paraId="725025EA">
            <w:pPr>
              <w:spacing w:line="254" w:lineRule="auto"/>
              <w:rPr>
                <w:rFonts w:ascii="Arial"/>
                <w:sz w:val="21"/>
              </w:rPr>
            </w:pPr>
          </w:p>
          <w:p w14:paraId="4F4DD205">
            <w:pPr>
              <w:pStyle w:val="6"/>
              <w:spacing w:before="65" w:line="228" w:lineRule="auto"/>
              <w:ind w:left="150"/>
            </w:pPr>
            <w:r>
              <w:rPr>
                <w:spacing w:val="-9"/>
              </w:rPr>
              <w:t>日期：</w:t>
            </w:r>
          </w:p>
        </w:tc>
      </w:tr>
    </w:tbl>
    <w:p w14:paraId="789DD8FB">
      <w:pPr>
        <w:rPr>
          <w:rFonts w:ascii="Arial"/>
          <w:sz w:val="21"/>
        </w:rPr>
      </w:pPr>
    </w:p>
    <w:p w14:paraId="00462F43">
      <w:pPr>
        <w:rPr>
          <w:rFonts w:ascii="Arial" w:hAnsi="Arial" w:eastAsia="Arial" w:cs="Arial"/>
          <w:sz w:val="21"/>
          <w:szCs w:val="21"/>
        </w:rPr>
        <w:sectPr>
          <w:footerReference r:id="rId64" w:type="default"/>
          <w:pgSz w:w="11906" w:h="16839"/>
          <w:pgMar w:top="400" w:right="1305" w:bottom="1048" w:left="1475" w:header="0" w:footer="886" w:gutter="0"/>
          <w:cols w:space="720" w:num="1"/>
        </w:sectPr>
      </w:pPr>
    </w:p>
    <w:p w14:paraId="58CF2BBD">
      <w:pPr>
        <w:spacing w:line="265" w:lineRule="auto"/>
        <w:rPr>
          <w:rFonts w:ascii="Arial"/>
          <w:sz w:val="21"/>
        </w:rPr>
      </w:pPr>
    </w:p>
    <w:p w14:paraId="7C77C7C9">
      <w:pPr>
        <w:spacing w:line="265" w:lineRule="auto"/>
        <w:rPr>
          <w:rFonts w:ascii="Arial"/>
          <w:sz w:val="21"/>
        </w:rPr>
      </w:pPr>
    </w:p>
    <w:p w14:paraId="3F3AF9FC">
      <w:pPr>
        <w:spacing w:line="266" w:lineRule="auto"/>
        <w:rPr>
          <w:rFonts w:ascii="Arial"/>
          <w:sz w:val="21"/>
        </w:rPr>
      </w:pPr>
    </w:p>
    <w:p w14:paraId="5851BCF2">
      <w:pPr>
        <w:spacing w:line="266" w:lineRule="auto"/>
        <w:rPr>
          <w:rFonts w:ascii="Arial"/>
          <w:sz w:val="21"/>
        </w:rPr>
      </w:pPr>
    </w:p>
    <w:p w14:paraId="35281C84">
      <w:pPr>
        <w:spacing w:line="266" w:lineRule="auto"/>
        <w:rPr>
          <w:rFonts w:ascii="Arial"/>
          <w:sz w:val="21"/>
        </w:rPr>
      </w:pPr>
    </w:p>
    <w:p w14:paraId="4C04CBDE">
      <w:pPr>
        <w:pStyle w:val="2"/>
        <w:spacing w:before="78" w:line="222" w:lineRule="auto"/>
        <w:ind w:left="136"/>
        <w:outlineLvl w:val="1"/>
        <w:rPr>
          <w:sz w:val="24"/>
          <w:szCs w:val="24"/>
        </w:rPr>
      </w:pPr>
      <w:bookmarkStart w:id="64" w:name="bookmark61"/>
      <w:bookmarkEnd w:id="64"/>
      <w:r>
        <w:rPr>
          <w:spacing w:val="-2"/>
          <w:sz w:val="24"/>
          <w:szCs w:val="24"/>
        </w:rPr>
        <w:t>附表</w:t>
      </w:r>
      <w:r>
        <w:rPr>
          <w:spacing w:val="-49"/>
          <w:sz w:val="24"/>
          <w:szCs w:val="24"/>
        </w:rPr>
        <w:t xml:space="preserve"> </w:t>
      </w:r>
      <w:r>
        <w:rPr>
          <w:rFonts w:ascii="Times New Roman" w:hAnsi="Times New Roman" w:eastAsia="Times New Roman" w:cs="Times New Roman"/>
          <w:spacing w:val="-2"/>
          <w:sz w:val="24"/>
          <w:szCs w:val="24"/>
        </w:rPr>
        <w:t>A-6</w:t>
      </w:r>
      <w:r>
        <w:rPr>
          <w:spacing w:val="-2"/>
          <w:sz w:val="24"/>
          <w:szCs w:val="24"/>
        </w:rPr>
        <w:t>：通过资格预审的申请人名单</w:t>
      </w:r>
    </w:p>
    <w:p w14:paraId="5F33E05F">
      <w:pPr>
        <w:pStyle w:val="2"/>
        <w:spacing w:before="313" w:line="409" w:lineRule="auto"/>
        <w:ind w:left="125" w:right="2672" w:firstLine="2766"/>
        <w:rPr>
          <w:rFonts w:ascii="宋体" w:hAnsi="宋体" w:eastAsia="宋体" w:cs="宋体"/>
          <w:sz w:val="24"/>
          <w:szCs w:val="24"/>
        </w:rPr>
      </w:pPr>
      <w:r>
        <w:rPr>
          <w:spacing w:val="-1"/>
          <w:sz w:val="28"/>
          <w:szCs w:val="28"/>
        </w:rPr>
        <w:t>通过资格预审的申请人名单</w:t>
      </w:r>
      <w:r>
        <w:rPr>
          <w:rFonts w:ascii="宋体" w:hAnsi="宋体" w:eastAsia="宋体" w:cs="宋体"/>
          <w:spacing w:val="2"/>
          <w:sz w:val="24"/>
          <w:szCs w:val="24"/>
        </w:rPr>
        <w:t>工程名称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项目名称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标段名称）</w:t>
      </w:r>
    </w:p>
    <w:tbl>
      <w:tblPr>
        <w:tblStyle w:val="5"/>
        <w:tblW w:w="91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316"/>
        <w:gridCol w:w="1267"/>
        <w:gridCol w:w="2159"/>
        <w:gridCol w:w="1259"/>
        <w:gridCol w:w="1272"/>
      </w:tblGrid>
      <w:tr w14:paraId="0CE71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847" w:type="dxa"/>
            <w:vAlign w:val="top"/>
          </w:tcPr>
          <w:p w14:paraId="088383EA">
            <w:pPr>
              <w:pStyle w:val="6"/>
              <w:spacing w:before="214" w:line="229" w:lineRule="auto"/>
              <w:ind w:left="219"/>
            </w:pPr>
            <w:r>
              <w:rPr>
                <w:spacing w:val="5"/>
              </w:rPr>
              <w:t>序号</w:t>
            </w:r>
          </w:p>
        </w:tc>
        <w:tc>
          <w:tcPr>
            <w:tcW w:w="3583" w:type="dxa"/>
            <w:gridSpan w:val="2"/>
            <w:vAlign w:val="top"/>
          </w:tcPr>
          <w:p w14:paraId="154796B3">
            <w:pPr>
              <w:pStyle w:val="6"/>
              <w:spacing w:before="214" w:line="228" w:lineRule="auto"/>
              <w:ind w:left="1298"/>
            </w:pPr>
            <w:r>
              <w:rPr>
                <w:spacing w:val="2"/>
              </w:rPr>
              <w:t>申请人名称</w:t>
            </w:r>
          </w:p>
        </w:tc>
        <w:tc>
          <w:tcPr>
            <w:tcW w:w="2159" w:type="dxa"/>
            <w:vAlign w:val="top"/>
          </w:tcPr>
          <w:p w14:paraId="66F03EB6">
            <w:pPr>
              <w:pStyle w:val="6"/>
              <w:spacing w:before="59" w:line="263" w:lineRule="auto"/>
              <w:ind w:left="773" w:right="657" w:hanging="98"/>
            </w:pPr>
            <w:r>
              <w:rPr>
                <w:spacing w:val="5"/>
              </w:rPr>
              <w:t>资质类别与级别</w:t>
            </w:r>
          </w:p>
        </w:tc>
        <w:tc>
          <w:tcPr>
            <w:tcW w:w="1259" w:type="dxa"/>
            <w:vAlign w:val="top"/>
          </w:tcPr>
          <w:p w14:paraId="556A2B24">
            <w:pPr>
              <w:pStyle w:val="6"/>
              <w:spacing w:before="59" w:line="263" w:lineRule="auto"/>
              <w:ind w:left="426" w:right="207" w:hanging="207"/>
            </w:pPr>
            <w:r>
              <w:rPr>
                <w:spacing w:val="6"/>
              </w:rPr>
              <w:t>项目经理</w:t>
            </w:r>
            <w:r>
              <w:rPr>
                <w:spacing w:val="4"/>
              </w:rPr>
              <w:t>姓名</w:t>
            </w:r>
          </w:p>
        </w:tc>
        <w:tc>
          <w:tcPr>
            <w:tcW w:w="1272" w:type="dxa"/>
            <w:vAlign w:val="top"/>
          </w:tcPr>
          <w:p w14:paraId="29F0C82C">
            <w:pPr>
              <w:pStyle w:val="6"/>
              <w:spacing w:before="214" w:line="229" w:lineRule="auto"/>
              <w:ind w:left="433"/>
            </w:pPr>
            <w:r>
              <w:rPr>
                <w:spacing w:val="3"/>
              </w:rPr>
              <w:t>备注</w:t>
            </w:r>
          </w:p>
        </w:tc>
      </w:tr>
      <w:tr w14:paraId="20E8C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40C90785">
            <w:pPr>
              <w:rPr>
                <w:rFonts w:ascii="Arial"/>
                <w:sz w:val="21"/>
              </w:rPr>
            </w:pPr>
          </w:p>
        </w:tc>
        <w:tc>
          <w:tcPr>
            <w:tcW w:w="3583" w:type="dxa"/>
            <w:gridSpan w:val="2"/>
            <w:vAlign w:val="top"/>
          </w:tcPr>
          <w:p w14:paraId="225E89AC">
            <w:pPr>
              <w:rPr>
                <w:rFonts w:ascii="Arial"/>
                <w:sz w:val="21"/>
              </w:rPr>
            </w:pPr>
          </w:p>
        </w:tc>
        <w:tc>
          <w:tcPr>
            <w:tcW w:w="2159" w:type="dxa"/>
            <w:vAlign w:val="top"/>
          </w:tcPr>
          <w:p w14:paraId="2BBD339F">
            <w:pPr>
              <w:rPr>
                <w:rFonts w:ascii="Arial"/>
                <w:sz w:val="21"/>
              </w:rPr>
            </w:pPr>
          </w:p>
        </w:tc>
        <w:tc>
          <w:tcPr>
            <w:tcW w:w="1259" w:type="dxa"/>
            <w:vAlign w:val="top"/>
          </w:tcPr>
          <w:p w14:paraId="079990F4">
            <w:pPr>
              <w:rPr>
                <w:rFonts w:ascii="Arial"/>
                <w:sz w:val="21"/>
              </w:rPr>
            </w:pPr>
          </w:p>
        </w:tc>
        <w:tc>
          <w:tcPr>
            <w:tcW w:w="1272" w:type="dxa"/>
            <w:vAlign w:val="top"/>
          </w:tcPr>
          <w:p w14:paraId="7D027EDC">
            <w:pPr>
              <w:rPr>
                <w:rFonts w:ascii="Arial"/>
                <w:sz w:val="21"/>
              </w:rPr>
            </w:pPr>
          </w:p>
        </w:tc>
      </w:tr>
      <w:tr w14:paraId="1564A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1F5B8D05">
            <w:pPr>
              <w:rPr>
                <w:rFonts w:ascii="Arial"/>
                <w:sz w:val="21"/>
              </w:rPr>
            </w:pPr>
          </w:p>
        </w:tc>
        <w:tc>
          <w:tcPr>
            <w:tcW w:w="3583" w:type="dxa"/>
            <w:gridSpan w:val="2"/>
            <w:vAlign w:val="top"/>
          </w:tcPr>
          <w:p w14:paraId="4338BF15">
            <w:pPr>
              <w:rPr>
                <w:rFonts w:ascii="Arial"/>
                <w:sz w:val="21"/>
              </w:rPr>
            </w:pPr>
          </w:p>
        </w:tc>
        <w:tc>
          <w:tcPr>
            <w:tcW w:w="2159" w:type="dxa"/>
            <w:vAlign w:val="top"/>
          </w:tcPr>
          <w:p w14:paraId="17F8A5E7">
            <w:pPr>
              <w:rPr>
                <w:rFonts w:ascii="Arial"/>
                <w:sz w:val="21"/>
              </w:rPr>
            </w:pPr>
          </w:p>
        </w:tc>
        <w:tc>
          <w:tcPr>
            <w:tcW w:w="1259" w:type="dxa"/>
            <w:vAlign w:val="top"/>
          </w:tcPr>
          <w:p w14:paraId="228035B5">
            <w:pPr>
              <w:rPr>
                <w:rFonts w:ascii="Arial"/>
                <w:sz w:val="21"/>
              </w:rPr>
            </w:pPr>
          </w:p>
        </w:tc>
        <w:tc>
          <w:tcPr>
            <w:tcW w:w="1272" w:type="dxa"/>
            <w:vAlign w:val="top"/>
          </w:tcPr>
          <w:p w14:paraId="1EBA07EF">
            <w:pPr>
              <w:rPr>
                <w:rFonts w:ascii="Arial"/>
                <w:sz w:val="21"/>
              </w:rPr>
            </w:pPr>
          </w:p>
        </w:tc>
      </w:tr>
      <w:tr w14:paraId="281A1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069EA424">
            <w:pPr>
              <w:rPr>
                <w:rFonts w:ascii="Arial"/>
                <w:sz w:val="21"/>
              </w:rPr>
            </w:pPr>
          </w:p>
        </w:tc>
        <w:tc>
          <w:tcPr>
            <w:tcW w:w="3583" w:type="dxa"/>
            <w:gridSpan w:val="2"/>
            <w:vAlign w:val="top"/>
          </w:tcPr>
          <w:p w14:paraId="4DAC2E27">
            <w:pPr>
              <w:rPr>
                <w:rFonts w:ascii="Arial"/>
                <w:sz w:val="21"/>
              </w:rPr>
            </w:pPr>
          </w:p>
        </w:tc>
        <w:tc>
          <w:tcPr>
            <w:tcW w:w="2159" w:type="dxa"/>
            <w:vAlign w:val="top"/>
          </w:tcPr>
          <w:p w14:paraId="51292C22">
            <w:pPr>
              <w:rPr>
                <w:rFonts w:ascii="Arial"/>
                <w:sz w:val="21"/>
              </w:rPr>
            </w:pPr>
          </w:p>
        </w:tc>
        <w:tc>
          <w:tcPr>
            <w:tcW w:w="1259" w:type="dxa"/>
            <w:vAlign w:val="top"/>
          </w:tcPr>
          <w:p w14:paraId="1494CC74">
            <w:pPr>
              <w:rPr>
                <w:rFonts w:ascii="Arial"/>
                <w:sz w:val="21"/>
              </w:rPr>
            </w:pPr>
          </w:p>
        </w:tc>
        <w:tc>
          <w:tcPr>
            <w:tcW w:w="1272" w:type="dxa"/>
            <w:vAlign w:val="top"/>
          </w:tcPr>
          <w:p w14:paraId="53420F78">
            <w:pPr>
              <w:rPr>
                <w:rFonts w:ascii="Arial"/>
                <w:sz w:val="21"/>
              </w:rPr>
            </w:pPr>
          </w:p>
        </w:tc>
      </w:tr>
      <w:tr w14:paraId="2D26D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3DC3783C">
            <w:pPr>
              <w:rPr>
                <w:rFonts w:ascii="Arial"/>
                <w:sz w:val="21"/>
              </w:rPr>
            </w:pPr>
          </w:p>
        </w:tc>
        <w:tc>
          <w:tcPr>
            <w:tcW w:w="3583" w:type="dxa"/>
            <w:gridSpan w:val="2"/>
            <w:vAlign w:val="top"/>
          </w:tcPr>
          <w:p w14:paraId="37C1840E">
            <w:pPr>
              <w:rPr>
                <w:rFonts w:ascii="Arial"/>
                <w:sz w:val="21"/>
              </w:rPr>
            </w:pPr>
          </w:p>
        </w:tc>
        <w:tc>
          <w:tcPr>
            <w:tcW w:w="2159" w:type="dxa"/>
            <w:vAlign w:val="top"/>
          </w:tcPr>
          <w:p w14:paraId="2C4AF81C">
            <w:pPr>
              <w:rPr>
                <w:rFonts w:ascii="Arial"/>
                <w:sz w:val="21"/>
              </w:rPr>
            </w:pPr>
          </w:p>
        </w:tc>
        <w:tc>
          <w:tcPr>
            <w:tcW w:w="1259" w:type="dxa"/>
            <w:vAlign w:val="top"/>
          </w:tcPr>
          <w:p w14:paraId="76796A10">
            <w:pPr>
              <w:rPr>
                <w:rFonts w:ascii="Arial"/>
                <w:sz w:val="21"/>
              </w:rPr>
            </w:pPr>
          </w:p>
        </w:tc>
        <w:tc>
          <w:tcPr>
            <w:tcW w:w="1272" w:type="dxa"/>
            <w:vAlign w:val="top"/>
          </w:tcPr>
          <w:p w14:paraId="3030EB33">
            <w:pPr>
              <w:rPr>
                <w:rFonts w:ascii="Arial"/>
                <w:sz w:val="21"/>
              </w:rPr>
            </w:pPr>
          </w:p>
        </w:tc>
      </w:tr>
      <w:tr w14:paraId="44679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F0752E2">
            <w:pPr>
              <w:rPr>
                <w:rFonts w:ascii="Arial"/>
                <w:sz w:val="21"/>
              </w:rPr>
            </w:pPr>
          </w:p>
        </w:tc>
        <w:tc>
          <w:tcPr>
            <w:tcW w:w="3583" w:type="dxa"/>
            <w:gridSpan w:val="2"/>
            <w:vAlign w:val="top"/>
          </w:tcPr>
          <w:p w14:paraId="7FDAB4DD">
            <w:pPr>
              <w:rPr>
                <w:rFonts w:ascii="Arial"/>
                <w:sz w:val="21"/>
              </w:rPr>
            </w:pPr>
          </w:p>
        </w:tc>
        <w:tc>
          <w:tcPr>
            <w:tcW w:w="2159" w:type="dxa"/>
            <w:vAlign w:val="top"/>
          </w:tcPr>
          <w:p w14:paraId="0AF0C9F5">
            <w:pPr>
              <w:rPr>
                <w:rFonts w:ascii="Arial"/>
                <w:sz w:val="21"/>
              </w:rPr>
            </w:pPr>
          </w:p>
        </w:tc>
        <w:tc>
          <w:tcPr>
            <w:tcW w:w="1259" w:type="dxa"/>
            <w:vAlign w:val="top"/>
          </w:tcPr>
          <w:p w14:paraId="592E35DC">
            <w:pPr>
              <w:rPr>
                <w:rFonts w:ascii="Arial"/>
                <w:sz w:val="21"/>
              </w:rPr>
            </w:pPr>
          </w:p>
        </w:tc>
        <w:tc>
          <w:tcPr>
            <w:tcW w:w="1272" w:type="dxa"/>
            <w:vAlign w:val="top"/>
          </w:tcPr>
          <w:p w14:paraId="7CA23D6B">
            <w:pPr>
              <w:rPr>
                <w:rFonts w:ascii="Arial"/>
                <w:sz w:val="21"/>
              </w:rPr>
            </w:pPr>
          </w:p>
        </w:tc>
      </w:tr>
      <w:tr w14:paraId="45C4C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326CA2F">
            <w:pPr>
              <w:rPr>
                <w:rFonts w:ascii="Arial"/>
                <w:sz w:val="21"/>
              </w:rPr>
            </w:pPr>
          </w:p>
        </w:tc>
        <w:tc>
          <w:tcPr>
            <w:tcW w:w="3583" w:type="dxa"/>
            <w:gridSpan w:val="2"/>
            <w:vAlign w:val="top"/>
          </w:tcPr>
          <w:p w14:paraId="285D1D9B">
            <w:pPr>
              <w:rPr>
                <w:rFonts w:ascii="Arial"/>
                <w:sz w:val="21"/>
              </w:rPr>
            </w:pPr>
          </w:p>
        </w:tc>
        <w:tc>
          <w:tcPr>
            <w:tcW w:w="2159" w:type="dxa"/>
            <w:vAlign w:val="top"/>
          </w:tcPr>
          <w:p w14:paraId="707FAABC">
            <w:pPr>
              <w:rPr>
                <w:rFonts w:ascii="Arial"/>
                <w:sz w:val="21"/>
              </w:rPr>
            </w:pPr>
          </w:p>
        </w:tc>
        <w:tc>
          <w:tcPr>
            <w:tcW w:w="1259" w:type="dxa"/>
            <w:vAlign w:val="top"/>
          </w:tcPr>
          <w:p w14:paraId="40FAAC38">
            <w:pPr>
              <w:rPr>
                <w:rFonts w:ascii="Arial"/>
                <w:sz w:val="21"/>
              </w:rPr>
            </w:pPr>
          </w:p>
        </w:tc>
        <w:tc>
          <w:tcPr>
            <w:tcW w:w="1272" w:type="dxa"/>
            <w:vAlign w:val="top"/>
          </w:tcPr>
          <w:p w14:paraId="542244DD">
            <w:pPr>
              <w:rPr>
                <w:rFonts w:ascii="Arial"/>
                <w:sz w:val="21"/>
              </w:rPr>
            </w:pPr>
          </w:p>
        </w:tc>
      </w:tr>
      <w:tr w14:paraId="68A6A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79D62E37">
            <w:pPr>
              <w:rPr>
                <w:rFonts w:ascii="Arial"/>
                <w:sz w:val="21"/>
              </w:rPr>
            </w:pPr>
          </w:p>
        </w:tc>
        <w:tc>
          <w:tcPr>
            <w:tcW w:w="3583" w:type="dxa"/>
            <w:gridSpan w:val="2"/>
            <w:vAlign w:val="top"/>
          </w:tcPr>
          <w:p w14:paraId="3D959D0A">
            <w:pPr>
              <w:rPr>
                <w:rFonts w:ascii="Arial"/>
                <w:sz w:val="21"/>
              </w:rPr>
            </w:pPr>
          </w:p>
        </w:tc>
        <w:tc>
          <w:tcPr>
            <w:tcW w:w="2159" w:type="dxa"/>
            <w:vAlign w:val="top"/>
          </w:tcPr>
          <w:p w14:paraId="636022BF">
            <w:pPr>
              <w:rPr>
                <w:rFonts w:ascii="Arial"/>
                <w:sz w:val="21"/>
              </w:rPr>
            </w:pPr>
          </w:p>
        </w:tc>
        <w:tc>
          <w:tcPr>
            <w:tcW w:w="1259" w:type="dxa"/>
            <w:vAlign w:val="top"/>
          </w:tcPr>
          <w:p w14:paraId="2D2975DF">
            <w:pPr>
              <w:rPr>
                <w:rFonts w:ascii="Arial"/>
                <w:sz w:val="21"/>
              </w:rPr>
            </w:pPr>
          </w:p>
        </w:tc>
        <w:tc>
          <w:tcPr>
            <w:tcW w:w="1272" w:type="dxa"/>
            <w:vAlign w:val="top"/>
          </w:tcPr>
          <w:p w14:paraId="28D39970">
            <w:pPr>
              <w:rPr>
                <w:rFonts w:ascii="Arial"/>
                <w:sz w:val="21"/>
              </w:rPr>
            </w:pPr>
          </w:p>
        </w:tc>
      </w:tr>
      <w:tr w14:paraId="3BC80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7BE64809">
            <w:pPr>
              <w:rPr>
                <w:rFonts w:ascii="Arial"/>
                <w:sz w:val="21"/>
              </w:rPr>
            </w:pPr>
          </w:p>
        </w:tc>
        <w:tc>
          <w:tcPr>
            <w:tcW w:w="3583" w:type="dxa"/>
            <w:gridSpan w:val="2"/>
            <w:vAlign w:val="top"/>
          </w:tcPr>
          <w:p w14:paraId="2DF5B6F9">
            <w:pPr>
              <w:rPr>
                <w:rFonts w:ascii="Arial"/>
                <w:sz w:val="21"/>
              </w:rPr>
            </w:pPr>
          </w:p>
        </w:tc>
        <w:tc>
          <w:tcPr>
            <w:tcW w:w="2159" w:type="dxa"/>
            <w:vAlign w:val="top"/>
          </w:tcPr>
          <w:p w14:paraId="0F08D1DB">
            <w:pPr>
              <w:rPr>
                <w:rFonts w:ascii="Arial"/>
                <w:sz w:val="21"/>
              </w:rPr>
            </w:pPr>
          </w:p>
        </w:tc>
        <w:tc>
          <w:tcPr>
            <w:tcW w:w="1259" w:type="dxa"/>
            <w:vAlign w:val="top"/>
          </w:tcPr>
          <w:p w14:paraId="6C3B6EDE">
            <w:pPr>
              <w:rPr>
                <w:rFonts w:ascii="Arial"/>
                <w:sz w:val="21"/>
              </w:rPr>
            </w:pPr>
          </w:p>
        </w:tc>
        <w:tc>
          <w:tcPr>
            <w:tcW w:w="1272" w:type="dxa"/>
            <w:vAlign w:val="top"/>
          </w:tcPr>
          <w:p w14:paraId="6F91092F">
            <w:pPr>
              <w:rPr>
                <w:rFonts w:ascii="Arial"/>
                <w:sz w:val="21"/>
              </w:rPr>
            </w:pPr>
          </w:p>
        </w:tc>
      </w:tr>
      <w:tr w14:paraId="6F762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37ACB3EF">
            <w:pPr>
              <w:rPr>
                <w:rFonts w:ascii="Arial"/>
                <w:sz w:val="21"/>
              </w:rPr>
            </w:pPr>
          </w:p>
        </w:tc>
        <w:tc>
          <w:tcPr>
            <w:tcW w:w="3583" w:type="dxa"/>
            <w:gridSpan w:val="2"/>
            <w:vAlign w:val="top"/>
          </w:tcPr>
          <w:p w14:paraId="5A97A671">
            <w:pPr>
              <w:rPr>
                <w:rFonts w:ascii="Arial"/>
                <w:sz w:val="21"/>
              </w:rPr>
            </w:pPr>
          </w:p>
        </w:tc>
        <w:tc>
          <w:tcPr>
            <w:tcW w:w="2159" w:type="dxa"/>
            <w:vAlign w:val="top"/>
          </w:tcPr>
          <w:p w14:paraId="255188C4">
            <w:pPr>
              <w:rPr>
                <w:rFonts w:ascii="Arial"/>
                <w:sz w:val="21"/>
              </w:rPr>
            </w:pPr>
          </w:p>
        </w:tc>
        <w:tc>
          <w:tcPr>
            <w:tcW w:w="1259" w:type="dxa"/>
            <w:vAlign w:val="top"/>
          </w:tcPr>
          <w:p w14:paraId="54BB842A">
            <w:pPr>
              <w:rPr>
                <w:rFonts w:ascii="Arial"/>
                <w:sz w:val="21"/>
              </w:rPr>
            </w:pPr>
          </w:p>
        </w:tc>
        <w:tc>
          <w:tcPr>
            <w:tcW w:w="1272" w:type="dxa"/>
            <w:vAlign w:val="top"/>
          </w:tcPr>
          <w:p w14:paraId="4E81D911">
            <w:pPr>
              <w:rPr>
                <w:rFonts w:ascii="Arial"/>
                <w:sz w:val="21"/>
              </w:rPr>
            </w:pPr>
          </w:p>
        </w:tc>
      </w:tr>
      <w:tr w14:paraId="69DAA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7F0B9D14">
            <w:pPr>
              <w:rPr>
                <w:rFonts w:ascii="Arial"/>
                <w:sz w:val="21"/>
              </w:rPr>
            </w:pPr>
          </w:p>
        </w:tc>
        <w:tc>
          <w:tcPr>
            <w:tcW w:w="3583" w:type="dxa"/>
            <w:gridSpan w:val="2"/>
            <w:vAlign w:val="top"/>
          </w:tcPr>
          <w:p w14:paraId="381549B5">
            <w:pPr>
              <w:rPr>
                <w:rFonts w:ascii="Arial"/>
                <w:sz w:val="21"/>
              </w:rPr>
            </w:pPr>
          </w:p>
        </w:tc>
        <w:tc>
          <w:tcPr>
            <w:tcW w:w="2159" w:type="dxa"/>
            <w:vAlign w:val="top"/>
          </w:tcPr>
          <w:p w14:paraId="530935DD">
            <w:pPr>
              <w:rPr>
                <w:rFonts w:ascii="Arial"/>
                <w:sz w:val="21"/>
              </w:rPr>
            </w:pPr>
          </w:p>
        </w:tc>
        <w:tc>
          <w:tcPr>
            <w:tcW w:w="1259" w:type="dxa"/>
            <w:vAlign w:val="top"/>
          </w:tcPr>
          <w:p w14:paraId="667C9906">
            <w:pPr>
              <w:rPr>
                <w:rFonts w:ascii="Arial"/>
                <w:sz w:val="21"/>
              </w:rPr>
            </w:pPr>
          </w:p>
        </w:tc>
        <w:tc>
          <w:tcPr>
            <w:tcW w:w="1272" w:type="dxa"/>
            <w:vAlign w:val="top"/>
          </w:tcPr>
          <w:p w14:paraId="6DE8A068">
            <w:pPr>
              <w:rPr>
                <w:rFonts w:ascii="Arial"/>
                <w:sz w:val="21"/>
              </w:rPr>
            </w:pPr>
          </w:p>
        </w:tc>
      </w:tr>
      <w:tr w14:paraId="413F9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39E16508">
            <w:pPr>
              <w:rPr>
                <w:rFonts w:ascii="Arial"/>
                <w:sz w:val="21"/>
              </w:rPr>
            </w:pPr>
          </w:p>
        </w:tc>
        <w:tc>
          <w:tcPr>
            <w:tcW w:w="3583" w:type="dxa"/>
            <w:gridSpan w:val="2"/>
            <w:vAlign w:val="top"/>
          </w:tcPr>
          <w:p w14:paraId="4EE6CC43">
            <w:pPr>
              <w:rPr>
                <w:rFonts w:ascii="Arial"/>
                <w:sz w:val="21"/>
              </w:rPr>
            </w:pPr>
          </w:p>
        </w:tc>
        <w:tc>
          <w:tcPr>
            <w:tcW w:w="2159" w:type="dxa"/>
            <w:vAlign w:val="top"/>
          </w:tcPr>
          <w:p w14:paraId="43CC78F2">
            <w:pPr>
              <w:rPr>
                <w:rFonts w:ascii="Arial"/>
                <w:sz w:val="21"/>
              </w:rPr>
            </w:pPr>
          </w:p>
        </w:tc>
        <w:tc>
          <w:tcPr>
            <w:tcW w:w="1259" w:type="dxa"/>
            <w:vAlign w:val="top"/>
          </w:tcPr>
          <w:p w14:paraId="6DFD3FAB">
            <w:pPr>
              <w:rPr>
                <w:rFonts w:ascii="Arial"/>
                <w:sz w:val="21"/>
              </w:rPr>
            </w:pPr>
          </w:p>
        </w:tc>
        <w:tc>
          <w:tcPr>
            <w:tcW w:w="1272" w:type="dxa"/>
            <w:vAlign w:val="top"/>
          </w:tcPr>
          <w:p w14:paraId="6BB66807">
            <w:pPr>
              <w:rPr>
                <w:rFonts w:ascii="Arial"/>
                <w:sz w:val="21"/>
              </w:rPr>
            </w:pPr>
          </w:p>
        </w:tc>
      </w:tr>
      <w:tr w14:paraId="3DD15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3AD66E6E">
            <w:pPr>
              <w:rPr>
                <w:rFonts w:ascii="Arial"/>
                <w:sz w:val="21"/>
              </w:rPr>
            </w:pPr>
          </w:p>
        </w:tc>
        <w:tc>
          <w:tcPr>
            <w:tcW w:w="3583" w:type="dxa"/>
            <w:gridSpan w:val="2"/>
            <w:vAlign w:val="top"/>
          </w:tcPr>
          <w:p w14:paraId="6502EC38">
            <w:pPr>
              <w:rPr>
                <w:rFonts w:ascii="Arial"/>
                <w:sz w:val="21"/>
              </w:rPr>
            </w:pPr>
          </w:p>
        </w:tc>
        <w:tc>
          <w:tcPr>
            <w:tcW w:w="2159" w:type="dxa"/>
            <w:vAlign w:val="top"/>
          </w:tcPr>
          <w:p w14:paraId="63B0C9E3">
            <w:pPr>
              <w:rPr>
                <w:rFonts w:ascii="Arial"/>
                <w:sz w:val="21"/>
              </w:rPr>
            </w:pPr>
          </w:p>
        </w:tc>
        <w:tc>
          <w:tcPr>
            <w:tcW w:w="1259" w:type="dxa"/>
            <w:vAlign w:val="top"/>
          </w:tcPr>
          <w:p w14:paraId="58A284A8">
            <w:pPr>
              <w:rPr>
                <w:rFonts w:ascii="Arial"/>
                <w:sz w:val="21"/>
              </w:rPr>
            </w:pPr>
          </w:p>
        </w:tc>
        <w:tc>
          <w:tcPr>
            <w:tcW w:w="1272" w:type="dxa"/>
            <w:vAlign w:val="top"/>
          </w:tcPr>
          <w:p w14:paraId="68D3AA7A">
            <w:pPr>
              <w:rPr>
                <w:rFonts w:ascii="Arial"/>
                <w:sz w:val="21"/>
              </w:rPr>
            </w:pPr>
          </w:p>
        </w:tc>
      </w:tr>
      <w:tr w14:paraId="04686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1B2F15D">
            <w:pPr>
              <w:rPr>
                <w:rFonts w:ascii="Arial"/>
                <w:sz w:val="21"/>
              </w:rPr>
            </w:pPr>
          </w:p>
        </w:tc>
        <w:tc>
          <w:tcPr>
            <w:tcW w:w="3583" w:type="dxa"/>
            <w:gridSpan w:val="2"/>
            <w:vAlign w:val="top"/>
          </w:tcPr>
          <w:p w14:paraId="0C1D51EE">
            <w:pPr>
              <w:rPr>
                <w:rFonts w:ascii="Arial"/>
                <w:sz w:val="21"/>
              </w:rPr>
            </w:pPr>
          </w:p>
        </w:tc>
        <w:tc>
          <w:tcPr>
            <w:tcW w:w="2159" w:type="dxa"/>
            <w:vAlign w:val="top"/>
          </w:tcPr>
          <w:p w14:paraId="5AE699CB">
            <w:pPr>
              <w:rPr>
                <w:rFonts w:ascii="Arial"/>
                <w:sz w:val="21"/>
              </w:rPr>
            </w:pPr>
          </w:p>
        </w:tc>
        <w:tc>
          <w:tcPr>
            <w:tcW w:w="1259" w:type="dxa"/>
            <w:vAlign w:val="top"/>
          </w:tcPr>
          <w:p w14:paraId="0329B457">
            <w:pPr>
              <w:rPr>
                <w:rFonts w:ascii="Arial"/>
                <w:sz w:val="21"/>
              </w:rPr>
            </w:pPr>
          </w:p>
        </w:tc>
        <w:tc>
          <w:tcPr>
            <w:tcW w:w="1272" w:type="dxa"/>
            <w:vAlign w:val="top"/>
          </w:tcPr>
          <w:p w14:paraId="02D9CFF6">
            <w:pPr>
              <w:rPr>
                <w:rFonts w:ascii="Arial"/>
                <w:sz w:val="21"/>
              </w:rPr>
            </w:pPr>
          </w:p>
        </w:tc>
      </w:tr>
      <w:tr w14:paraId="00D99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3D8D6BCF">
            <w:pPr>
              <w:rPr>
                <w:rFonts w:ascii="Arial"/>
                <w:sz w:val="21"/>
              </w:rPr>
            </w:pPr>
          </w:p>
        </w:tc>
        <w:tc>
          <w:tcPr>
            <w:tcW w:w="3583" w:type="dxa"/>
            <w:gridSpan w:val="2"/>
            <w:vAlign w:val="top"/>
          </w:tcPr>
          <w:p w14:paraId="53528231">
            <w:pPr>
              <w:rPr>
                <w:rFonts w:ascii="Arial"/>
                <w:sz w:val="21"/>
              </w:rPr>
            </w:pPr>
          </w:p>
        </w:tc>
        <w:tc>
          <w:tcPr>
            <w:tcW w:w="2159" w:type="dxa"/>
            <w:vAlign w:val="top"/>
          </w:tcPr>
          <w:p w14:paraId="4B702095">
            <w:pPr>
              <w:rPr>
                <w:rFonts w:ascii="Arial"/>
                <w:sz w:val="21"/>
              </w:rPr>
            </w:pPr>
          </w:p>
        </w:tc>
        <w:tc>
          <w:tcPr>
            <w:tcW w:w="1259" w:type="dxa"/>
            <w:vAlign w:val="top"/>
          </w:tcPr>
          <w:p w14:paraId="6F94577C">
            <w:pPr>
              <w:rPr>
                <w:rFonts w:ascii="Arial"/>
                <w:sz w:val="21"/>
              </w:rPr>
            </w:pPr>
          </w:p>
        </w:tc>
        <w:tc>
          <w:tcPr>
            <w:tcW w:w="1272" w:type="dxa"/>
            <w:vAlign w:val="top"/>
          </w:tcPr>
          <w:p w14:paraId="077A8AC9">
            <w:pPr>
              <w:rPr>
                <w:rFonts w:ascii="Arial"/>
                <w:sz w:val="21"/>
              </w:rPr>
            </w:pPr>
          </w:p>
        </w:tc>
      </w:tr>
      <w:tr w14:paraId="42ECC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47CFE84D">
            <w:pPr>
              <w:rPr>
                <w:rFonts w:ascii="Arial"/>
                <w:sz w:val="21"/>
              </w:rPr>
            </w:pPr>
          </w:p>
        </w:tc>
        <w:tc>
          <w:tcPr>
            <w:tcW w:w="3583" w:type="dxa"/>
            <w:gridSpan w:val="2"/>
            <w:vAlign w:val="top"/>
          </w:tcPr>
          <w:p w14:paraId="57351ADE">
            <w:pPr>
              <w:rPr>
                <w:rFonts w:ascii="Arial"/>
                <w:sz w:val="21"/>
              </w:rPr>
            </w:pPr>
          </w:p>
        </w:tc>
        <w:tc>
          <w:tcPr>
            <w:tcW w:w="2159" w:type="dxa"/>
            <w:vAlign w:val="top"/>
          </w:tcPr>
          <w:p w14:paraId="624FE61D">
            <w:pPr>
              <w:rPr>
                <w:rFonts w:ascii="Arial"/>
                <w:sz w:val="21"/>
              </w:rPr>
            </w:pPr>
          </w:p>
        </w:tc>
        <w:tc>
          <w:tcPr>
            <w:tcW w:w="1259" w:type="dxa"/>
            <w:vAlign w:val="top"/>
          </w:tcPr>
          <w:p w14:paraId="6DA6600A">
            <w:pPr>
              <w:rPr>
                <w:rFonts w:ascii="Arial"/>
                <w:sz w:val="21"/>
              </w:rPr>
            </w:pPr>
          </w:p>
        </w:tc>
        <w:tc>
          <w:tcPr>
            <w:tcW w:w="1272" w:type="dxa"/>
            <w:vAlign w:val="top"/>
          </w:tcPr>
          <w:p w14:paraId="4C93C314">
            <w:pPr>
              <w:rPr>
                <w:rFonts w:ascii="Arial"/>
                <w:sz w:val="21"/>
              </w:rPr>
            </w:pPr>
          </w:p>
        </w:tc>
      </w:tr>
      <w:tr w14:paraId="647CD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500BC7EF">
            <w:pPr>
              <w:rPr>
                <w:rFonts w:ascii="Arial"/>
                <w:sz w:val="21"/>
              </w:rPr>
            </w:pPr>
          </w:p>
        </w:tc>
        <w:tc>
          <w:tcPr>
            <w:tcW w:w="3583" w:type="dxa"/>
            <w:gridSpan w:val="2"/>
            <w:vAlign w:val="top"/>
          </w:tcPr>
          <w:p w14:paraId="5FE2C340">
            <w:pPr>
              <w:rPr>
                <w:rFonts w:ascii="Arial"/>
                <w:sz w:val="21"/>
              </w:rPr>
            </w:pPr>
          </w:p>
        </w:tc>
        <w:tc>
          <w:tcPr>
            <w:tcW w:w="2159" w:type="dxa"/>
            <w:vAlign w:val="top"/>
          </w:tcPr>
          <w:p w14:paraId="6187E75E">
            <w:pPr>
              <w:rPr>
                <w:rFonts w:ascii="Arial"/>
                <w:sz w:val="21"/>
              </w:rPr>
            </w:pPr>
          </w:p>
        </w:tc>
        <w:tc>
          <w:tcPr>
            <w:tcW w:w="1259" w:type="dxa"/>
            <w:vAlign w:val="top"/>
          </w:tcPr>
          <w:p w14:paraId="570C168E">
            <w:pPr>
              <w:rPr>
                <w:rFonts w:ascii="Arial"/>
                <w:sz w:val="21"/>
              </w:rPr>
            </w:pPr>
          </w:p>
        </w:tc>
        <w:tc>
          <w:tcPr>
            <w:tcW w:w="1272" w:type="dxa"/>
            <w:vAlign w:val="top"/>
          </w:tcPr>
          <w:p w14:paraId="1E275BEC">
            <w:pPr>
              <w:rPr>
                <w:rFonts w:ascii="Arial"/>
                <w:sz w:val="21"/>
              </w:rPr>
            </w:pPr>
          </w:p>
        </w:tc>
      </w:tr>
      <w:tr w14:paraId="60C35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7956D74D">
            <w:pPr>
              <w:rPr>
                <w:rFonts w:ascii="Arial"/>
                <w:sz w:val="21"/>
              </w:rPr>
            </w:pPr>
          </w:p>
        </w:tc>
        <w:tc>
          <w:tcPr>
            <w:tcW w:w="3583" w:type="dxa"/>
            <w:gridSpan w:val="2"/>
            <w:vAlign w:val="top"/>
          </w:tcPr>
          <w:p w14:paraId="0CF80DE8">
            <w:pPr>
              <w:rPr>
                <w:rFonts w:ascii="Arial"/>
                <w:sz w:val="21"/>
              </w:rPr>
            </w:pPr>
          </w:p>
        </w:tc>
        <w:tc>
          <w:tcPr>
            <w:tcW w:w="2159" w:type="dxa"/>
            <w:vAlign w:val="top"/>
          </w:tcPr>
          <w:p w14:paraId="1C6D7689">
            <w:pPr>
              <w:rPr>
                <w:rFonts w:ascii="Arial"/>
                <w:sz w:val="21"/>
              </w:rPr>
            </w:pPr>
          </w:p>
        </w:tc>
        <w:tc>
          <w:tcPr>
            <w:tcW w:w="1259" w:type="dxa"/>
            <w:vAlign w:val="top"/>
          </w:tcPr>
          <w:p w14:paraId="6655CFF4">
            <w:pPr>
              <w:rPr>
                <w:rFonts w:ascii="Arial"/>
                <w:sz w:val="21"/>
              </w:rPr>
            </w:pPr>
          </w:p>
        </w:tc>
        <w:tc>
          <w:tcPr>
            <w:tcW w:w="1272" w:type="dxa"/>
            <w:vAlign w:val="top"/>
          </w:tcPr>
          <w:p w14:paraId="0FCE1644">
            <w:pPr>
              <w:rPr>
                <w:rFonts w:ascii="Arial"/>
                <w:sz w:val="21"/>
              </w:rPr>
            </w:pPr>
          </w:p>
        </w:tc>
      </w:tr>
      <w:tr w14:paraId="5EF11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59BB9E9A">
            <w:pPr>
              <w:rPr>
                <w:rFonts w:ascii="Arial"/>
                <w:sz w:val="21"/>
              </w:rPr>
            </w:pPr>
          </w:p>
        </w:tc>
        <w:tc>
          <w:tcPr>
            <w:tcW w:w="3583" w:type="dxa"/>
            <w:gridSpan w:val="2"/>
            <w:vAlign w:val="top"/>
          </w:tcPr>
          <w:p w14:paraId="2EA4E928">
            <w:pPr>
              <w:rPr>
                <w:rFonts w:ascii="Arial"/>
                <w:sz w:val="21"/>
              </w:rPr>
            </w:pPr>
          </w:p>
        </w:tc>
        <w:tc>
          <w:tcPr>
            <w:tcW w:w="2159" w:type="dxa"/>
            <w:vAlign w:val="top"/>
          </w:tcPr>
          <w:p w14:paraId="60C1D59F">
            <w:pPr>
              <w:rPr>
                <w:rFonts w:ascii="Arial"/>
                <w:sz w:val="21"/>
              </w:rPr>
            </w:pPr>
          </w:p>
        </w:tc>
        <w:tc>
          <w:tcPr>
            <w:tcW w:w="1259" w:type="dxa"/>
            <w:vAlign w:val="top"/>
          </w:tcPr>
          <w:p w14:paraId="403133B8">
            <w:pPr>
              <w:rPr>
                <w:rFonts w:ascii="Arial"/>
                <w:sz w:val="21"/>
              </w:rPr>
            </w:pPr>
          </w:p>
        </w:tc>
        <w:tc>
          <w:tcPr>
            <w:tcW w:w="1272" w:type="dxa"/>
            <w:vAlign w:val="top"/>
          </w:tcPr>
          <w:p w14:paraId="1E6F05D6">
            <w:pPr>
              <w:rPr>
                <w:rFonts w:ascii="Arial"/>
                <w:sz w:val="21"/>
              </w:rPr>
            </w:pPr>
          </w:p>
        </w:tc>
      </w:tr>
      <w:tr w14:paraId="698D2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3163" w:type="dxa"/>
            <w:gridSpan w:val="2"/>
            <w:vAlign w:val="top"/>
          </w:tcPr>
          <w:p w14:paraId="729FB0D7">
            <w:pPr>
              <w:spacing w:line="426" w:lineRule="auto"/>
              <w:rPr>
                <w:rFonts w:ascii="Arial"/>
                <w:sz w:val="21"/>
              </w:rPr>
            </w:pPr>
          </w:p>
          <w:p w14:paraId="68E92B33">
            <w:pPr>
              <w:pStyle w:val="6"/>
              <w:spacing w:before="65" w:line="227" w:lineRule="auto"/>
              <w:ind w:left="127"/>
            </w:pPr>
            <w:r>
              <w:rPr>
                <w:spacing w:val="8"/>
              </w:rPr>
              <w:t>审查委员会全体成员签字</w:t>
            </w:r>
          </w:p>
        </w:tc>
        <w:tc>
          <w:tcPr>
            <w:tcW w:w="4685" w:type="dxa"/>
            <w:gridSpan w:val="3"/>
            <w:vAlign w:val="top"/>
          </w:tcPr>
          <w:p w14:paraId="015F39B7">
            <w:pPr>
              <w:rPr>
                <w:rFonts w:ascii="Arial"/>
                <w:sz w:val="21"/>
              </w:rPr>
            </w:pPr>
          </w:p>
        </w:tc>
        <w:tc>
          <w:tcPr>
            <w:tcW w:w="1272" w:type="dxa"/>
            <w:vAlign w:val="top"/>
          </w:tcPr>
          <w:p w14:paraId="599595C6">
            <w:pPr>
              <w:spacing w:line="426" w:lineRule="auto"/>
              <w:rPr>
                <w:rFonts w:ascii="Arial"/>
                <w:sz w:val="21"/>
              </w:rPr>
            </w:pPr>
          </w:p>
          <w:p w14:paraId="640D8BAC">
            <w:pPr>
              <w:pStyle w:val="6"/>
              <w:spacing w:before="65" w:line="228" w:lineRule="auto"/>
              <w:ind w:left="152"/>
            </w:pPr>
            <w:r>
              <w:rPr>
                <w:spacing w:val="-9"/>
              </w:rPr>
              <w:t>日期：</w:t>
            </w:r>
          </w:p>
        </w:tc>
      </w:tr>
    </w:tbl>
    <w:p w14:paraId="48AD1BC2">
      <w:pPr>
        <w:spacing w:line="303" w:lineRule="auto"/>
        <w:rPr>
          <w:rFonts w:ascii="Arial"/>
          <w:sz w:val="21"/>
        </w:rPr>
      </w:pPr>
    </w:p>
    <w:p w14:paraId="0FE3D380">
      <w:pPr>
        <w:spacing w:line="303" w:lineRule="auto"/>
        <w:rPr>
          <w:rFonts w:ascii="Arial"/>
          <w:sz w:val="21"/>
        </w:rPr>
      </w:pPr>
    </w:p>
    <w:p w14:paraId="1A1D0A82">
      <w:pPr>
        <w:spacing w:before="65" w:line="227" w:lineRule="auto"/>
        <w:ind w:left="124"/>
        <w:rPr>
          <w:rFonts w:ascii="宋体" w:hAnsi="宋体" w:eastAsia="宋体" w:cs="宋体"/>
          <w:sz w:val="20"/>
          <w:szCs w:val="20"/>
        </w:rPr>
      </w:pPr>
      <w:r>
        <w:rPr>
          <w:rFonts w:ascii="宋体" w:hAnsi="宋体" w:eastAsia="宋体" w:cs="宋体"/>
          <w:spacing w:val="8"/>
          <w:sz w:val="20"/>
          <w:szCs w:val="20"/>
        </w:rPr>
        <w:t>备注：本表中通过预审的申请人排名不分先后。</w:t>
      </w:r>
    </w:p>
    <w:p w14:paraId="49E98E10">
      <w:pPr>
        <w:spacing w:line="227" w:lineRule="auto"/>
        <w:rPr>
          <w:rFonts w:ascii="宋体" w:hAnsi="宋体" w:eastAsia="宋体" w:cs="宋体"/>
          <w:sz w:val="20"/>
          <w:szCs w:val="20"/>
        </w:rPr>
        <w:sectPr>
          <w:footerReference r:id="rId65" w:type="default"/>
          <w:pgSz w:w="11906" w:h="16839"/>
          <w:pgMar w:top="400" w:right="1305" w:bottom="1048" w:left="1475" w:header="0" w:footer="886" w:gutter="0"/>
          <w:cols w:space="720" w:num="1"/>
        </w:sectPr>
      </w:pPr>
    </w:p>
    <w:p w14:paraId="3230AF54">
      <w:pPr>
        <w:spacing w:line="265" w:lineRule="auto"/>
        <w:rPr>
          <w:rFonts w:ascii="Arial"/>
          <w:sz w:val="21"/>
        </w:rPr>
      </w:pPr>
    </w:p>
    <w:p w14:paraId="34412776">
      <w:pPr>
        <w:spacing w:line="266" w:lineRule="auto"/>
        <w:rPr>
          <w:rFonts w:ascii="Arial"/>
          <w:sz w:val="21"/>
        </w:rPr>
      </w:pPr>
    </w:p>
    <w:p w14:paraId="00B2F433">
      <w:pPr>
        <w:spacing w:line="266" w:lineRule="auto"/>
        <w:rPr>
          <w:rFonts w:ascii="Arial"/>
          <w:sz w:val="21"/>
        </w:rPr>
      </w:pPr>
    </w:p>
    <w:p w14:paraId="04D8C815">
      <w:pPr>
        <w:spacing w:line="266" w:lineRule="auto"/>
        <w:rPr>
          <w:rFonts w:ascii="Arial"/>
          <w:sz w:val="21"/>
        </w:rPr>
      </w:pPr>
    </w:p>
    <w:p w14:paraId="6FB2265E">
      <w:pPr>
        <w:spacing w:line="266" w:lineRule="auto"/>
        <w:rPr>
          <w:rFonts w:ascii="Arial"/>
          <w:sz w:val="21"/>
        </w:rPr>
      </w:pPr>
    </w:p>
    <w:p w14:paraId="266134A6">
      <w:pPr>
        <w:pStyle w:val="2"/>
        <w:spacing w:before="78" w:line="221" w:lineRule="auto"/>
        <w:ind w:left="136"/>
        <w:outlineLvl w:val="1"/>
        <w:rPr>
          <w:sz w:val="24"/>
          <w:szCs w:val="24"/>
        </w:rPr>
      </w:pPr>
      <w:bookmarkStart w:id="65" w:name="bookmark62"/>
      <w:bookmarkEnd w:id="65"/>
      <w:r>
        <w:rPr>
          <w:spacing w:val="-4"/>
          <w:sz w:val="24"/>
          <w:szCs w:val="24"/>
        </w:rPr>
        <w:t>附表</w:t>
      </w:r>
      <w:r>
        <w:rPr>
          <w:spacing w:val="-50"/>
          <w:sz w:val="24"/>
          <w:szCs w:val="24"/>
        </w:rPr>
        <w:t xml:space="preserve"> </w:t>
      </w:r>
      <w:r>
        <w:rPr>
          <w:rFonts w:ascii="Times New Roman" w:hAnsi="Times New Roman" w:eastAsia="Times New Roman" w:cs="Times New Roman"/>
          <w:spacing w:val="-4"/>
          <w:sz w:val="24"/>
          <w:szCs w:val="24"/>
        </w:rPr>
        <w:t>A-7</w:t>
      </w:r>
      <w:r>
        <w:rPr>
          <w:rFonts w:ascii="Times New Roman" w:hAnsi="Times New Roman" w:eastAsia="Times New Roman" w:cs="Times New Roman"/>
          <w:spacing w:val="-15"/>
          <w:sz w:val="24"/>
          <w:szCs w:val="24"/>
        </w:rPr>
        <w:t xml:space="preserve"> </w:t>
      </w:r>
      <w:r>
        <w:rPr>
          <w:spacing w:val="-4"/>
          <w:sz w:val="24"/>
          <w:szCs w:val="24"/>
        </w:rPr>
        <w:t>：不能通过资格预审的情况说明表</w:t>
      </w:r>
    </w:p>
    <w:p w14:paraId="44B3715E">
      <w:pPr>
        <w:spacing w:line="254" w:lineRule="auto"/>
        <w:rPr>
          <w:rFonts w:ascii="Arial"/>
          <w:sz w:val="21"/>
        </w:rPr>
      </w:pPr>
    </w:p>
    <w:p w14:paraId="33F60654">
      <w:pPr>
        <w:spacing w:line="255" w:lineRule="auto"/>
        <w:rPr>
          <w:rFonts w:ascii="Arial"/>
          <w:sz w:val="21"/>
        </w:rPr>
      </w:pPr>
    </w:p>
    <w:p w14:paraId="28394476">
      <w:pPr>
        <w:spacing w:line="255" w:lineRule="auto"/>
        <w:rPr>
          <w:rFonts w:ascii="Arial"/>
          <w:sz w:val="21"/>
        </w:rPr>
      </w:pPr>
    </w:p>
    <w:p w14:paraId="013CEC84">
      <w:pPr>
        <w:pStyle w:val="2"/>
        <w:spacing w:before="91" w:line="222" w:lineRule="auto"/>
        <w:ind w:left="2616"/>
        <w:rPr>
          <w:sz w:val="28"/>
          <w:szCs w:val="28"/>
        </w:rPr>
      </w:pPr>
      <w:r>
        <w:rPr>
          <w:spacing w:val="-1"/>
          <w:sz w:val="28"/>
          <w:szCs w:val="28"/>
        </w:rPr>
        <w:t>不能通过资格预审的情况说明表</w:t>
      </w:r>
    </w:p>
    <w:p w14:paraId="49AB1AC9">
      <w:pPr>
        <w:spacing w:line="262" w:lineRule="auto"/>
        <w:rPr>
          <w:rFonts w:ascii="Arial"/>
          <w:sz w:val="21"/>
        </w:rPr>
      </w:pPr>
    </w:p>
    <w:p w14:paraId="7FC481EF">
      <w:pPr>
        <w:spacing w:line="262" w:lineRule="auto"/>
        <w:rPr>
          <w:rFonts w:ascii="Arial"/>
          <w:sz w:val="21"/>
        </w:rPr>
      </w:pPr>
    </w:p>
    <w:p w14:paraId="0CBF097C">
      <w:pPr>
        <w:spacing w:line="262" w:lineRule="auto"/>
        <w:rPr>
          <w:rFonts w:ascii="Arial"/>
          <w:sz w:val="21"/>
        </w:rPr>
      </w:pPr>
    </w:p>
    <w:p w14:paraId="5426AB72">
      <w:pPr>
        <w:spacing w:before="65" w:line="228" w:lineRule="auto"/>
        <w:ind w:left="124"/>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28FAEE96">
      <w:pPr>
        <w:spacing w:line="113" w:lineRule="exact"/>
      </w:pPr>
    </w:p>
    <w:tbl>
      <w:tblPr>
        <w:tblStyle w:val="5"/>
        <w:tblW w:w="91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6"/>
        <w:gridCol w:w="2134"/>
        <w:gridCol w:w="3152"/>
        <w:gridCol w:w="1526"/>
        <w:gridCol w:w="1632"/>
      </w:tblGrid>
      <w:tr w14:paraId="001D0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76" w:type="dxa"/>
            <w:vAlign w:val="top"/>
          </w:tcPr>
          <w:p w14:paraId="48F50D02">
            <w:pPr>
              <w:pStyle w:val="6"/>
              <w:spacing w:before="140" w:line="229" w:lineRule="auto"/>
              <w:ind w:left="132"/>
            </w:pPr>
            <w:r>
              <w:rPr>
                <w:spacing w:val="5"/>
              </w:rPr>
              <w:t>序号</w:t>
            </w:r>
          </w:p>
        </w:tc>
        <w:tc>
          <w:tcPr>
            <w:tcW w:w="2134" w:type="dxa"/>
            <w:vAlign w:val="top"/>
          </w:tcPr>
          <w:p w14:paraId="2D488004">
            <w:pPr>
              <w:pStyle w:val="6"/>
              <w:spacing w:before="139" w:line="228" w:lineRule="auto"/>
              <w:ind w:left="571"/>
            </w:pPr>
            <w:r>
              <w:rPr>
                <w:spacing w:val="2"/>
              </w:rPr>
              <w:t>申请人名称</w:t>
            </w:r>
          </w:p>
        </w:tc>
        <w:tc>
          <w:tcPr>
            <w:tcW w:w="3152" w:type="dxa"/>
            <w:vAlign w:val="top"/>
          </w:tcPr>
          <w:p w14:paraId="5A505507">
            <w:pPr>
              <w:pStyle w:val="6"/>
              <w:spacing w:before="140" w:line="227" w:lineRule="auto"/>
              <w:ind w:left="850"/>
            </w:pPr>
            <w:r>
              <w:rPr>
                <w:spacing w:val="8"/>
              </w:rPr>
              <w:t>不能通过的依据</w:t>
            </w:r>
          </w:p>
        </w:tc>
        <w:tc>
          <w:tcPr>
            <w:tcW w:w="3158" w:type="dxa"/>
            <w:gridSpan w:val="2"/>
            <w:vAlign w:val="top"/>
          </w:tcPr>
          <w:p w14:paraId="3E25098D">
            <w:pPr>
              <w:pStyle w:val="6"/>
              <w:spacing w:before="139" w:line="228" w:lineRule="auto"/>
              <w:ind w:left="847"/>
            </w:pPr>
            <w:r>
              <w:rPr>
                <w:spacing w:val="8"/>
              </w:rPr>
              <w:t>存在的具体问题</w:t>
            </w:r>
          </w:p>
        </w:tc>
      </w:tr>
      <w:tr w14:paraId="0C4D7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6" w:type="dxa"/>
            <w:vAlign w:val="top"/>
          </w:tcPr>
          <w:p w14:paraId="5FA2D1AE">
            <w:pPr>
              <w:rPr>
                <w:rFonts w:ascii="Arial"/>
                <w:sz w:val="21"/>
              </w:rPr>
            </w:pPr>
          </w:p>
        </w:tc>
        <w:tc>
          <w:tcPr>
            <w:tcW w:w="2134" w:type="dxa"/>
            <w:vAlign w:val="top"/>
          </w:tcPr>
          <w:p w14:paraId="50991C27">
            <w:pPr>
              <w:rPr>
                <w:rFonts w:ascii="Arial"/>
                <w:sz w:val="21"/>
              </w:rPr>
            </w:pPr>
          </w:p>
        </w:tc>
        <w:tc>
          <w:tcPr>
            <w:tcW w:w="3152" w:type="dxa"/>
            <w:vAlign w:val="top"/>
          </w:tcPr>
          <w:p w14:paraId="6D1F4396">
            <w:pPr>
              <w:rPr>
                <w:rFonts w:ascii="Arial"/>
                <w:sz w:val="21"/>
              </w:rPr>
            </w:pPr>
          </w:p>
        </w:tc>
        <w:tc>
          <w:tcPr>
            <w:tcW w:w="3158" w:type="dxa"/>
            <w:gridSpan w:val="2"/>
            <w:vAlign w:val="top"/>
          </w:tcPr>
          <w:p w14:paraId="5B11BB20">
            <w:pPr>
              <w:rPr>
                <w:rFonts w:ascii="Arial"/>
                <w:sz w:val="21"/>
              </w:rPr>
            </w:pPr>
          </w:p>
        </w:tc>
      </w:tr>
      <w:tr w14:paraId="23E69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6" w:type="dxa"/>
            <w:vAlign w:val="top"/>
          </w:tcPr>
          <w:p w14:paraId="64001FF9">
            <w:pPr>
              <w:rPr>
                <w:rFonts w:ascii="Arial"/>
                <w:sz w:val="21"/>
              </w:rPr>
            </w:pPr>
          </w:p>
        </w:tc>
        <w:tc>
          <w:tcPr>
            <w:tcW w:w="2134" w:type="dxa"/>
            <w:vAlign w:val="top"/>
          </w:tcPr>
          <w:p w14:paraId="157E7F9A">
            <w:pPr>
              <w:rPr>
                <w:rFonts w:ascii="Arial"/>
                <w:sz w:val="21"/>
              </w:rPr>
            </w:pPr>
          </w:p>
        </w:tc>
        <w:tc>
          <w:tcPr>
            <w:tcW w:w="3152" w:type="dxa"/>
            <w:vAlign w:val="top"/>
          </w:tcPr>
          <w:p w14:paraId="4E008F72">
            <w:pPr>
              <w:rPr>
                <w:rFonts w:ascii="Arial"/>
                <w:sz w:val="21"/>
              </w:rPr>
            </w:pPr>
          </w:p>
        </w:tc>
        <w:tc>
          <w:tcPr>
            <w:tcW w:w="3158" w:type="dxa"/>
            <w:gridSpan w:val="2"/>
            <w:vAlign w:val="top"/>
          </w:tcPr>
          <w:p w14:paraId="6BE57301">
            <w:pPr>
              <w:rPr>
                <w:rFonts w:ascii="Arial"/>
                <w:sz w:val="21"/>
              </w:rPr>
            </w:pPr>
          </w:p>
        </w:tc>
      </w:tr>
      <w:tr w14:paraId="05F28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6" w:type="dxa"/>
            <w:vAlign w:val="top"/>
          </w:tcPr>
          <w:p w14:paraId="6D388C04">
            <w:pPr>
              <w:rPr>
                <w:rFonts w:ascii="Arial"/>
                <w:sz w:val="21"/>
              </w:rPr>
            </w:pPr>
          </w:p>
        </w:tc>
        <w:tc>
          <w:tcPr>
            <w:tcW w:w="2134" w:type="dxa"/>
            <w:vAlign w:val="top"/>
          </w:tcPr>
          <w:p w14:paraId="1C270206">
            <w:pPr>
              <w:rPr>
                <w:rFonts w:ascii="Arial"/>
                <w:sz w:val="21"/>
              </w:rPr>
            </w:pPr>
          </w:p>
        </w:tc>
        <w:tc>
          <w:tcPr>
            <w:tcW w:w="3152" w:type="dxa"/>
            <w:vAlign w:val="top"/>
          </w:tcPr>
          <w:p w14:paraId="574CC823">
            <w:pPr>
              <w:rPr>
                <w:rFonts w:ascii="Arial"/>
                <w:sz w:val="21"/>
              </w:rPr>
            </w:pPr>
          </w:p>
        </w:tc>
        <w:tc>
          <w:tcPr>
            <w:tcW w:w="3158" w:type="dxa"/>
            <w:gridSpan w:val="2"/>
            <w:vAlign w:val="top"/>
          </w:tcPr>
          <w:p w14:paraId="26FE4095">
            <w:pPr>
              <w:rPr>
                <w:rFonts w:ascii="Arial"/>
                <w:sz w:val="21"/>
              </w:rPr>
            </w:pPr>
          </w:p>
        </w:tc>
      </w:tr>
      <w:tr w14:paraId="16A1F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62D19A3C">
            <w:pPr>
              <w:rPr>
                <w:rFonts w:ascii="Arial"/>
                <w:sz w:val="21"/>
              </w:rPr>
            </w:pPr>
          </w:p>
        </w:tc>
        <w:tc>
          <w:tcPr>
            <w:tcW w:w="2134" w:type="dxa"/>
            <w:vAlign w:val="top"/>
          </w:tcPr>
          <w:p w14:paraId="33A2C345">
            <w:pPr>
              <w:rPr>
                <w:rFonts w:ascii="Arial"/>
                <w:sz w:val="21"/>
              </w:rPr>
            </w:pPr>
          </w:p>
        </w:tc>
        <w:tc>
          <w:tcPr>
            <w:tcW w:w="3152" w:type="dxa"/>
            <w:vAlign w:val="top"/>
          </w:tcPr>
          <w:p w14:paraId="416A2962">
            <w:pPr>
              <w:rPr>
                <w:rFonts w:ascii="Arial"/>
                <w:sz w:val="21"/>
              </w:rPr>
            </w:pPr>
          </w:p>
        </w:tc>
        <w:tc>
          <w:tcPr>
            <w:tcW w:w="3158" w:type="dxa"/>
            <w:gridSpan w:val="2"/>
            <w:vAlign w:val="top"/>
          </w:tcPr>
          <w:p w14:paraId="1FA2A3CF">
            <w:pPr>
              <w:rPr>
                <w:rFonts w:ascii="Arial"/>
                <w:sz w:val="21"/>
              </w:rPr>
            </w:pPr>
          </w:p>
        </w:tc>
      </w:tr>
      <w:tr w14:paraId="49BBE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6" w:type="dxa"/>
            <w:vAlign w:val="top"/>
          </w:tcPr>
          <w:p w14:paraId="5AD24064">
            <w:pPr>
              <w:rPr>
                <w:rFonts w:ascii="Arial"/>
                <w:sz w:val="21"/>
              </w:rPr>
            </w:pPr>
          </w:p>
        </w:tc>
        <w:tc>
          <w:tcPr>
            <w:tcW w:w="2134" w:type="dxa"/>
            <w:vAlign w:val="top"/>
          </w:tcPr>
          <w:p w14:paraId="009A68DC">
            <w:pPr>
              <w:rPr>
                <w:rFonts w:ascii="Arial"/>
                <w:sz w:val="21"/>
              </w:rPr>
            </w:pPr>
          </w:p>
        </w:tc>
        <w:tc>
          <w:tcPr>
            <w:tcW w:w="3152" w:type="dxa"/>
            <w:vAlign w:val="top"/>
          </w:tcPr>
          <w:p w14:paraId="7A9C7BCD">
            <w:pPr>
              <w:rPr>
                <w:rFonts w:ascii="Arial"/>
                <w:sz w:val="21"/>
              </w:rPr>
            </w:pPr>
          </w:p>
        </w:tc>
        <w:tc>
          <w:tcPr>
            <w:tcW w:w="3158" w:type="dxa"/>
            <w:gridSpan w:val="2"/>
            <w:vAlign w:val="top"/>
          </w:tcPr>
          <w:p w14:paraId="6756294E">
            <w:pPr>
              <w:rPr>
                <w:rFonts w:ascii="Arial"/>
                <w:sz w:val="21"/>
              </w:rPr>
            </w:pPr>
          </w:p>
        </w:tc>
      </w:tr>
      <w:tr w14:paraId="05FAA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7D3FDF0F">
            <w:pPr>
              <w:rPr>
                <w:rFonts w:ascii="Arial"/>
                <w:sz w:val="21"/>
              </w:rPr>
            </w:pPr>
          </w:p>
        </w:tc>
        <w:tc>
          <w:tcPr>
            <w:tcW w:w="2134" w:type="dxa"/>
            <w:vAlign w:val="top"/>
          </w:tcPr>
          <w:p w14:paraId="5B873AF1">
            <w:pPr>
              <w:rPr>
                <w:rFonts w:ascii="Arial"/>
                <w:sz w:val="21"/>
              </w:rPr>
            </w:pPr>
          </w:p>
        </w:tc>
        <w:tc>
          <w:tcPr>
            <w:tcW w:w="3152" w:type="dxa"/>
            <w:vAlign w:val="top"/>
          </w:tcPr>
          <w:p w14:paraId="11391B03">
            <w:pPr>
              <w:rPr>
                <w:rFonts w:ascii="Arial"/>
                <w:sz w:val="21"/>
              </w:rPr>
            </w:pPr>
          </w:p>
        </w:tc>
        <w:tc>
          <w:tcPr>
            <w:tcW w:w="3158" w:type="dxa"/>
            <w:gridSpan w:val="2"/>
            <w:vAlign w:val="top"/>
          </w:tcPr>
          <w:p w14:paraId="31455123">
            <w:pPr>
              <w:rPr>
                <w:rFonts w:ascii="Arial"/>
                <w:sz w:val="21"/>
              </w:rPr>
            </w:pPr>
          </w:p>
        </w:tc>
      </w:tr>
      <w:tr w14:paraId="4E958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40BEE5E1">
            <w:pPr>
              <w:rPr>
                <w:rFonts w:ascii="Arial"/>
                <w:sz w:val="21"/>
              </w:rPr>
            </w:pPr>
          </w:p>
        </w:tc>
        <w:tc>
          <w:tcPr>
            <w:tcW w:w="2134" w:type="dxa"/>
            <w:vAlign w:val="top"/>
          </w:tcPr>
          <w:p w14:paraId="2710B97C">
            <w:pPr>
              <w:rPr>
                <w:rFonts w:ascii="Arial"/>
                <w:sz w:val="21"/>
              </w:rPr>
            </w:pPr>
          </w:p>
        </w:tc>
        <w:tc>
          <w:tcPr>
            <w:tcW w:w="3152" w:type="dxa"/>
            <w:vAlign w:val="top"/>
          </w:tcPr>
          <w:p w14:paraId="0BECE0F5">
            <w:pPr>
              <w:rPr>
                <w:rFonts w:ascii="Arial"/>
                <w:sz w:val="21"/>
              </w:rPr>
            </w:pPr>
          </w:p>
        </w:tc>
        <w:tc>
          <w:tcPr>
            <w:tcW w:w="3158" w:type="dxa"/>
            <w:gridSpan w:val="2"/>
            <w:vAlign w:val="top"/>
          </w:tcPr>
          <w:p w14:paraId="56F9064E">
            <w:pPr>
              <w:rPr>
                <w:rFonts w:ascii="Arial"/>
                <w:sz w:val="21"/>
              </w:rPr>
            </w:pPr>
          </w:p>
        </w:tc>
      </w:tr>
      <w:tr w14:paraId="171B1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67E5A59B">
            <w:pPr>
              <w:rPr>
                <w:rFonts w:ascii="Arial"/>
                <w:sz w:val="21"/>
              </w:rPr>
            </w:pPr>
          </w:p>
        </w:tc>
        <w:tc>
          <w:tcPr>
            <w:tcW w:w="2134" w:type="dxa"/>
            <w:vAlign w:val="top"/>
          </w:tcPr>
          <w:p w14:paraId="73F21087">
            <w:pPr>
              <w:rPr>
                <w:rFonts w:ascii="Arial"/>
                <w:sz w:val="21"/>
              </w:rPr>
            </w:pPr>
          </w:p>
        </w:tc>
        <w:tc>
          <w:tcPr>
            <w:tcW w:w="3152" w:type="dxa"/>
            <w:vAlign w:val="top"/>
          </w:tcPr>
          <w:p w14:paraId="779C69BA">
            <w:pPr>
              <w:rPr>
                <w:rFonts w:ascii="Arial"/>
                <w:sz w:val="21"/>
              </w:rPr>
            </w:pPr>
          </w:p>
        </w:tc>
        <w:tc>
          <w:tcPr>
            <w:tcW w:w="3158" w:type="dxa"/>
            <w:gridSpan w:val="2"/>
            <w:vAlign w:val="top"/>
          </w:tcPr>
          <w:p w14:paraId="37C96788">
            <w:pPr>
              <w:rPr>
                <w:rFonts w:ascii="Arial"/>
                <w:sz w:val="21"/>
              </w:rPr>
            </w:pPr>
          </w:p>
        </w:tc>
      </w:tr>
      <w:tr w14:paraId="3834F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612074FB">
            <w:pPr>
              <w:rPr>
                <w:rFonts w:ascii="Arial"/>
                <w:sz w:val="21"/>
              </w:rPr>
            </w:pPr>
          </w:p>
        </w:tc>
        <w:tc>
          <w:tcPr>
            <w:tcW w:w="2134" w:type="dxa"/>
            <w:vAlign w:val="top"/>
          </w:tcPr>
          <w:p w14:paraId="3D4A4941">
            <w:pPr>
              <w:rPr>
                <w:rFonts w:ascii="Arial"/>
                <w:sz w:val="21"/>
              </w:rPr>
            </w:pPr>
          </w:p>
        </w:tc>
        <w:tc>
          <w:tcPr>
            <w:tcW w:w="3152" w:type="dxa"/>
            <w:vAlign w:val="top"/>
          </w:tcPr>
          <w:p w14:paraId="7416452B">
            <w:pPr>
              <w:rPr>
                <w:rFonts w:ascii="Arial"/>
                <w:sz w:val="21"/>
              </w:rPr>
            </w:pPr>
          </w:p>
        </w:tc>
        <w:tc>
          <w:tcPr>
            <w:tcW w:w="3158" w:type="dxa"/>
            <w:gridSpan w:val="2"/>
            <w:vAlign w:val="top"/>
          </w:tcPr>
          <w:p w14:paraId="2C92686C">
            <w:pPr>
              <w:rPr>
                <w:rFonts w:ascii="Arial"/>
                <w:sz w:val="21"/>
              </w:rPr>
            </w:pPr>
          </w:p>
        </w:tc>
      </w:tr>
      <w:tr w14:paraId="17696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63B51F96">
            <w:pPr>
              <w:rPr>
                <w:rFonts w:ascii="Arial"/>
                <w:sz w:val="21"/>
              </w:rPr>
            </w:pPr>
          </w:p>
        </w:tc>
        <w:tc>
          <w:tcPr>
            <w:tcW w:w="2134" w:type="dxa"/>
            <w:vAlign w:val="top"/>
          </w:tcPr>
          <w:p w14:paraId="323E413A">
            <w:pPr>
              <w:rPr>
                <w:rFonts w:ascii="Arial"/>
                <w:sz w:val="21"/>
              </w:rPr>
            </w:pPr>
          </w:p>
        </w:tc>
        <w:tc>
          <w:tcPr>
            <w:tcW w:w="3152" w:type="dxa"/>
            <w:vAlign w:val="top"/>
          </w:tcPr>
          <w:p w14:paraId="24645634">
            <w:pPr>
              <w:rPr>
                <w:rFonts w:ascii="Arial"/>
                <w:sz w:val="21"/>
              </w:rPr>
            </w:pPr>
          </w:p>
        </w:tc>
        <w:tc>
          <w:tcPr>
            <w:tcW w:w="3158" w:type="dxa"/>
            <w:gridSpan w:val="2"/>
            <w:vAlign w:val="top"/>
          </w:tcPr>
          <w:p w14:paraId="35CF5B21">
            <w:pPr>
              <w:rPr>
                <w:rFonts w:ascii="Arial"/>
                <w:sz w:val="21"/>
              </w:rPr>
            </w:pPr>
          </w:p>
        </w:tc>
      </w:tr>
      <w:tr w14:paraId="1D632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77258C15">
            <w:pPr>
              <w:rPr>
                <w:rFonts w:ascii="Arial"/>
                <w:sz w:val="21"/>
              </w:rPr>
            </w:pPr>
          </w:p>
        </w:tc>
        <w:tc>
          <w:tcPr>
            <w:tcW w:w="2134" w:type="dxa"/>
            <w:vAlign w:val="top"/>
          </w:tcPr>
          <w:p w14:paraId="21AA5316">
            <w:pPr>
              <w:rPr>
                <w:rFonts w:ascii="Arial"/>
                <w:sz w:val="21"/>
              </w:rPr>
            </w:pPr>
          </w:p>
        </w:tc>
        <w:tc>
          <w:tcPr>
            <w:tcW w:w="3152" w:type="dxa"/>
            <w:vAlign w:val="top"/>
          </w:tcPr>
          <w:p w14:paraId="40B48089">
            <w:pPr>
              <w:rPr>
                <w:rFonts w:ascii="Arial"/>
                <w:sz w:val="21"/>
              </w:rPr>
            </w:pPr>
          </w:p>
        </w:tc>
        <w:tc>
          <w:tcPr>
            <w:tcW w:w="3158" w:type="dxa"/>
            <w:gridSpan w:val="2"/>
            <w:vAlign w:val="top"/>
          </w:tcPr>
          <w:p w14:paraId="079006AA">
            <w:pPr>
              <w:rPr>
                <w:rFonts w:ascii="Arial"/>
                <w:sz w:val="21"/>
              </w:rPr>
            </w:pPr>
          </w:p>
        </w:tc>
      </w:tr>
      <w:tr w14:paraId="17B80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3045DBA9">
            <w:pPr>
              <w:rPr>
                <w:rFonts w:ascii="Arial"/>
                <w:sz w:val="21"/>
              </w:rPr>
            </w:pPr>
          </w:p>
        </w:tc>
        <w:tc>
          <w:tcPr>
            <w:tcW w:w="2134" w:type="dxa"/>
            <w:vAlign w:val="top"/>
          </w:tcPr>
          <w:p w14:paraId="37E785FA">
            <w:pPr>
              <w:rPr>
                <w:rFonts w:ascii="Arial"/>
                <w:sz w:val="21"/>
              </w:rPr>
            </w:pPr>
          </w:p>
        </w:tc>
        <w:tc>
          <w:tcPr>
            <w:tcW w:w="3152" w:type="dxa"/>
            <w:vAlign w:val="top"/>
          </w:tcPr>
          <w:p w14:paraId="0F9433E4">
            <w:pPr>
              <w:rPr>
                <w:rFonts w:ascii="Arial"/>
                <w:sz w:val="21"/>
              </w:rPr>
            </w:pPr>
          </w:p>
        </w:tc>
        <w:tc>
          <w:tcPr>
            <w:tcW w:w="3158" w:type="dxa"/>
            <w:gridSpan w:val="2"/>
            <w:vAlign w:val="top"/>
          </w:tcPr>
          <w:p w14:paraId="0B4AC07A">
            <w:pPr>
              <w:rPr>
                <w:rFonts w:ascii="Arial"/>
                <w:sz w:val="21"/>
              </w:rPr>
            </w:pPr>
          </w:p>
        </w:tc>
      </w:tr>
      <w:tr w14:paraId="062F7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4D09C5A5">
            <w:pPr>
              <w:rPr>
                <w:rFonts w:ascii="Arial"/>
                <w:sz w:val="21"/>
              </w:rPr>
            </w:pPr>
          </w:p>
        </w:tc>
        <w:tc>
          <w:tcPr>
            <w:tcW w:w="2134" w:type="dxa"/>
            <w:vAlign w:val="top"/>
          </w:tcPr>
          <w:p w14:paraId="3AFA9A06">
            <w:pPr>
              <w:rPr>
                <w:rFonts w:ascii="Arial"/>
                <w:sz w:val="21"/>
              </w:rPr>
            </w:pPr>
          </w:p>
        </w:tc>
        <w:tc>
          <w:tcPr>
            <w:tcW w:w="3152" w:type="dxa"/>
            <w:vAlign w:val="top"/>
          </w:tcPr>
          <w:p w14:paraId="5C375DC5">
            <w:pPr>
              <w:rPr>
                <w:rFonts w:ascii="Arial"/>
                <w:sz w:val="21"/>
              </w:rPr>
            </w:pPr>
          </w:p>
        </w:tc>
        <w:tc>
          <w:tcPr>
            <w:tcW w:w="3158" w:type="dxa"/>
            <w:gridSpan w:val="2"/>
            <w:vAlign w:val="top"/>
          </w:tcPr>
          <w:p w14:paraId="65703AD2">
            <w:pPr>
              <w:rPr>
                <w:rFonts w:ascii="Arial"/>
                <w:sz w:val="21"/>
              </w:rPr>
            </w:pPr>
          </w:p>
        </w:tc>
      </w:tr>
      <w:tr w14:paraId="45342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12F7D778">
            <w:pPr>
              <w:rPr>
                <w:rFonts w:ascii="Arial"/>
                <w:sz w:val="21"/>
              </w:rPr>
            </w:pPr>
          </w:p>
        </w:tc>
        <w:tc>
          <w:tcPr>
            <w:tcW w:w="2134" w:type="dxa"/>
            <w:vAlign w:val="top"/>
          </w:tcPr>
          <w:p w14:paraId="4EBD22CB">
            <w:pPr>
              <w:rPr>
                <w:rFonts w:ascii="Arial"/>
                <w:sz w:val="21"/>
              </w:rPr>
            </w:pPr>
          </w:p>
        </w:tc>
        <w:tc>
          <w:tcPr>
            <w:tcW w:w="3152" w:type="dxa"/>
            <w:vAlign w:val="top"/>
          </w:tcPr>
          <w:p w14:paraId="7930EF33">
            <w:pPr>
              <w:rPr>
                <w:rFonts w:ascii="Arial"/>
                <w:sz w:val="21"/>
              </w:rPr>
            </w:pPr>
          </w:p>
        </w:tc>
        <w:tc>
          <w:tcPr>
            <w:tcW w:w="3158" w:type="dxa"/>
            <w:gridSpan w:val="2"/>
            <w:vAlign w:val="top"/>
          </w:tcPr>
          <w:p w14:paraId="083D155C">
            <w:pPr>
              <w:rPr>
                <w:rFonts w:ascii="Arial"/>
                <w:sz w:val="21"/>
              </w:rPr>
            </w:pPr>
          </w:p>
        </w:tc>
      </w:tr>
      <w:tr w14:paraId="2FF46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6" w:type="dxa"/>
            <w:vAlign w:val="top"/>
          </w:tcPr>
          <w:p w14:paraId="5154D8F0">
            <w:pPr>
              <w:rPr>
                <w:rFonts w:ascii="Arial"/>
                <w:sz w:val="21"/>
              </w:rPr>
            </w:pPr>
          </w:p>
        </w:tc>
        <w:tc>
          <w:tcPr>
            <w:tcW w:w="2134" w:type="dxa"/>
            <w:vAlign w:val="top"/>
          </w:tcPr>
          <w:p w14:paraId="6890DAFC">
            <w:pPr>
              <w:rPr>
                <w:rFonts w:ascii="Arial"/>
                <w:sz w:val="21"/>
              </w:rPr>
            </w:pPr>
          </w:p>
        </w:tc>
        <w:tc>
          <w:tcPr>
            <w:tcW w:w="3152" w:type="dxa"/>
            <w:vAlign w:val="top"/>
          </w:tcPr>
          <w:p w14:paraId="674C62C5">
            <w:pPr>
              <w:rPr>
                <w:rFonts w:ascii="Arial"/>
                <w:sz w:val="21"/>
              </w:rPr>
            </w:pPr>
          </w:p>
        </w:tc>
        <w:tc>
          <w:tcPr>
            <w:tcW w:w="3158" w:type="dxa"/>
            <w:gridSpan w:val="2"/>
            <w:vAlign w:val="top"/>
          </w:tcPr>
          <w:p w14:paraId="11368346">
            <w:pPr>
              <w:rPr>
                <w:rFonts w:ascii="Arial"/>
                <w:sz w:val="21"/>
              </w:rPr>
            </w:pPr>
          </w:p>
        </w:tc>
      </w:tr>
      <w:tr w14:paraId="09610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7" w:hRule="atLeast"/>
        </w:trPr>
        <w:tc>
          <w:tcPr>
            <w:tcW w:w="2810" w:type="dxa"/>
            <w:gridSpan w:val="2"/>
            <w:vAlign w:val="top"/>
          </w:tcPr>
          <w:p w14:paraId="498591FC">
            <w:pPr>
              <w:spacing w:line="466" w:lineRule="auto"/>
              <w:rPr>
                <w:rFonts w:ascii="Arial"/>
                <w:sz w:val="21"/>
              </w:rPr>
            </w:pPr>
          </w:p>
          <w:p w14:paraId="5F045349">
            <w:pPr>
              <w:pStyle w:val="6"/>
              <w:spacing w:before="65" w:line="227" w:lineRule="auto"/>
              <w:ind w:left="127"/>
            </w:pPr>
            <w:r>
              <w:rPr>
                <w:spacing w:val="8"/>
              </w:rPr>
              <w:t>审查委员会全体成员签字</w:t>
            </w:r>
          </w:p>
        </w:tc>
        <w:tc>
          <w:tcPr>
            <w:tcW w:w="4678" w:type="dxa"/>
            <w:gridSpan w:val="2"/>
            <w:vAlign w:val="top"/>
          </w:tcPr>
          <w:p w14:paraId="592E08E0">
            <w:pPr>
              <w:rPr>
                <w:rFonts w:ascii="Arial"/>
                <w:sz w:val="21"/>
              </w:rPr>
            </w:pPr>
          </w:p>
        </w:tc>
        <w:tc>
          <w:tcPr>
            <w:tcW w:w="1632" w:type="dxa"/>
            <w:vAlign w:val="top"/>
          </w:tcPr>
          <w:p w14:paraId="4D1F52EE">
            <w:pPr>
              <w:spacing w:line="467" w:lineRule="auto"/>
              <w:rPr>
                <w:rFonts w:ascii="Arial"/>
                <w:sz w:val="21"/>
              </w:rPr>
            </w:pPr>
          </w:p>
          <w:p w14:paraId="60A47151">
            <w:pPr>
              <w:pStyle w:val="6"/>
              <w:spacing w:before="65" w:line="228" w:lineRule="auto"/>
              <w:ind w:left="152"/>
            </w:pPr>
            <w:r>
              <w:rPr>
                <w:spacing w:val="-9"/>
              </w:rPr>
              <w:t>日期：</w:t>
            </w:r>
          </w:p>
        </w:tc>
      </w:tr>
    </w:tbl>
    <w:p w14:paraId="6D51DF8F">
      <w:pPr>
        <w:rPr>
          <w:rFonts w:ascii="Arial"/>
          <w:sz w:val="21"/>
        </w:rPr>
      </w:pPr>
    </w:p>
    <w:p w14:paraId="2C6F7435">
      <w:pPr>
        <w:rPr>
          <w:rFonts w:ascii="Arial" w:hAnsi="Arial" w:eastAsia="Arial" w:cs="Arial"/>
          <w:sz w:val="21"/>
          <w:szCs w:val="21"/>
        </w:rPr>
        <w:sectPr>
          <w:footerReference r:id="rId66" w:type="default"/>
          <w:pgSz w:w="11906" w:h="16839"/>
          <w:pgMar w:top="400" w:right="1305" w:bottom="1048" w:left="1475" w:header="0" w:footer="886" w:gutter="0"/>
          <w:cols w:space="720" w:num="1"/>
        </w:sectPr>
      </w:pPr>
    </w:p>
    <w:p w14:paraId="7CB1E5C4">
      <w:pPr>
        <w:spacing w:line="247" w:lineRule="auto"/>
        <w:rPr>
          <w:rFonts w:ascii="Arial"/>
          <w:sz w:val="21"/>
        </w:rPr>
      </w:pPr>
    </w:p>
    <w:p w14:paraId="4F6A8F24">
      <w:pPr>
        <w:spacing w:line="248" w:lineRule="auto"/>
        <w:rPr>
          <w:rFonts w:ascii="Arial"/>
          <w:sz w:val="21"/>
        </w:rPr>
      </w:pPr>
    </w:p>
    <w:p w14:paraId="27A252CA">
      <w:pPr>
        <w:spacing w:line="248" w:lineRule="auto"/>
        <w:rPr>
          <w:rFonts w:ascii="Arial"/>
          <w:sz w:val="21"/>
        </w:rPr>
      </w:pPr>
    </w:p>
    <w:p w14:paraId="792642FB">
      <w:pPr>
        <w:spacing w:line="248" w:lineRule="auto"/>
        <w:rPr>
          <w:rFonts w:ascii="Arial"/>
          <w:sz w:val="21"/>
        </w:rPr>
      </w:pPr>
    </w:p>
    <w:p w14:paraId="4DA0E001">
      <w:pPr>
        <w:spacing w:line="248" w:lineRule="auto"/>
        <w:rPr>
          <w:rFonts w:ascii="Arial"/>
          <w:sz w:val="21"/>
        </w:rPr>
      </w:pPr>
    </w:p>
    <w:p w14:paraId="7B964A02">
      <w:pPr>
        <w:pStyle w:val="2"/>
        <w:spacing w:before="101" w:line="226" w:lineRule="auto"/>
        <w:ind w:left="1854"/>
        <w:outlineLvl w:val="0"/>
        <w:rPr>
          <w:sz w:val="31"/>
          <w:szCs w:val="31"/>
        </w:rPr>
      </w:pPr>
      <w:bookmarkStart w:id="66" w:name="bookmark63"/>
      <w:bookmarkEnd w:id="66"/>
      <w:bookmarkStart w:id="67" w:name="bookmark64"/>
      <w:bookmarkEnd w:id="67"/>
      <w:r>
        <w:rPr>
          <w:spacing w:val="8"/>
          <w:sz w:val="31"/>
          <w:szCs w:val="31"/>
        </w:rPr>
        <w:t>第三章  资格审查办法（有限数量制）</w:t>
      </w:r>
    </w:p>
    <w:p w14:paraId="57BF1CD3">
      <w:pPr>
        <w:spacing w:line="244" w:lineRule="auto"/>
        <w:rPr>
          <w:rFonts w:ascii="Arial"/>
          <w:sz w:val="21"/>
        </w:rPr>
      </w:pPr>
    </w:p>
    <w:p w14:paraId="469A67F5">
      <w:pPr>
        <w:spacing w:line="245" w:lineRule="auto"/>
        <w:rPr>
          <w:rFonts w:ascii="Arial"/>
          <w:sz w:val="21"/>
        </w:rPr>
      </w:pPr>
    </w:p>
    <w:p w14:paraId="4BB879AF">
      <w:pPr>
        <w:pStyle w:val="2"/>
        <w:spacing w:before="91" w:line="222" w:lineRule="auto"/>
        <w:ind w:left="134"/>
        <w:outlineLvl w:val="1"/>
        <w:rPr>
          <w:sz w:val="28"/>
          <w:szCs w:val="28"/>
        </w:rPr>
      </w:pPr>
      <w:bookmarkStart w:id="68" w:name="bookmark144"/>
      <w:bookmarkEnd w:id="68"/>
      <w:r>
        <w:rPr>
          <w:spacing w:val="-2"/>
          <w:sz w:val="28"/>
          <w:szCs w:val="28"/>
        </w:rPr>
        <w:t>资格审查办法前附表（办法一）</w:t>
      </w:r>
    </w:p>
    <w:p w14:paraId="7F6FF99E">
      <w:pPr>
        <w:spacing w:before="55"/>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2681"/>
        <w:gridCol w:w="5402"/>
      </w:tblGrid>
      <w:tr w14:paraId="1D969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029" w:type="dxa"/>
            <w:gridSpan w:val="2"/>
            <w:vAlign w:val="top"/>
          </w:tcPr>
          <w:p w14:paraId="6812A85F">
            <w:pPr>
              <w:pStyle w:val="6"/>
              <w:spacing w:before="224" w:line="228" w:lineRule="auto"/>
              <w:ind w:left="204"/>
            </w:pPr>
            <w:r>
              <w:rPr>
                <w:b/>
                <w:bCs/>
                <w:spacing w:val="5"/>
              </w:rPr>
              <w:t>条款号</w:t>
            </w:r>
          </w:p>
        </w:tc>
        <w:tc>
          <w:tcPr>
            <w:tcW w:w="2681" w:type="dxa"/>
            <w:vAlign w:val="top"/>
          </w:tcPr>
          <w:p w14:paraId="2D6F9A60">
            <w:pPr>
              <w:pStyle w:val="6"/>
              <w:spacing w:before="224" w:line="228" w:lineRule="auto"/>
              <w:ind w:left="925"/>
            </w:pPr>
            <w:r>
              <w:rPr>
                <w:b/>
                <w:bCs/>
                <w:spacing w:val="6"/>
              </w:rPr>
              <w:t>条款名称</w:t>
            </w:r>
          </w:p>
        </w:tc>
        <w:tc>
          <w:tcPr>
            <w:tcW w:w="5402" w:type="dxa"/>
            <w:vAlign w:val="top"/>
          </w:tcPr>
          <w:p w14:paraId="110628FF">
            <w:pPr>
              <w:pStyle w:val="6"/>
              <w:spacing w:before="224" w:line="228" w:lineRule="auto"/>
              <w:ind w:left="2286"/>
            </w:pPr>
            <w:r>
              <w:rPr>
                <w:b/>
                <w:bCs/>
                <w:spacing w:val="6"/>
              </w:rPr>
              <w:t>编列内容</w:t>
            </w:r>
          </w:p>
        </w:tc>
      </w:tr>
      <w:tr w14:paraId="5B9B1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029" w:type="dxa"/>
            <w:gridSpan w:val="2"/>
            <w:vAlign w:val="top"/>
          </w:tcPr>
          <w:p w14:paraId="4A3C9153">
            <w:pPr>
              <w:spacing w:before="263" w:line="195" w:lineRule="auto"/>
              <w:ind w:left="4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681" w:type="dxa"/>
            <w:vAlign w:val="top"/>
          </w:tcPr>
          <w:p w14:paraId="79F4CF0D">
            <w:pPr>
              <w:pStyle w:val="6"/>
              <w:spacing w:before="226" w:line="228" w:lineRule="auto"/>
              <w:ind w:left="400"/>
            </w:pPr>
            <w:r>
              <w:rPr>
                <w:spacing w:val="8"/>
              </w:rPr>
              <w:t>通过资格预审的人数</w:t>
            </w:r>
          </w:p>
        </w:tc>
        <w:tc>
          <w:tcPr>
            <w:tcW w:w="5402" w:type="dxa"/>
            <w:vAlign w:val="top"/>
          </w:tcPr>
          <w:p w14:paraId="6C2A7FD7">
            <w:pPr>
              <w:pStyle w:val="6"/>
              <w:spacing w:before="198" w:line="226" w:lineRule="auto"/>
              <w:ind w:left="118"/>
            </w:pPr>
            <w:r>
              <w:rPr>
                <w:spacing w:val="5"/>
              </w:rPr>
              <w:t>见第一章“资格预审公告</w:t>
            </w:r>
            <w:r>
              <w:rPr>
                <w:spacing w:val="-62"/>
              </w:rPr>
              <w:t xml:space="preserve"> </w:t>
            </w:r>
            <w:r>
              <w:rPr>
                <w:spacing w:val="5"/>
              </w:rPr>
              <w:t>”第</w:t>
            </w:r>
            <w:r>
              <w:rPr>
                <w:spacing w:val="-40"/>
              </w:rPr>
              <w:t xml:space="preserve"> </w:t>
            </w:r>
            <w:r>
              <w:rPr>
                <w:spacing w:val="5"/>
              </w:rPr>
              <w:t>4</w:t>
            </w:r>
            <w:r>
              <w:rPr>
                <w:spacing w:val="-36"/>
              </w:rPr>
              <w:t xml:space="preserve"> </w:t>
            </w:r>
            <w:r>
              <w:rPr>
                <w:spacing w:val="5"/>
              </w:rPr>
              <w:t>条</w:t>
            </w:r>
          </w:p>
        </w:tc>
      </w:tr>
      <w:tr w14:paraId="477E7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029" w:type="dxa"/>
            <w:gridSpan w:val="2"/>
            <w:vAlign w:val="top"/>
          </w:tcPr>
          <w:p w14:paraId="69F30890">
            <w:pPr>
              <w:spacing w:before="262" w:line="195" w:lineRule="auto"/>
              <w:ind w:left="46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681" w:type="dxa"/>
            <w:vAlign w:val="top"/>
          </w:tcPr>
          <w:p w14:paraId="3D6B4DBC">
            <w:pPr>
              <w:pStyle w:val="6"/>
              <w:spacing w:before="226" w:line="228" w:lineRule="auto"/>
              <w:ind w:left="934"/>
            </w:pPr>
            <w:r>
              <w:rPr>
                <w:b/>
                <w:bCs/>
                <w:spacing w:val="3"/>
              </w:rPr>
              <w:t>审查因素</w:t>
            </w:r>
          </w:p>
        </w:tc>
        <w:tc>
          <w:tcPr>
            <w:tcW w:w="5402" w:type="dxa"/>
            <w:vAlign w:val="top"/>
          </w:tcPr>
          <w:p w14:paraId="65203278">
            <w:pPr>
              <w:pStyle w:val="6"/>
              <w:spacing w:before="226" w:line="228" w:lineRule="auto"/>
              <w:ind w:left="2295"/>
            </w:pPr>
            <w:r>
              <w:rPr>
                <w:b/>
                <w:bCs/>
                <w:spacing w:val="3"/>
              </w:rPr>
              <w:t>审查标准</w:t>
            </w:r>
          </w:p>
        </w:tc>
      </w:tr>
      <w:tr w14:paraId="3066C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restart"/>
            <w:tcBorders>
              <w:bottom w:val="nil"/>
            </w:tcBorders>
            <w:vAlign w:val="top"/>
          </w:tcPr>
          <w:p w14:paraId="340EE138">
            <w:pPr>
              <w:spacing w:line="282" w:lineRule="auto"/>
              <w:rPr>
                <w:rFonts w:ascii="Arial"/>
                <w:sz w:val="21"/>
              </w:rPr>
            </w:pPr>
          </w:p>
          <w:p w14:paraId="56C10237">
            <w:pPr>
              <w:spacing w:line="282" w:lineRule="auto"/>
              <w:rPr>
                <w:rFonts w:ascii="Arial"/>
                <w:sz w:val="21"/>
              </w:rPr>
            </w:pPr>
          </w:p>
          <w:p w14:paraId="4510CBC4">
            <w:pPr>
              <w:spacing w:line="282" w:lineRule="auto"/>
              <w:rPr>
                <w:rFonts w:ascii="Arial"/>
                <w:sz w:val="21"/>
              </w:rPr>
            </w:pPr>
          </w:p>
          <w:p w14:paraId="1C906E1E">
            <w:pPr>
              <w:spacing w:line="283" w:lineRule="auto"/>
              <w:rPr>
                <w:rFonts w:ascii="Arial"/>
                <w:sz w:val="21"/>
              </w:rPr>
            </w:pPr>
          </w:p>
          <w:p w14:paraId="523902D4">
            <w:pPr>
              <w:spacing w:line="283" w:lineRule="auto"/>
              <w:rPr>
                <w:rFonts w:ascii="Arial"/>
                <w:sz w:val="21"/>
              </w:rPr>
            </w:pPr>
          </w:p>
          <w:p w14:paraId="2E5B8205">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546" w:type="dxa"/>
            <w:vMerge w:val="restart"/>
            <w:tcBorders>
              <w:bottom w:val="nil"/>
            </w:tcBorders>
            <w:textDirection w:val="tbRlV"/>
            <w:vAlign w:val="top"/>
          </w:tcPr>
          <w:p w14:paraId="1AF2860F">
            <w:pPr>
              <w:pStyle w:val="6"/>
              <w:spacing w:before="169" w:line="216" w:lineRule="auto"/>
              <w:ind w:left="393"/>
            </w:pPr>
            <w:r>
              <w:rPr>
                <w:spacing w:val="6"/>
              </w:rPr>
              <w:t>初  步  审  查  标  准</w:t>
            </w:r>
          </w:p>
        </w:tc>
        <w:tc>
          <w:tcPr>
            <w:tcW w:w="2681" w:type="dxa"/>
            <w:vAlign w:val="top"/>
          </w:tcPr>
          <w:p w14:paraId="4937763D">
            <w:pPr>
              <w:pStyle w:val="6"/>
              <w:spacing w:before="203" w:line="228" w:lineRule="auto"/>
              <w:ind w:left="139"/>
            </w:pPr>
            <w:r>
              <w:t>申请文件</w:t>
            </w:r>
          </w:p>
        </w:tc>
        <w:tc>
          <w:tcPr>
            <w:tcW w:w="5402" w:type="dxa"/>
            <w:vAlign w:val="top"/>
          </w:tcPr>
          <w:p w14:paraId="08584940">
            <w:pPr>
              <w:pStyle w:val="6"/>
              <w:spacing w:before="203" w:line="228" w:lineRule="auto"/>
              <w:ind w:left="141"/>
            </w:pPr>
            <w:r>
              <w:rPr>
                <w:spacing w:val="5"/>
              </w:rPr>
              <w:t>申请文件能正常打开</w:t>
            </w:r>
          </w:p>
        </w:tc>
      </w:tr>
      <w:tr w14:paraId="1FE21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83" w:type="dxa"/>
            <w:vMerge w:val="continue"/>
            <w:tcBorders>
              <w:top w:val="nil"/>
              <w:bottom w:val="nil"/>
            </w:tcBorders>
            <w:vAlign w:val="top"/>
          </w:tcPr>
          <w:p w14:paraId="5F53704E">
            <w:pPr>
              <w:rPr>
                <w:rFonts w:ascii="Arial"/>
                <w:sz w:val="21"/>
              </w:rPr>
            </w:pPr>
          </w:p>
        </w:tc>
        <w:tc>
          <w:tcPr>
            <w:tcW w:w="546" w:type="dxa"/>
            <w:vMerge w:val="continue"/>
            <w:tcBorders>
              <w:top w:val="nil"/>
              <w:bottom w:val="nil"/>
            </w:tcBorders>
            <w:textDirection w:val="tbRlV"/>
            <w:vAlign w:val="top"/>
          </w:tcPr>
          <w:p w14:paraId="2BA65D45">
            <w:pPr>
              <w:rPr>
                <w:rFonts w:ascii="Arial"/>
                <w:sz w:val="21"/>
              </w:rPr>
            </w:pPr>
          </w:p>
        </w:tc>
        <w:tc>
          <w:tcPr>
            <w:tcW w:w="2681" w:type="dxa"/>
            <w:vAlign w:val="top"/>
          </w:tcPr>
          <w:p w14:paraId="0BF42BDE">
            <w:pPr>
              <w:pStyle w:val="6"/>
              <w:spacing w:before="159" w:line="228" w:lineRule="auto"/>
              <w:ind w:left="139"/>
            </w:pPr>
            <w:r>
              <w:rPr>
                <w:spacing w:val="2"/>
              </w:rPr>
              <w:t>申请人名称</w:t>
            </w:r>
          </w:p>
        </w:tc>
        <w:tc>
          <w:tcPr>
            <w:tcW w:w="5402" w:type="dxa"/>
            <w:vAlign w:val="top"/>
          </w:tcPr>
          <w:p w14:paraId="3DC3597E">
            <w:pPr>
              <w:pStyle w:val="6"/>
              <w:spacing w:before="159" w:line="227" w:lineRule="auto"/>
              <w:ind w:left="118"/>
            </w:pPr>
            <w:r>
              <w:rPr>
                <w:spacing w:val="9"/>
              </w:rPr>
              <w:t>与营业执照、资质证书、安全生产许可证一致</w:t>
            </w:r>
          </w:p>
        </w:tc>
      </w:tr>
      <w:tr w14:paraId="1684E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bottom w:val="nil"/>
            </w:tcBorders>
            <w:vAlign w:val="top"/>
          </w:tcPr>
          <w:p w14:paraId="6637862D">
            <w:pPr>
              <w:rPr>
                <w:rFonts w:ascii="Arial"/>
                <w:sz w:val="21"/>
              </w:rPr>
            </w:pPr>
          </w:p>
        </w:tc>
        <w:tc>
          <w:tcPr>
            <w:tcW w:w="546" w:type="dxa"/>
            <w:vMerge w:val="continue"/>
            <w:tcBorders>
              <w:top w:val="nil"/>
              <w:bottom w:val="nil"/>
            </w:tcBorders>
            <w:textDirection w:val="tbRlV"/>
            <w:vAlign w:val="top"/>
          </w:tcPr>
          <w:p w14:paraId="6477399D">
            <w:pPr>
              <w:rPr>
                <w:rFonts w:ascii="Arial"/>
                <w:sz w:val="21"/>
              </w:rPr>
            </w:pPr>
          </w:p>
        </w:tc>
        <w:tc>
          <w:tcPr>
            <w:tcW w:w="2681" w:type="dxa"/>
            <w:vAlign w:val="top"/>
          </w:tcPr>
          <w:p w14:paraId="6151078B">
            <w:pPr>
              <w:pStyle w:val="6"/>
              <w:spacing w:before="261" w:line="228" w:lineRule="auto"/>
              <w:ind w:left="139"/>
            </w:pPr>
            <w:r>
              <w:rPr>
                <w:spacing w:val="5"/>
              </w:rPr>
              <w:t>申请文件格式、内容</w:t>
            </w:r>
          </w:p>
        </w:tc>
        <w:tc>
          <w:tcPr>
            <w:tcW w:w="5402" w:type="dxa"/>
            <w:vAlign w:val="top"/>
          </w:tcPr>
          <w:p w14:paraId="725AF080">
            <w:pPr>
              <w:pStyle w:val="6"/>
              <w:spacing w:before="52" w:line="261" w:lineRule="auto"/>
              <w:ind w:left="116" w:right="108"/>
            </w:pPr>
            <w:r>
              <w:rPr>
                <w:spacing w:val="5"/>
              </w:rPr>
              <w:t>符合第四章“资格预审申请文件格式</w:t>
            </w:r>
            <w:r>
              <w:rPr>
                <w:spacing w:val="-55"/>
              </w:rPr>
              <w:t xml:space="preserve"> </w:t>
            </w:r>
            <w:r>
              <w:rPr>
                <w:spacing w:val="5"/>
              </w:rPr>
              <w:t>”的要求，实质性内</w:t>
            </w:r>
            <w:r>
              <w:rPr>
                <w:spacing w:val="8"/>
              </w:rPr>
              <w:t>容齐全、关键字迹清晰可辨</w:t>
            </w:r>
          </w:p>
        </w:tc>
      </w:tr>
      <w:tr w14:paraId="69BA1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continue"/>
            <w:tcBorders>
              <w:top w:val="nil"/>
              <w:bottom w:val="nil"/>
            </w:tcBorders>
            <w:vAlign w:val="top"/>
          </w:tcPr>
          <w:p w14:paraId="10D16F37">
            <w:pPr>
              <w:rPr>
                <w:rFonts w:ascii="Arial"/>
                <w:sz w:val="21"/>
              </w:rPr>
            </w:pPr>
          </w:p>
        </w:tc>
        <w:tc>
          <w:tcPr>
            <w:tcW w:w="546" w:type="dxa"/>
            <w:vMerge w:val="continue"/>
            <w:tcBorders>
              <w:top w:val="nil"/>
              <w:bottom w:val="nil"/>
            </w:tcBorders>
            <w:textDirection w:val="tbRlV"/>
            <w:vAlign w:val="top"/>
          </w:tcPr>
          <w:p w14:paraId="5CA49CC8">
            <w:pPr>
              <w:rPr>
                <w:rFonts w:ascii="Arial"/>
                <w:sz w:val="21"/>
              </w:rPr>
            </w:pPr>
          </w:p>
        </w:tc>
        <w:tc>
          <w:tcPr>
            <w:tcW w:w="2681" w:type="dxa"/>
            <w:vAlign w:val="top"/>
          </w:tcPr>
          <w:p w14:paraId="3AB72D36">
            <w:pPr>
              <w:pStyle w:val="6"/>
              <w:spacing w:before="200" w:line="227" w:lineRule="auto"/>
              <w:ind w:left="139"/>
            </w:pPr>
            <w:r>
              <w:rPr>
                <w:spacing w:val="5"/>
              </w:rPr>
              <w:t>申请文件签字盖章</w:t>
            </w:r>
          </w:p>
        </w:tc>
        <w:tc>
          <w:tcPr>
            <w:tcW w:w="5402" w:type="dxa"/>
            <w:vAlign w:val="top"/>
          </w:tcPr>
          <w:p w14:paraId="5D3D1E54">
            <w:pPr>
              <w:pStyle w:val="6"/>
              <w:spacing w:before="200" w:line="227" w:lineRule="auto"/>
              <w:ind w:left="116"/>
            </w:pPr>
            <w:r>
              <w:rPr>
                <w:spacing w:val="2"/>
              </w:rPr>
              <w:t>符合第二章“</w:t>
            </w:r>
            <w:r>
              <w:rPr>
                <w:spacing w:val="-51"/>
              </w:rPr>
              <w:t xml:space="preserve"> </w:t>
            </w:r>
            <w:r>
              <w:rPr>
                <w:spacing w:val="2"/>
              </w:rPr>
              <w:t>申请人须知</w:t>
            </w:r>
            <w:r>
              <w:rPr>
                <w:spacing w:val="-72"/>
              </w:rPr>
              <w:t xml:space="preserve"> </w:t>
            </w:r>
            <w:r>
              <w:rPr>
                <w:spacing w:val="2"/>
              </w:rPr>
              <w:t>” 第</w:t>
            </w:r>
            <w:r>
              <w:rPr>
                <w:spacing w:val="-37"/>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2"/>
              </w:rPr>
              <w:t xml:space="preserve"> </w:t>
            </w:r>
            <w:r>
              <w:rPr>
                <w:spacing w:val="2"/>
              </w:rPr>
              <w:t>目规定</w:t>
            </w:r>
          </w:p>
        </w:tc>
      </w:tr>
      <w:tr w14:paraId="4CE24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83" w:type="dxa"/>
            <w:vMerge w:val="continue"/>
            <w:tcBorders>
              <w:top w:val="nil"/>
              <w:bottom w:val="nil"/>
            </w:tcBorders>
            <w:vAlign w:val="top"/>
          </w:tcPr>
          <w:p w14:paraId="56EC4368">
            <w:pPr>
              <w:rPr>
                <w:rFonts w:ascii="Arial"/>
                <w:sz w:val="21"/>
              </w:rPr>
            </w:pPr>
          </w:p>
        </w:tc>
        <w:tc>
          <w:tcPr>
            <w:tcW w:w="546" w:type="dxa"/>
            <w:vMerge w:val="continue"/>
            <w:tcBorders>
              <w:top w:val="nil"/>
              <w:bottom w:val="nil"/>
            </w:tcBorders>
            <w:textDirection w:val="tbRlV"/>
            <w:vAlign w:val="top"/>
          </w:tcPr>
          <w:p w14:paraId="78AE2D1B">
            <w:pPr>
              <w:rPr>
                <w:rFonts w:ascii="Arial"/>
                <w:sz w:val="21"/>
              </w:rPr>
            </w:pPr>
          </w:p>
        </w:tc>
        <w:tc>
          <w:tcPr>
            <w:tcW w:w="2681" w:type="dxa"/>
            <w:vAlign w:val="top"/>
          </w:tcPr>
          <w:p w14:paraId="64C8DAAA">
            <w:pPr>
              <w:pStyle w:val="6"/>
              <w:spacing w:before="160" w:line="228" w:lineRule="auto"/>
              <w:ind w:left="113"/>
            </w:pPr>
            <w:r>
              <w:rPr>
                <w:spacing w:val="7"/>
              </w:rPr>
              <w:t>联合体申请人（如有）</w:t>
            </w:r>
          </w:p>
        </w:tc>
        <w:tc>
          <w:tcPr>
            <w:tcW w:w="5402" w:type="dxa"/>
            <w:vAlign w:val="top"/>
          </w:tcPr>
          <w:p w14:paraId="2097A30C">
            <w:pPr>
              <w:pStyle w:val="6"/>
              <w:spacing w:before="160" w:line="227" w:lineRule="auto"/>
              <w:ind w:left="115"/>
            </w:pPr>
            <w:r>
              <w:rPr>
                <w:spacing w:val="9"/>
              </w:rPr>
              <w:t>提交联合体协议书，并明确联合体牵头人</w:t>
            </w:r>
          </w:p>
        </w:tc>
      </w:tr>
      <w:tr w14:paraId="7A6AD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tcBorders>
            <w:vAlign w:val="top"/>
          </w:tcPr>
          <w:p w14:paraId="6F8B521D">
            <w:pPr>
              <w:rPr>
                <w:rFonts w:ascii="Arial"/>
                <w:sz w:val="21"/>
              </w:rPr>
            </w:pPr>
          </w:p>
        </w:tc>
        <w:tc>
          <w:tcPr>
            <w:tcW w:w="546" w:type="dxa"/>
            <w:vMerge w:val="continue"/>
            <w:tcBorders>
              <w:top w:val="nil"/>
            </w:tcBorders>
            <w:textDirection w:val="tbRlV"/>
            <w:vAlign w:val="top"/>
          </w:tcPr>
          <w:p w14:paraId="01D7BE67">
            <w:pPr>
              <w:rPr>
                <w:rFonts w:ascii="Arial"/>
                <w:sz w:val="21"/>
              </w:rPr>
            </w:pPr>
          </w:p>
        </w:tc>
        <w:tc>
          <w:tcPr>
            <w:tcW w:w="2681" w:type="dxa"/>
            <w:vAlign w:val="top"/>
          </w:tcPr>
          <w:p w14:paraId="51429381">
            <w:pPr>
              <w:pStyle w:val="6"/>
              <w:spacing w:before="183" w:line="228" w:lineRule="auto"/>
              <w:ind w:left="122"/>
            </w:pPr>
            <w:r>
              <w:rPr>
                <w:spacing w:val="6"/>
              </w:rPr>
              <w:t>多标段申请</w:t>
            </w:r>
          </w:p>
        </w:tc>
        <w:tc>
          <w:tcPr>
            <w:tcW w:w="5402" w:type="dxa"/>
            <w:vAlign w:val="top"/>
          </w:tcPr>
          <w:p w14:paraId="64EC0642">
            <w:pPr>
              <w:pStyle w:val="6"/>
              <w:spacing w:before="183" w:line="227" w:lineRule="auto"/>
              <w:ind w:left="116"/>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r>
      <w:tr w14:paraId="50D9D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restart"/>
            <w:tcBorders>
              <w:bottom w:val="nil"/>
            </w:tcBorders>
            <w:vAlign w:val="top"/>
          </w:tcPr>
          <w:p w14:paraId="00FF0178">
            <w:pPr>
              <w:spacing w:line="246" w:lineRule="auto"/>
              <w:rPr>
                <w:rFonts w:ascii="Arial"/>
                <w:sz w:val="21"/>
              </w:rPr>
            </w:pPr>
          </w:p>
          <w:p w14:paraId="203ED415">
            <w:pPr>
              <w:spacing w:line="246" w:lineRule="auto"/>
              <w:rPr>
                <w:rFonts w:ascii="Arial"/>
                <w:sz w:val="21"/>
              </w:rPr>
            </w:pPr>
          </w:p>
          <w:p w14:paraId="69B355BD">
            <w:pPr>
              <w:spacing w:line="246" w:lineRule="auto"/>
              <w:rPr>
                <w:rFonts w:ascii="Arial"/>
                <w:sz w:val="21"/>
              </w:rPr>
            </w:pPr>
          </w:p>
          <w:p w14:paraId="5A380956">
            <w:pPr>
              <w:spacing w:line="246" w:lineRule="auto"/>
              <w:rPr>
                <w:rFonts w:ascii="Arial"/>
                <w:sz w:val="21"/>
              </w:rPr>
            </w:pPr>
          </w:p>
          <w:p w14:paraId="00865127">
            <w:pPr>
              <w:spacing w:line="246" w:lineRule="auto"/>
              <w:rPr>
                <w:rFonts w:ascii="Arial"/>
                <w:sz w:val="21"/>
              </w:rPr>
            </w:pPr>
          </w:p>
          <w:p w14:paraId="1F85C3C0">
            <w:pPr>
              <w:spacing w:line="246" w:lineRule="auto"/>
              <w:rPr>
                <w:rFonts w:ascii="Arial"/>
                <w:sz w:val="21"/>
              </w:rPr>
            </w:pPr>
          </w:p>
          <w:p w14:paraId="7F1994B2">
            <w:pPr>
              <w:spacing w:line="246" w:lineRule="auto"/>
              <w:rPr>
                <w:rFonts w:ascii="Arial"/>
                <w:sz w:val="21"/>
              </w:rPr>
            </w:pPr>
          </w:p>
          <w:p w14:paraId="1C12DBC3">
            <w:pPr>
              <w:spacing w:line="246" w:lineRule="auto"/>
              <w:rPr>
                <w:rFonts w:ascii="Arial"/>
                <w:sz w:val="21"/>
              </w:rPr>
            </w:pPr>
          </w:p>
          <w:p w14:paraId="3662938C">
            <w:pPr>
              <w:spacing w:line="247" w:lineRule="auto"/>
              <w:rPr>
                <w:rFonts w:ascii="Arial"/>
                <w:sz w:val="21"/>
              </w:rPr>
            </w:pPr>
          </w:p>
          <w:p w14:paraId="6709D907">
            <w:pPr>
              <w:spacing w:line="247" w:lineRule="auto"/>
              <w:rPr>
                <w:rFonts w:ascii="Arial"/>
                <w:sz w:val="21"/>
              </w:rPr>
            </w:pPr>
          </w:p>
          <w:p w14:paraId="4F28D007">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546" w:type="dxa"/>
            <w:vMerge w:val="restart"/>
            <w:tcBorders>
              <w:bottom w:val="nil"/>
            </w:tcBorders>
            <w:textDirection w:val="tbRlV"/>
            <w:vAlign w:val="top"/>
          </w:tcPr>
          <w:p w14:paraId="5BF31D56">
            <w:pPr>
              <w:pStyle w:val="6"/>
              <w:spacing w:before="168" w:line="216" w:lineRule="auto"/>
              <w:ind w:left="1448"/>
            </w:pPr>
            <w:r>
              <w:rPr>
                <w:spacing w:val="6"/>
              </w:rPr>
              <w:t>详  细  审  查  标  准</w:t>
            </w:r>
          </w:p>
        </w:tc>
        <w:tc>
          <w:tcPr>
            <w:tcW w:w="2681" w:type="dxa"/>
            <w:vAlign w:val="top"/>
          </w:tcPr>
          <w:p w14:paraId="61A91DB1">
            <w:pPr>
              <w:pStyle w:val="6"/>
              <w:spacing w:before="223" w:line="228" w:lineRule="auto"/>
              <w:ind w:left="119"/>
            </w:pPr>
            <w:r>
              <w:rPr>
                <w:spacing w:val="5"/>
              </w:rPr>
              <w:t>营业执照</w:t>
            </w:r>
          </w:p>
        </w:tc>
        <w:tc>
          <w:tcPr>
            <w:tcW w:w="5402" w:type="dxa"/>
            <w:vAlign w:val="top"/>
          </w:tcPr>
          <w:p w14:paraId="2C349A3F">
            <w:pPr>
              <w:pStyle w:val="6"/>
              <w:spacing w:before="223" w:line="228" w:lineRule="auto"/>
              <w:ind w:left="118"/>
            </w:pPr>
            <w:r>
              <w:rPr>
                <w:spacing w:val="8"/>
              </w:rPr>
              <w:t>具备有效的营业执照</w:t>
            </w:r>
          </w:p>
        </w:tc>
      </w:tr>
      <w:tr w14:paraId="05A08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2127D965">
            <w:pPr>
              <w:rPr>
                <w:rFonts w:ascii="Arial"/>
                <w:sz w:val="21"/>
              </w:rPr>
            </w:pPr>
          </w:p>
        </w:tc>
        <w:tc>
          <w:tcPr>
            <w:tcW w:w="546" w:type="dxa"/>
            <w:vMerge w:val="continue"/>
            <w:tcBorders>
              <w:top w:val="nil"/>
              <w:bottom w:val="nil"/>
            </w:tcBorders>
            <w:textDirection w:val="tbRlV"/>
            <w:vAlign w:val="top"/>
          </w:tcPr>
          <w:p w14:paraId="1C097A26">
            <w:pPr>
              <w:rPr>
                <w:rFonts w:ascii="Arial"/>
                <w:sz w:val="21"/>
              </w:rPr>
            </w:pPr>
          </w:p>
        </w:tc>
        <w:tc>
          <w:tcPr>
            <w:tcW w:w="2681" w:type="dxa"/>
            <w:vAlign w:val="top"/>
          </w:tcPr>
          <w:p w14:paraId="787C4FB0">
            <w:pPr>
              <w:pStyle w:val="6"/>
              <w:spacing w:before="224" w:line="228" w:lineRule="auto"/>
              <w:ind w:left="116"/>
            </w:pPr>
            <w:r>
              <w:rPr>
                <w:spacing w:val="8"/>
              </w:rPr>
              <w:t>安全生产许可证</w:t>
            </w:r>
          </w:p>
        </w:tc>
        <w:tc>
          <w:tcPr>
            <w:tcW w:w="5402" w:type="dxa"/>
            <w:vAlign w:val="top"/>
          </w:tcPr>
          <w:p w14:paraId="19E1E78B">
            <w:pPr>
              <w:pStyle w:val="6"/>
              <w:spacing w:before="224" w:line="228" w:lineRule="auto"/>
              <w:ind w:left="118"/>
            </w:pPr>
            <w:r>
              <w:rPr>
                <w:spacing w:val="8"/>
              </w:rPr>
              <w:t>具备有效的安全生产许可证</w:t>
            </w:r>
          </w:p>
        </w:tc>
      </w:tr>
      <w:tr w14:paraId="7849F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26747F9F">
            <w:pPr>
              <w:rPr>
                <w:rFonts w:ascii="Arial"/>
                <w:sz w:val="21"/>
              </w:rPr>
            </w:pPr>
          </w:p>
        </w:tc>
        <w:tc>
          <w:tcPr>
            <w:tcW w:w="546" w:type="dxa"/>
            <w:vMerge w:val="continue"/>
            <w:tcBorders>
              <w:top w:val="nil"/>
              <w:bottom w:val="nil"/>
            </w:tcBorders>
            <w:textDirection w:val="tbRlV"/>
            <w:vAlign w:val="top"/>
          </w:tcPr>
          <w:p w14:paraId="67CEDABF">
            <w:pPr>
              <w:rPr>
                <w:rFonts w:ascii="Arial"/>
                <w:sz w:val="21"/>
              </w:rPr>
            </w:pPr>
          </w:p>
        </w:tc>
        <w:tc>
          <w:tcPr>
            <w:tcW w:w="2681" w:type="dxa"/>
            <w:vAlign w:val="top"/>
          </w:tcPr>
          <w:p w14:paraId="22DFA1B7">
            <w:pPr>
              <w:pStyle w:val="6"/>
              <w:spacing w:before="223" w:line="228" w:lineRule="auto"/>
              <w:ind w:left="121"/>
            </w:pPr>
            <w:r>
              <w:rPr>
                <w:spacing w:val="5"/>
              </w:rPr>
              <w:t>资质等级</w:t>
            </w:r>
          </w:p>
        </w:tc>
        <w:tc>
          <w:tcPr>
            <w:tcW w:w="5402" w:type="dxa"/>
            <w:vAlign w:val="top"/>
          </w:tcPr>
          <w:p w14:paraId="70A51297">
            <w:pPr>
              <w:pStyle w:val="6"/>
              <w:spacing w:before="223"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A4EE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15F5528A">
            <w:pPr>
              <w:rPr>
                <w:rFonts w:ascii="Arial"/>
                <w:sz w:val="21"/>
              </w:rPr>
            </w:pPr>
          </w:p>
        </w:tc>
        <w:tc>
          <w:tcPr>
            <w:tcW w:w="546" w:type="dxa"/>
            <w:vMerge w:val="continue"/>
            <w:tcBorders>
              <w:top w:val="nil"/>
              <w:bottom w:val="nil"/>
            </w:tcBorders>
            <w:textDirection w:val="tbRlV"/>
            <w:vAlign w:val="top"/>
          </w:tcPr>
          <w:p w14:paraId="4C9B94D6">
            <w:pPr>
              <w:rPr>
                <w:rFonts w:ascii="Arial"/>
                <w:sz w:val="21"/>
              </w:rPr>
            </w:pPr>
          </w:p>
        </w:tc>
        <w:tc>
          <w:tcPr>
            <w:tcW w:w="2681" w:type="dxa"/>
            <w:vAlign w:val="top"/>
          </w:tcPr>
          <w:p w14:paraId="13D1F351">
            <w:pPr>
              <w:pStyle w:val="6"/>
              <w:spacing w:before="224" w:line="228" w:lineRule="auto"/>
              <w:ind w:left="113"/>
            </w:pPr>
            <w:r>
              <w:rPr>
                <w:spacing w:val="7"/>
              </w:rPr>
              <w:t>财务状况</w:t>
            </w:r>
          </w:p>
        </w:tc>
        <w:tc>
          <w:tcPr>
            <w:tcW w:w="5402" w:type="dxa"/>
            <w:vAlign w:val="top"/>
          </w:tcPr>
          <w:p w14:paraId="366953B6">
            <w:pPr>
              <w:pStyle w:val="6"/>
              <w:spacing w:before="225"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0E561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0B5786F7">
            <w:pPr>
              <w:rPr>
                <w:rFonts w:ascii="Arial"/>
                <w:sz w:val="21"/>
              </w:rPr>
            </w:pPr>
          </w:p>
        </w:tc>
        <w:tc>
          <w:tcPr>
            <w:tcW w:w="546" w:type="dxa"/>
            <w:vMerge w:val="continue"/>
            <w:tcBorders>
              <w:top w:val="nil"/>
              <w:bottom w:val="nil"/>
            </w:tcBorders>
            <w:textDirection w:val="tbRlV"/>
            <w:vAlign w:val="top"/>
          </w:tcPr>
          <w:p w14:paraId="225F6FBD">
            <w:pPr>
              <w:rPr>
                <w:rFonts w:ascii="Arial"/>
                <w:sz w:val="21"/>
              </w:rPr>
            </w:pPr>
          </w:p>
        </w:tc>
        <w:tc>
          <w:tcPr>
            <w:tcW w:w="2681" w:type="dxa"/>
            <w:vAlign w:val="top"/>
          </w:tcPr>
          <w:p w14:paraId="468CD20C">
            <w:pPr>
              <w:pStyle w:val="6"/>
              <w:spacing w:before="223" w:line="228" w:lineRule="auto"/>
              <w:ind w:left="112"/>
            </w:pPr>
            <w:r>
              <w:rPr>
                <w:spacing w:val="8"/>
              </w:rPr>
              <w:t>类似项目业绩</w:t>
            </w:r>
          </w:p>
        </w:tc>
        <w:tc>
          <w:tcPr>
            <w:tcW w:w="5402" w:type="dxa"/>
            <w:vAlign w:val="top"/>
          </w:tcPr>
          <w:p w14:paraId="168C7B75">
            <w:pPr>
              <w:pStyle w:val="6"/>
              <w:spacing w:before="223"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5D7F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533A9AA1">
            <w:pPr>
              <w:rPr>
                <w:rFonts w:ascii="Arial"/>
                <w:sz w:val="21"/>
              </w:rPr>
            </w:pPr>
          </w:p>
        </w:tc>
        <w:tc>
          <w:tcPr>
            <w:tcW w:w="546" w:type="dxa"/>
            <w:vMerge w:val="continue"/>
            <w:tcBorders>
              <w:top w:val="nil"/>
              <w:bottom w:val="nil"/>
            </w:tcBorders>
            <w:textDirection w:val="tbRlV"/>
            <w:vAlign w:val="top"/>
          </w:tcPr>
          <w:p w14:paraId="759B8864">
            <w:pPr>
              <w:rPr>
                <w:rFonts w:ascii="Arial"/>
                <w:sz w:val="21"/>
              </w:rPr>
            </w:pPr>
          </w:p>
        </w:tc>
        <w:tc>
          <w:tcPr>
            <w:tcW w:w="2681" w:type="dxa"/>
            <w:vAlign w:val="top"/>
          </w:tcPr>
          <w:p w14:paraId="7BB67F44">
            <w:pPr>
              <w:pStyle w:val="6"/>
              <w:spacing w:before="225" w:line="227" w:lineRule="auto"/>
              <w:ind w:left="112"/>
            </w:pPr>
            <w:r>
              <w:rPr>
                <w:spacing w:val="4"/>
              </w:rPr>
              <w:t>信誉</w:t>
            </w:r>
          </w:p>
        </w:tc>
        <w:tc>
          <w:tcPr>
            <w:tcW w:w="5402" w:type="dxa"/>
            <w:vAlign w:val="top"/>
          </w:tcPr>
          <w:p w14:paraId="488A2617">
            <w:pPr>
              <w:pStyle w:val="6"/>
              <w:spacing w:before="225"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8DFB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6D406E0E">
            <w:pPr>
              <w:rPr>
                <w:rFonts w:ascii="Arial"/>
                <w:sz w:val="21"/>
              </w:rPr>
            </w:pPr>
          </w:p>
        </w:tc>
        <w:tc>
          <w:tcPr>
            <w:tcW w:w="546" w:type="dxa"/>
            <w:vMerge w:val="continue"/>
            <w:tcBorders>
              <w:top w:val="nil"/>
              <w:bottom w:val="nil"/>
            </w:tcBorders>
            <w:textDirection w:val="tbRlV"/>
            <w:vAlign w:val="top"/>
          </w:tcPr>
          <w:p w14:paraId="6F40A847">
            <w:pPr>
              <w:rPr>
                <w:rFonts w:ascii="Arial"/>
                <w:sz w:val="21"/>
              </w:rPr>
            </w:pPr>
          </w:p>
        </w:tc>
        <w:tc>
          <w:tcPr>
            <w:tcW w:w="2681" w:type="dxa"/>
            <w:vAlign w:val="top"/>
          </w:tcPr>
          <w:p w14:paraId="4A699741">
            <w:pPr>
              <w:pStyle w:val="6"/>
              <w:spacing w:before="223" w:line="228" w:lineRule="auto"/>
              <w:ind w:left="115"/>
            </w:pPr>
            <w:r>
              <w:rPr>
                <w:spacing w:val="7"/>
              </w:rPr>
              <w:t>项目经理资格</w:t>
            </w:r>
          </w:p>
        </w:tc>
        <w:tc>
          <w:tcPr>
            <w:tcW w:w="5402" w:type="dxa"/>
            <w:vAlign w:val="top"/>
          </w:tcPr>
          <w:p w14:paraId="03E682B2">
            <w:pPr>
              <w:pStyle w:val="6"/>
              <w:spacing w:before="223"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389A8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483" w:type="dxa"/>
            <w:vMerge w:val="continue"/>
            <w:tcBorders>
              <w:top w:val="nil"/>
              <w:bottom w:val="nil"/>
            </w:tcBorders>
            <w:vAlign w:val="top"/>
          </w:tcPr>
          <w:p w14:paraId="36C28548">
            <w:pPr>
              <w:rPr>
                <w:rFonts w:ascii="Arial"/>
                <w:sz w:val="21"/>
              </w:rPr>
            </w:pPr>
          </w:p>
        </w:tc>
        <w:tc>
          <w:tcPr>
            <w:tcW w:w="546" w:type="dxa"/>
            <w:vMerge w:val="continue"/>
            <w:tcBorders>
              <w:top w:val="nil"/>
              <w:bottom w:val="nil"/>
            </w:tcBorders>
            <w:textDirection w:val="tbRlV"/>
            <w:vAlign w:val="top"/>
          </w:tcPr>
          <w:p w14:paraId="4527532A">
            <w:pPr>
              <w:rPr>
                <w:rFonts w:ascii="Arial"/>
                <w:sz w:val="21"/>
              </w:rPr>
            </w:pPr>
          </w:p>
        </w:tc>
        <w:tc>
          <w:tcPr>
            <w:tcW w:w="2681" w:type="dxa"/>
            <w:vAlign w:val="top"/>
          </w:tcPr>
          <w:p w14:paraId="293A63CE">
            <w:pPr>
              <w:pStyle w:val="6"/>
              <w:spacing w:before="165" w:line="228" w:lineRule="auto"/>
              <w:ind w:left="113"/>
            </w:pPr>
            <w:r>
              <w:rPr>
                <w:spacing w:val="7"/>
              </w:rPr>
              <w:t>其他要求</w:t>
            </w:r>
          </w:p>
        </w:tc>
        <w:tc>
          <w:tcPr>
            <w:tcW w:w="5402" w:type="dxa"/>
            <w:vAlign w:val="top"/>
          </w:tcPr>
          <w:p w14:paraId="62578657">
            <w:pPr>
              <w:pStyle w:val="6"/>
              <w:spacing w:before="165"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11860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bottom w:val="nil"/>
            </w:tcBorders>
            <w:vAlign w:val="top"/>
          </w:tcPr>
          <w:p w14:paraId="318CCBD3">
            <w:pPr>
              <w:rPr>
                <w:rFonts w:ascii="Arial"/>
                <w:sz w:val="21"/>
              </w:rPr>
            </w:pPr>
          </w:p>
        </w:tc>
        <w:tc>
          <w:tcPr>
            <w:tcW w:w="546" w:type="dxa"/>
            <w:vMerge w:val="continue"/>
            <w:tcBorders>
              <w:top w:val="nil"/>
              <w:bottom w:val="nil"/>
            </w:tcBorders>
            <w:textDirection w:val="tbRlV"/>
            <w:vAlign w:val="top"/>
          </w:tcPr>
          <w:p w14:paraId="731B6E77">
            <w:pPr>
              <w:rPr>
                <w:rFonts w:ascii="Arial"/>
                <w:sz w:val="21"/>
              </w:rPr>
            </w:pPr>
          </w:p>
        </w:tc>
        <w:tc>
          <w:tcPr>
            <w:tcW w:w="2681" w:type="dxa"/>
            <w:vAlign w:val="top"/>
          </w:tcPr>
          <w:p w14:paraId="5CC9ECE2">
            <w:pPr>
              <w:pStyle w:val="6"/>
              <w:spacing w:before="126" w:line="228" w:lineRule="auto"/>
              <w:ind w:left="113"/>
            </w:pPr>
            <w:r>
              <w:rPr>
                <w:spacing w:val="7"/>
              </w:rPr>
              <w:t>联合体申请人（如有）</w:t>
            </w:r>
          </w:p>
        </w:tc>
        <w:tc>
          <w:tcPr>
            <w:tcW w:w="5402" w:type="dxa"/>
            <w:vAlign w:val="top"/>
          </w:tcPr>
          <w:p w14:paraId="219FB9B7">
            <w:pPr>
              <w:pStyle w:val="6"/>
              <w:spacing w:before="126" w:line="227" w:lineRule="auto"/>
              <w:ind w:left="116"/>
            </w:pPr>
            <w:r>
              <w:rPr>
                <w:spacing w:val="3"/>
              </w:rPr>
              <w:t>符合第二章“</w:t>
            </w:r>
            <w:r>
              <w:rPr>
                <w:spacing w:val="-49"/>
              </w:rPr>
              <w:t xml:space="preserve"> </w:t>
            </w:r>
            <w:r>
              <w:rPr>
                <w:spacing w:val="3"/>
              </w:rPr>
              <w:t>申请人须知</w:t>
            </w:r>
            <w:r>
              <w:rPr>
                <w:spacing w:val="-72"/>
              </w:rPr>
              <w:t xml:space="preserve"> </w:t>
            </w:r>
            <w:r>
              <w:rPr>
                <w:spacing w:val="3"/>
              </w:rPr>
              <w:t>”第</w:t>
            </w:r>
            <w:r>
              <w:rPr>
                <w:spacing w:val="-23"/>
              </w:rPr>
              <w:t xml:space="preserve"> </w:t>
            </w:r>
            <w:r>
              <w:rPr>
                <w:rFonts w:ascii="Times New Roman" w:hAnsi="Times New Roman" w:eastAsia="Times New Roman" w:cs="Times New Roman"/>
                <w:spacing w:val="3"/>
              </w:rPr>
              <w:t xml:space="preserve">1.4.2 </w:t>
            </w:r>
            <w:r>
              <w:rPr>
                <w:spacing w:val="3"/>
              </w:rPr>
              <w:t>项规定</w:t>
            </w:r>
          </w:p>
        </w:tc>
      </w:tr>
      <w:tr w14:paraId="03A48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tcBorders>
            <w:vAlign w:val="top"/>
          </w:tcPr>
          <w:p w14:paraId="1E0F3C7D">
            <w:pPr>
              <w:rPr>
                <w:rFonts w:ascii="Arial"/>
                <w:sz w:val="21"/>
              </w:rPr>
            </w:pPr>
          </w:p>
        </w:tc>
        <w:tc>
          <w:tcPr>
            <w:tcW w:w="546" w:type="dxa"/>
            <w:vMerge w:val="continue"/>
            <w:tcBorders>
              <w:top w:val="nil"/>
            </w:tcBorders>
            <w:textDirection w:val="tbRlV"/>
            <w:vAlign w:val="top"/>
          </w:tcPr>
          <w:p w14:paraId="2B81D1E0">
            <w:pPr>
              <w:rPr>
                <w:rFonts w:ascii="Arial"/>
                <w:sz w:val="21"/>
              </w:rPr>
            </w:pPr>
          </w:p>
        </w:tc>
        <w:tc>
          <w:tcPr>
            <w:tcW w:w="2681" w:type="dxa"/>
            <w:vAlign w:val="top"/>
          </w:tcPr>
          <w:p w14:paraId="7A14E8FA">
            <w:pPr>
              <w:pStyle w:val="6"/>
              <w:spacing w:before="262" w:line="228" w:lineRule="auto"/>
              <w:ind w:left="115"/>
            </w:pPr>
            <w:r>
              <w:rPr>
                <w:spacing w:val="8"/>
              </w:rPr>
              <w:t>不存在禁止投标的情形</w:t>
            </w:r>
          </w:p>
        </w:tc>
        <w:tc>
          <w:tcPr>
            <w:tcW w:w="5402" w:type="dxa"/>
            <w:vAlign w:val="top"/>
          </w:tcPr>
          <w:p w14:paraId="4A27525A">
            <w:pPr>
              <w:pStyle w:val="6"/>
              <w:spacing w:before="54" w:line="260" w:lineRule="auto"/>
              <w:ind w:left="115" w:right="108" w:firstLine="2"/>
            </w:pPr>
            <w:r>
              <w:rPr>
                <w:spacing w:val="2"/>
              </w:rPr>
              <w:t>不存在第二章“</w:t>
            </w:r>
            <w:r>
              <w:rPr>
                <w:spacing w:val="-57"/>
              </w:rPr>
              <w:t xml:space="preserve"> </w:t>
            </w:r>
            <w:r>
              <w:rPr>
                <w:spacing w:val="2"/>
              </w:rPr>
              <w:t>申请人须知</w:t>
            </w:r>
            <w:r>
              <w:rPr>
                <w:spacing w:val="-70"/>
              </w:rPr>
              <w:t xml:space="preserve"> </w:t>
            </w:r>
            <w:r>
              <w:rPr>
                <w:spacing w:val="2"/>
              </w:rPr>
              <w:t>”第</w:t>
            </w:r>
            <w:r>
              <w:rPr>
                <w:spacing w:val="-24"/>
              </w:rPr>
              <w:t xml:space="preserve"> </w:t>
            </w:r>
            <w:r>
              <w:rPr>
                <w:spacing w:val="2"/>
              </w:rPr>
              <w:t>1.4.3</w:t>
            </w:r>
            <w:r>
              <w:rPr>
                <w:spacing w:val="-34"/>
              </w:rPr>
              <w:t xml:space="preserve"> </w:t>
            </w:r>
            <w:r>
              <w:rPr>
                <w:spacing w:val="2"/>
              </w:rPr>
              <w:t>项规定的任何一种</w:t>
            </w:r>
            <w:r>
              <w:rPr>
                <w:spacing w:val="4"/>
              </w:rPr>
              <w:t>情形</w:t>
            </w:r>
          </w:p>
        </w:tc>
      </w:tr>
      <w:tr w14:paraId="16833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1029" w:type="dxa"/>
            <w:gridSpan w:val="2"/>
            <w:vAlign w:val="top"/>
          </w:tcPr>
          <w:p w14:paraId="0153320E">
            <w:pPr>
              <w:spacing w:line="286" w:lineRule="auto"/>
              <w:rPr>
                <w:rFonts w:ascii="Arial"/>
                <w:sz w:val="21"/>
              </w:rPr>
            </w:pPr>
          </w:p>
          <w:p w14:paraId="6B28FDDF">
            <w:pPr>
              <w:spacing w:line="287" w:lineRule="auto"/>
              <w:rPr>
                <w:rFonts w:ascii="Arial"/>
                <w:sz w:val="21"/>
              </w:rPr>
            </w:pPr>
          </w:p>
          <w:p w14:paraId="6708B5F3">
            <w:pPr>
              <w:spacing w:line="287" w:lineRule="auto"/>
              <w:rPr>
                <w:rFonts w:ascii="Arial"/>
                <w:sz w:val="21"/>
              </w:rPr>
            </w:pPr>
          </w:p>
          <w:p w14:paraId="0BE74040">
            <w:pPr>
              <w:spacing w:before="58" w:line="195" w:lineRule="auto"/>
              <w:ind w:left="3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8083" w:type="dxa"/>
            <w:gridSpan w:val="2"/>
            <w:vAlign w:val="top"/>
          </w:tcPr>
          <w:p w14:paraId="4D81E8A1">
            <w:pPr>
              <w:spacing w:line="400" w:lineRule="auto"/>
              <w:rPr>
                <w:rFonts w:ascii="Arial"/>
                <w:sz w:val="21"/>
              </w:rPr>
            </w:pPr>
          </w:p>
          <w:p w14:paraId="50C011CC">
            <w:pPr>
              <w:pStyle w:val="6"/>
              <w:spacing w:before="65" w:line="227" w:lineRule="auto"/>
              <w:ind w:left="111"/>
            </w:pPr>
            <w:r>
              <w:rPr>
                <w:spacing w:val="7"/>
              </w:rPr>
              <w:t>在本标段招标投标活动中，</w:t>
            </w:r>
            <w:r>
              <w:rPr>
                <w:spacing w:val="-46"/>
              </w:rPr>
              <w:t xml:space="preserve"> </w:t>
            </w:r>
            <w:r>
              <w:rPr>
                <w:spacing w:val="7"/>
              </w:rPr>
              <w:t>申请人不得存在的其他情形：</w:t>
            </w:r>
          </w:p>
          <w:p w14:paraId="30E15FC7">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）不按审查委员会要求澄清或说明；</w:t>
            </w:r>
          </w:p>
          <w:p w14:paraId="70FE595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）有串通投标、弄虚作假、行贿等违法违规行为。</w:t>
            </w:r>
          </w:p>
        </w:tc>
      </w:tr>
    </w:tbl>
    <w:p w14:paraId="2C078AFE">
      <w:pPr>
        <w:rPr>
          <w:rFonts w:ascii="Arial"/>
          <w:sz w:val="21"/>
        </w:rPr>
      </w:pPr>
    </w:p>
    <w:p w14:paraId="2A98F781">
      <w:pPr>
        <w:rPr>
          <w:rFonts w:ascii="Arial" w:hAnsi="Arial" w:eastAsia="Arial" w:cs="Arial"/>
          <w:sz w:val="21"/>
          <w:szCs w:val="21"/>
        </w:rPr>
        <w:sectPr>
          <w:footerReference r:id="rId67" w:type="default"/>
          <w:pgSz w:w="11906" w:h="16839"/>
          <w:pgMar w:top="400" w:right="1313" w:bottom="1048" w:left="1475" w:header="0" w:footer="886" w:gutter="0"/>
          <w:cols w:space="720" w:num="1"/>
        </w:sectPr>
      </w:pPr>
    </w:p>
    <w:p w14:paraId="7113D527">
      <w:pPr>
        <w:spacing w:before="19"/>
      </w:pPr>
    </w:p>
    <w:p w14:paraId="04261EF6">
      <w:pPr>
        <w:spacing w:before="19"/>
      </w:pPr>
    </w:p>
    <w:p w14:paraId="05A2C4F9">
      <w:pPr>
        <w:spacing w:before="19"/>
      </w:pPr>
    </w:p>
    <w:p w14:paraId="576C12FA">
      <w:pPr>
        <w:spacing w:before="18"/>
      </w:pPr>
    </w:p>
    <w:p w14:paraId="295A6C6C">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546"/>
        <w:gridCol w:w="882"/>
        <w:gridCol w:w="899"/>
        <w:gridCol w:w="899"/>
        <w:gridCol w:w="5402"/>
      </w:tblGrid>
      <w:tr w14:paraId="54DD2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84" w:type="dxa"/>
            <w:vMerge w:val="restart"/>
            <w:tcBorders>
              <w:bottom w:val="nil"/>
            </w:tcBorders>
            <w:vAlign w:val="top"/>
          </w:tcPr>
          <w:p w14:paraId="25B3C4BE">
            <w:pPr>
              <w:rPr>
                <w:rFonts w:ascii="Arial"/>
                <w:sz w:val="21"/>
              </w:rPr>
            </w:pPr>
          </w:p>
          <w:p w14:paraId="1562C9ED">
            <w:pPr>
              <w:rPr>
                <w:rFonts w:ascii="Arial"/>
                <w:sz w:val="21"/>
              </w:rPr>
            </w:pPr>
          </w:p>
          <w:p w14:paraId="71E509D5">
            <w:pPr>
              <w:rPr>
                <w:rFonts w:ascii="Arial"/>
                <w:sz w:val="21"/>
              </w:rPr>
            </w:pPr>
          </w:p>
          <w:p w14:paraId="21FC1629">
            <w:pPr>
              <w:spacing w:line="241" w:lineRule="auto"/>
              <w:rPr>
                <w:rFonts w:ascii="Arial"/>
                <w:sz w:val="21"/>
              </w:rPr>
            </w:pPr>
          </w:p>
          <w:p w14:paraId="275D4436">
            <w:pPr>
              <w:spacing w:line="241" w:lineRule="auto"/>
              <w:rPr>
                <w:rFonts w:ascii="Arial"/>
                <w:sz w:val="21"/>
              </w:rPr>
            </w:pPr>
          </w:p>
          <w:p w14:paraId="1C56D62B">
            <w:pPr>
              <w:spacing w:line="241" w:lineRule="auto"/>
              <w:rPr>
                <w:rFonts w:ascii="Arial"/>
                <w:sz w:val="21"/>
              </w:rPr>
            </w:pPr>
          </w:p>
          <w:p w14:paraId="6A38A9CF">
            <w:pPr>
              <w:spacing w:line="241" w:lineRule="auto"/>
              <w:rPr>
                <w:rFonts w:ascii="Arial"/>
                <w:sz w:val="21"/>
              </w:rPr>
            </w:pPr>
          </w:p>
          <w:p w14:paraId="58EA895C">
            <w:pPr>
              <w:spacing w:line="241" w:lineRule="auto"/>
              <w:rPr>
                <w:rFonts w:ascii="Arial"/>
                <w:sz w:val="21"/>
              </w:rPr>
            </w:pPr>
          </w:p>
          <w:p w14:paraId="28E4C6AB">
            <w:pPr>
              <w:spacing w:line="241" w:lineRule="auto"/>
              <w:rPr>
                <w:rFonts w:ascii="Arial"/>
                <w:sz w:val="21"/>
              </w:rPr>
            </w:pPr>
          </w:p>
          <w:p w14:paraId="21F52518">
            <w:pPr>
              <w:spacing w:line="241" w:lineRule="auto"/>
              <w:rPr>
                <w:rFonts w:ascii="Arial"/>
                <w:sz w:val="21"/>
              </w:rPr>
            </w:pPr>
          </w:p>
          <w:p w14:paraId="5640CD0C">
            <w:pPr>
              <w:spacing w:line="241" w:lineRule="auto"/>
              <w:rPr>
                <w:rFonts w:ascii="Arial"/>
                <w:sz w:val="21"/>
              </w:rPr>
            </w:pPr>
          </w:p>
          <w:p w14:paraId="0304EF9B">
            <w:pPr>
              <w:spacing w:line="241" w:lineRule="auto"/>
              <w:rPr>
                <w:rFonts w:ascii="Arial"/>
                <w:sz w:val="21"/>
              </w:rPr>
            </w:pPr>
          </w:p>
          <w:p w14:paraId="68F7BED1">
            <w:pPr>
              <w:spacing w:line="241" w:lineRule="auto"/>
              <w:rPr>
                <w:rFonts w:ascii="Arial"/>
                <w:sz w:val="21"/>
              </w:rPr>
            </w:pPr>
          </w:p>
          <w:p w14:paraId="51451B0D">
            <w:pPr>
              <w:spacing w:line="241" w:lineRule="auto"/>
              <w:rPr>
                <w:rFonts w:ascii="Arial"/>
                <w:sz w:val="21"/>
              </w:rPr>
            </w:pPr>
          </w:p>
          <w:p w14:paraId="71B9233E">
            <w:pPr>
              <w:spacing w:line="241" w:lineRule="auto"/>
              <w:rPr>
                <w:rFonts w:ascii="Arial"/>
                <w:sz w:val="21"/>
              </w:rPr>
            </w:pPr>
          </w:p>
          <w:p w14:paraId="6E1F8238">
            <w:pPr>
              <w:spacing w:line="241" w:lineRule="auto"/>
              <w:rPr>
                <w:rFonts w:ascii="Arial"/>
                <w:sz w:val="21"/>
              </w:rPr>
            </w:pPr>
          </w:p>
          <w:p w14:paraId="119ABE45">
            <w:pPr>
              <w:spacing w:line="241" w:lineRule="auto"/>
              <w:rPr>
                <w:rFonts w:ascii="Arial"/>
                <w:sz w:val="21"/>
              </w:rPr>
            </w:pPr>
          </w:p>
          <w:p w14:paraId="5E319E5F">
            <w:pPr>
              <w:spacing w:line="241" w:lineRule="auto"/>
              <w:rPr>
                <w:rFonts w:ascii="Arial"/>
                <w:sz w:val="21"/>
              </w:rPr>
            </w:pPr>
          </w:p>
          <w:p w14:paraId="4C26B325">
            <w:pPr>
              <w:spacing w:line="241" w:lineRule="auto"/>
              <w:rPr>
                <w:rFonts w:ascii="Arial"/>
                <w:sz w:val="21"/>
              </w:rPr>
            </w:pPr>
          </w:p>
          <w:p w14:paraId="33201D2D">
            <w:pPr>
              <w:spacing w:line="241" w:lineRule="auto"/>
              <w:rPr>
                <w:rFonts w:ascii="Arial"/>
                <w:sz w:val="21"/>
              </w:rPr>
            </w:pPr>
          </w:p>
          <w:p w14:paraId="2B56CD58">
            <w:pPr>
              <w:spacing w:line="241" w:lineRule="auto"/>
              <w:rPr>
                <w:rFonts w:ascii="Arial"/>
                <w:sz w:val="21"/>
              </w:rPr>
            </w:pPr>
          </w:p>
          <w:p w14:paraId="41063BF0">
            <w:pPr>
              <w:spacing w:line="241" w:lineRule="auto"/>
              <w:rPr>
                <w:rFonts w:ascii="Arial"/>
                <w:sz w:val="21"/>
              </w:rPr>
            </w:pPr>
          </w:p>
          <w:p w14:paraId="00B43584">
            <w:pPr>
              <w:spacing w:line="241" w:lineRule="auto"/>
              <w:rPr>
                <w:rFonts w:ascii="Arial"/>
                <w:sz w:val="21"/>
              </w:rPr>
            </w:pPr>
          </w:p>
          <w:p w14:paraId="147242F7">
            <w:pPr>
              <w:spacing w:line="241" w:lineRule="auto"/>
              <w:rPr>
                <w:rFonts w:ascii="Arial"/>
                <w:sz w:val="21"/>
              </w:rPr>
            </w:pPr>
          </w:p>
          <w:p w14:paraId="6E7D418F">
            <w:pPr>
              <w:spacing w:line="241" w:lineRule="auto"/>
              <w:rPr>
                <w:rFonts w:ascii="Arial"/>
                <w:sz w:val="21"/>
              </w:rPr>
            </w:pPr>
          </w:p>
          <w:p w14:paraId="65D70D9C">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546" w:type="dxa"/>
            <w:vMerge w:val="restart"/>
            <w:tcBorders>
              <w:bottom w:val="nil"/>
            </w:tcBorders>
            <w:textDirection w:val="tbRlV"/>
            <w:vAlign w:val="top"/>
          </w:tcPr>
          <w:p w14:paraId="79CF9347">
            <w:pPr>
              <w:pStyle w:val="6"/>
              <w:spacing w:before="169" w:line="217" w:lineRule="auto"/>
              <w:ind w:left="5613"/>
            </w:pPr>
            <w:r>
              <w:rPr>
                <w:spacing w:val="6"/>
              </w:rPr>
              <w:t>评 分 标 准</w:t>
            </w:r>
          </w:p>
        </w:tc>
        <w:tc>
          <w:tcPr>
            <w:tcW w:w="2680" w:type="dxa"/>
            <w:gridSpan w:val="3"/>
            <w:vAlign w:val="top"/>
          </w:tcPr>
          <w:p w14:paraId="1AA8CA39">
            <w:pPr>
              <w:pStyle w:val="6"/>
              <w:spacing w:before="126" w:line="228" w:lineRule="auto"/>
              <w:ind w:left="921"/>
            </w:pPr>
            <w:r>
              <w:rPr>
                <w:b/>
                <w:bCs/>
                <w:spacing w:val="6"/>
              </w:rPr>
              <w:t>评分因素</w:t>
            </w:r>
          </w:p>
        </w:tc>
        <w:tc>
          <w:tcPr>
            <w:tcW w:w="5402" w:type="dxa"/>
            <w:vAlign w:val="top"/>
          </w:tcPr>
          <w:p w14:paraId="02B2B6DD">
            <w:pPr>
              <w:pStyle w:val="6"/>
              <w:spacing w:before="127" w:line="228" w:lineRule="auto"/>
              <w:ind w:left="2283"/>
            </w:pPr>
            <w:r>
              <w:rPr>
                <w:b/>
                <w:bCs/>
                <w:spacing w:val="6"/>
              </w:rPr>
              <w:t>评分标准</w:t>
            </w:r>
          </w:p>
        </w:tc>
      </w:tr>
      <w:tr w14:paraId="26B5A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484" w:type="dxa"/>
            <w:vMerge w:val="continue"/>
            <w:tcBorders>
              <w:top w:val="nil"/>
              <w:bottom w:val="nil"/>
            </w:tcBorders>
            <w:vAlign w:val="top"/>
          </w:tcPr>
          <w:p w14:paraId="13AF62B1">
            <w:pPr>
              <w:rPr>
                <w:rFonts w:ascii="Arial"/>
                <w:sz w:val="21"/>
              </w:rPr>
            </w:pPr>
          </w:p>
        </w:tc>
        <w:tc>
          <w:tcPr>
            <w:tcW w:w="546" w:type="dxa"/>
            <w:vMerge w:val="continue"/>
            <w:tcBorders>
              <w:top w:val="nil"/>
              <w:bottom w:val="nil"/>
            </w:tcBorders>
            <w:textDirection w:val="tbRlV"/>
            <w:vAlign w:val="top"/>
          </w:tcPr>
          <w:p w14:paraId="008CB217">
            <w:pPr>
              <w:rPr>
                <w:rFonts w:ascii="Arial"/>
                <w:sz w:val="21"/>
              </w:rPr>
            </w:pPr>
          </w:p>
        </w:tc>
        <w:tc>
          <w:tcPr>
            <w:tcW w:w="882" w:type="dxa"/>
            <w:vMerge w:val="restart"/>
            <w:tcBorders>
              <w:bottom w:val="nil"/>
            </w:tcBorders>
            <w:vAlign w:val="top"/>
          </w:tcPr>
          <w:p w14:paraId="31FB6068">
            <w:pPr>
              <w:spacing w:line="309" w:lineRule="auto"/>
              <w:rPr>
                <w:rFonts w:ascii="Arial"/>
                <w:sz w:val="21"/>
              </w:rPr>
            </w:pPr>
          </w:p>
          <w:p w14:paraId="7092AEF6">
            <w:pPr>
              <w:spacing w:line="309" w:lineRule="auto"/>
              <w:rPr>
                <w:rFonts w:ascii="Arial"/>
                <w:sz w:val="21"/>
              </w:rPr>
            </w:pPr>
          </w:p>
          <w:p w14:paraId="64935D0D">
            <w:pPr>
              <w:spacing w:line="309" w:lineRule="auto"/>
              <w:rPr>
                <w:rFonts w:ascii="Arial"/>
                <w:sz w:val="21"/>
              </w:rPr>
            </w:pPr>
          </w:p>
          <w:p w14:paraId="7DF0CC88">
            <w:pPr>
              <w:pStyle w:val="6"/>
              <w:spacing w:before="66" w:line="289" w:lineRule="auto"/>
              <w:ind w:left="233" w:right="233"/>
            </w:pPr>
            <w:r>
              <w:rPr>
                <w:spacing w:val="4"/>
              </w:rPr>
              <w:t>财务状况</w:t>
            </w:r>
          </w:p>
          <w:p w14:paraId="1239AB22">
            <w:pPr>
              <w:spacing w:line="242" w:lineRule="auto"/>
              <w:rPr>
                <w:rFonts w:ascii="Arial"/>
                <w:sz w:val="21"/>
              </w:rPr>
            </w:pPr>
          </w:p>
          <w:p w14:paraId="3DCE480A">
            <w:pPr>
              <w:pStyle w:val="6"/>
              <w:spacing w:before="65" w:line="228" w:lineRule="auto"/>
              <w:ind w:left="223"/>
            </w:pPr>
            <w:r>
              <w:rPr>
                <w:rFonts w:ascii="Times New Roman" w:hAnsi="Times New Roman" w:eastAsia="Times New Roman" w:cs="Times New Roman"/>
                <w:spacing w:val="-5"/>
              </w:rPr>
              <w:t>12</w:t>
            </w:r>
            <w:r>
              <w:rPr>
                <w:rFonts w:ascii="Times New Roman" w:hAnsi="Times New Roman" w:eastAsia="Times New Roman" w:cs="Times New Roman"/>
                <w:spacing w:val="12"/>
              </w:rPr>
              <w:t xml:space="preserve"> </w:t>
            </w:r>
            <w:r>
              <w:rPr>
                <w:spacing w:val="-5"/>
              </w:rPr>
              <w:t>分</w:t>
            </w:r>
          </w:p>
        </w:tc>
        <w:tc>
          <w:tcPr>
            <w:tcW w:w="1798" w:type="dxa"/>
            <w:gridSpan w:val="2"/>
            <w:vAlign w:val="top"/>
          </w:tcPr>
          <w:p w14:paraId="43DACCF4">
            <w:pPr>
              <w:spacing w:line="297" w:lineRule="auto"/>
              <w:rPr>
                <w:rFonts w:ascii="Arial"/>
                <w:sz w:val="21"/>
              </w:rPr>
            </w:pPr>
          </w:p>
          <w:p w14:paraId="5B8D67D5">
            <w:pPr>
              <w:pStyle w:val="6"/>
              <w:spacing w:before="65" w:line="228" w:lineRule="auto"/>
              <w:ind w:left="378"/>
            </w:pPr>
            <w:r>
              <w:rPr>
                <w:spacing w:val="2"/>
              </w:rPr>
              <w:t>近</w:t>
            </w:r>
            <w:r>
              <w:rPr>
                <w:spacing w:val="-33"/>
              </w:rPr>
              <w:t xml:space="preserve"> </w:t>
            </w:r>
            <w:r>
              <w:rPr>
                <w:spacing w:val="2"/>
              </w:rPr>
              <w:t>3</w:t>
            </w:r>
            <w:r>
              <w:rPr>
                <w:spacing w:val="-37"/>
              </w:rPr>
              <w:t xml:space="preserve"> </w:t>
            </w:r>
            <w:r>
              <w:rPr>
                <w:spacing w:val="2"/>
              </w:rPr>
              <w:t>年平均</w:t>
            </w:r>
          </w:p>
          <w:p w14:paraId="28E9BC99">
            <w:pPr>
              <w:pStyle w:val="6"/>
              <w:spacing w:before="64" w:line="228" w:lineRule="auto"/>
              <w:ind w:left="491"/>
            </w:pPr>
            <w:r>
              <w:rPr>
                <w:spacing w:val="5"/>
              </w:rPr>
              <w:t>营业收入</w:t>
            </w:r>
          </w:p>
          <w:p w14:paraId="0BECECB1">
            <w:pPr>
              <w:pStyle w:val="6"/>
              <w:spacing w:before="65" w:line="228" w:lineRule="auto"/>
              <w:ind w:left="720"/>
            </w:pPr>
            <w:r>
              <w:rPr>
                <w:spacing w:val="-3"/>
              </w:rPr>
              <w:t>8</w:t>
            </w:r>
            <w:r>
              <w:rPr>
                <w:spacing w:val="-38"/>
              </w:rPr>
              <w:t xml:space="preserve"> </w:t>
            </w:r>
            <w:r>
              <w:rPr>
                <w:spacing w:val="-3"/>
              </w:rPr>
              <w:t>分</w:t>
            </w:r>
          </w:p>
        </w:tc>
        <w:tc>
          <w:tcPr>
            <w:tcW w:w="5402" w:type="dxa"/>
            <w:vAlign w:val="top"/>
          </w:tcPr>
          <w:p w14:paraId="10366324">
            <w:pPr>
              <w:pStyle w:val="6"/>
              <w:spacing w:before="51" w:line="228" w:lineRule="auto"/>
              <w:ind w:left="115"/>
            </w:pPr>
            <w:r>
              <w:rPr>
                <w:spacing w:val="2"/>
              </w:rPr>
              <w:t>少于</w:t>
            </w:r>
            <w:r>
              <w:rPr>
                <w:spacing w:val="-36"/>
              </w:rPr>
              <w:t xml:space="preserve"> </w:t>
            </w:r>
            <w:r>
              <w:rPr>
                <w:spacing w:val="2"/>
              </w:rPr>
              <w:t>2V/T（含</w:t>
            </w:r>
            <w:r>
              <w:rPr>
                <w:spacing w:val="-33"/>
              </w:rPr>
              <w:t>），</w:t>
            </w:r>
            <w:r>
              <w:rPr>
                <w:spacing w:val="2"/>
              </w:rPr>
              <w:t>0</w:t>
            </w:r>
            <w:r>
              <w:rPr>
                <w:spacing w:val="-38"/>
              </w:rPr>
              <w:t xml:space="preserve"> </w:t>
            </w:r>
            <w:r>
              <w:rPr>
                <w:spacing w:val="2"/>
              </w:rPr>
              <w:t>分；</w:t>
            </w:r>
          </w:p>
          <w:p w14:paraId="1A3CFB25">
            <w:pPr>
              <w:pStyle w:val="6"/>
              <w:spacing w:before="65" w:line="228" w:lineRule="auto"/>
              <w:ind w:left="117"/>
            </w:pPr>
            <w:r>
              <w:rPr>
                <w:spacing w:val="4"/>
              </w:rPr>
              <w:t>2V/T（不含）-- 4V/T（含</w:t>
            </w:r>
            <w:r>
              <w:rPr>
                <w:spacing w:val="-31"/>
              </w:rPr>
              <w:t>），</w:t>
            </w:r>
            <w:r>
              <w:rPr>
                <w:spacing w:val="4"/>
              </w:rPr>
              <w:t>2</w:t>
            </w:r>
            <w:r>
              <w:rPr>
                <w:spacing w:val="-34"/>
              </w:rPr>
              <w:t xml:space="preserve"> </w:t>
            </w:r>
            <w:r>
              <w:rPr>
                <w:spacing w:val="4"/>
              </w:rPr>
              <w:t>分；</w:t>
            </w:r>
          </w:p>
          <w:p w14:paraId="1BA29E6E">
            <w:pPr>
              <w:pStyle w:val="6"/>
              <w:spacing w:before="64" w:line="228" w:lineRule="auto"/>
              <w:ind w:left="113"/>
            </w:pPr>
            <w:r>
              <w:rPr>
                <w:spacing w:val="5"/>
              </w:rPr>
              <w:t>4V/T（不含）-- 6V/T（含</w:t>
            </w:r>
            <w:r>
              <w:rPr>
                <w:spacing w:val="-39"/>
              </w:rPr>
              <w:t>），</w:t>
            </w:r>
            <w:r>
              <w:rPr>
                <w:spacing w:val="5"/>
              </w:rPr>
              <w:t>4</w:t>
            </w:r>
            <w:r>
              <w:rPr>
                <w:spacing w:val="-35"/>
              </w:rPr>
              <w:t xml:space="preserve"> </w:t>
            </w:r>
            <w:r>
              <w:rPr>
                <w:spacing w:val="5"/>
              </w:rPr>
              <w:t>分；</w:t>
            </w:r>
          </w:p>
          <w:p w14:paraId="7B636B05">
            <w:pPr>
              <w:pStyle w:val="6"/>
              <w:spacing w:before="64" w:line="228" w:lineRule="auto"/>
              <w:ind w:left="116"/>
            </w:pPr>
            <w:r>
              <w:rPr>
                <w:spacing w:val="4"/>
              </w:rPr>
              <w:t>6V/T（不含）-- 8V/T（含</w:t>
            </w:r>
            <w:r>
              <w:rPr>
                <w:spacing w:val="-30"/>
              </w:rPr>
              <w:t>），</w:t>
            </w:r>
            <w:r>
              <w:rPr>
                <w:spacing w:val="4"/>
              </w:rPr>
              <w:t>6</w:t>
            </w:r>
            <w:r>
              <w:rPr>
                <w:spacing w:val="-35"/>
              </w:rPr>
              <w:t xml:space="preserve"> </w:t>
            </w:r>
            <w:r>
              <w:rPr>
                <w:spacing w:val="4"/>
              </w:rPr>
              <w:t>分；</w:t>
            </w:r>
          </w:p>
          <w:p w14:paraId="2B3CFB3F">
            <w:pPr>
              <w:pStyle w:val="6"/>
              <w:spacing w:before="65" w:line="228" w:lineRule="auto"/>
              <w:ind w:left="113"/>
            </w:pPr>
            <w:r>
              <w:rPr>
                <w:spacing w:val="3"/>
              </w:rPr>
              <w:t>超过</w:t>
            </w:r>
            <w:r>
              <w:rPr>
                <w:spacing w:val="-38"/>
              </w:rPr>
              <w:t xml:space="preserve"> </w:t>
            </w:r>
            <w:r>
              <w:rPr>
                <w:spacing w:val="3"/>
              </w:rPr>
              <w:t>8V/T（不含</w:t>
            </w:r>
            <w:r>
              <w:rPr>
                <w:spacing w:val="-34"/>
              </w:rPr>
              <w:t>），</w:t>
            </w:r>
            <w:r>
              <w:rPr>
                <w:spacing w:val="3"/>
              </w:rPr>
              <w:t>8</w:t>
            </w:r>
            <w:r>
              <w:rPr>
                <w:spacing w:val="-35"/>
              </w:rPr>
              <w:t xml:space="preserve"> </w:t>
            </w:r>
            <w:r>
              <w:rPr>
                <w:spacing w:val="3"/>
              </w:rPr>
              <w:t>分。</w:t>
            </w:r>
          </w:p>
        </w:tc>
      </w:tr>
      <w:tr w14:paraId="41A0E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5" w:hRule="atLeast"/>
        </w:trPr>
        <w:tc>
          <w:tcPr>
            <w:tcW w:w="484" w:type="dxa"/>
            <w:vMerge w:val="continue"/>
            <w:tcBorders>
              <w:top w:val="nil"/>
              <w:bottom w:val="nil"/>
            </w:tcBorders>
            <w:vAlign w:val="top"/>
          </w:tcPr>
          <w:p w14:paraId="3AAC23AE">
            <w:pPr>
              <w:rPr>
                <w:rFonts w:ascii="Arial"/>
                <w:sz w:val="21"/>
              </w:rPr>
            </w:pPr>
          </w:p>
        </w:tc>
        <w:tc>
          <w:tcPr>
            <w:tcW w:w="546" w:type="dxa"/>
            <w:vMerge w:val="continue"/>
            <w:tcBorders>
              <w:top w:val="nil"/>
              <w:bottom w:val="nil"/>
            </w:tcBorders>
            <w:textDirection w:val="tbRlV"/>
            <w:vAlign w:val="top"/>
          </w:tcPr>
          <w:p w14:paraId="7E81BB5C">
            <w:pPr>
              <w:rPr>
                <w:rFonts w:ascii="Arial"/>
                <w:sz w:val="21"/>
              </w:rPr>
            </w:pPr>
          </w:p>
        </w:tc>
        <w:tc>
          <w:tcPr>
            <w:tcW w:w="882" w:type="dxa"/>
            <w:vMerge w:val="continue"/>
            <w:tcBorders>
              <w:top w:val="nil"/>
            </w:tcBorders>
            <w:vAlign w:val="top"/>
          </w:tcPr>
          <w:p w14:paraId="7ABB9987">
            <w:pPr>
              <w:rPr>
                <w:rFonts w:ascii="Arial"/>
                <w:sz w:val="21"/>
              </w:rPr>
            </w:pPr>
          </w:p>
        </w:tc>
        <w:tc>
          <w:tcPr>
            <w:tcW w:w="1798" w:type="dxa"/>
            <w:gridSpan w:val="2"/>
            <w:vAlign w:val="top"/>
          </w:tcPr>
          <w:p w14:paraId="65B21CCA">
            <w:pPr>
              <w:pStyle w:val="6"/>
              <w:spacing w:before="213" w:line="228" w:lineRule="auto"/>
              <w:ind w:left="275"/>
            </w:pPr>
            <w:r>
              <w:rPr>
                <w:spacing w:val="7"/>
              </w:rPr>
              <w:t>可使用的银行</w:t>
            </w:r>
          </w:p>
          <w:p w14:paraId="7E012810">
            <w:pPr>
              <w:pStyle w:val="6"/>
              <w:spacing w:before="64" w:line="228" w:lineRule="auto"/>
              <w:ind w:left="378"/>
            </w:pPr>
            <w:r>
              <w:rPr>
                <w:spacing w:val="8"/>
              </w:rPr>
              <w:t>授信余额和</w:t>
            </w:r>
          </w:p>
          <w:p w14:paraId="15F363A6">
            <w:pPr>
              <w:pStyle w:val="6"/>
              <w:spacing w:before="65" w:line="228" w:lineRule="auto"/>
              <w:ind w:left="485"/>
            </w:pPr>
            <w:r>
              <w:rPr>
                <w:spacing w:val="7"/>
              </w:rPr>
              <w:t>银行存款</w:t>
            </w:r>
          </w:p>
          <w:p w14:paraId="2EB17DA1">
            <w:pPr>
              <w:pStyle w:val="6"/>
              <w:spacing w:before="65" w:line="228" w:lineRule="auto"/>
              <w:ind w:left="719"/>
            </w:pPr>
            <w:r>
              <w:rPr>
                <w:spacing w:val="-2"/>
              </w:rPr>
              <w:t>4</w:t>
            </w:r>
            <w:r>
              <w:rPr>
                <w:spacing w:val="-38"/>
              </w:rPr>
              <w:t xml:space="preserve"> </w:t>
            </w:r>
            <w:r>
              <w:rPr>
                <w:spacing w:val="-2"/>
              </w:rPr>
              <w:t>分</w:t>
            </w:r>
          </w:p>
        </w:tc>
        <w:tc>
          <w:tcPr>
            <w:tcW w:w="5402" w:type="dxa"/>
            <w:vAlign w:val="top"/>
          </w:tcPr>
          <w:p w14:paraId="52354157">
            <w:pPr>
              <w:pStyle w:val="6"/>
              <w:spacing w:before="57" w:line="228" w:lineRule="auto"/>
              <w:ind w:left="115"/>
            </w:pPr>
            <w:r>
              <w:rPr>
                <w:spacing w:val="2"/>
              </w:rPr>
              <w:t>少于</w:t>
            </w:r>
            <w:r>
              <w:rPr>
                <w:spacing w:val="-36"/>
              </w:rPr>
              <w:t xml:space="preserve"> </w:t>
            </w:r>
            <w:r>
              <w:rPr>
                <w:spacing w:val="2"/>
              </w:rPr>
              <w:t>0.1V（含</w:t>
            </w:r>
            <w:r>
              <w:rPr>
                <w:spacing w:val="-33"/>
              </w:rPr>
              <w:t>），</w:t>
            </w:r>
            <w:r>
              <w:rPr>
                <w:spacing w:val="2"/>
              </w:rPr>
              <w:t>0</w:t>
            </w:r>
            <w:r>
              <w:rPr>
                <w:spacing w:val="-38"/>
              </w:rPr>
              <w:t xml:space="preserve"> </w:t>
            </w:r>
            <w:r>
              <w:rPr>
                <w:spacing w:val="2"/>
              </w:rPr>
              <w:t>分；</w:t>
            </w:r>
          </w:p>
          <w:p w14:paraId="0C4E9741">
            <w:pPr>
              <w:pStyle w:val="6"/>
              <w:spacing w:before="64" w:line="228" w:lineRule="auto"/>
              <w:ind w:left="116"/>
            </w:pPr>
            <w:r>
              <w:rPr>
                <w:spacing w:val="2"/>
              </w:rPr>
              <w:t>0.1 V（不含）</w:t>
            </w:r>
            <w:r>
              <w:rPr>
                <w:spacing w:val="24"/>
              </w:rPr>
              <w:t xml:space="preserve"> </w:t>
            </w:r>
            <w:r>
              <w:rPr>
                <w:spacing w:val="2"/>
              </w:rPr>
              <w:t>- 0.2</w:t>
            </w:r>
            <w:r>
              <w:rPr>
                <w:spacing w:val="8"/>
              </w:rPr>
              <w:t xml:space="preserve"> </w:t>
            </w:r>
            <w:r>
              <w:rPr>
                <w:spacing w:val="2"/>
              </w:rPr>
              <w:t>V（含</w:t>
            </w:r>
            <w:r>
              <w:rPr>
                <w:spacing w:val="-20"/>
              </w:rPr>
              <w:t>），</w:t>
            </w:r>
            <w:r>
              <w:rPr>
                <w:spacing w:val="2"/>
              </w:rPr>
              <w:t>1</w:t>
            </w:r>
            <w:r>
              <w:rPr>
                <w:spacing w:val="-38"/>
              </w:rPr>
              <w:t xml:space="preserve"> </w:t>
            </w:r>
            <w:r>
              <w:rPr>
                <w:spacing w:val="2"/>
              </w:rPr>
              <w:t>分；</w:t>
            </w:r>
          </w:p>
          <w:p w14:paraId="4598D5A5">
            <w:pPr>
              <w:pStyle w:val="6"/>
              <w:spacing w:before="64" w:line="228" w:lineRule="auto"/>
              <w:ind w:left="116"/>
            </w:pPr>
            <w:r>
              <w:rPr>
                <w:spacing w:val="4"/>
              </w:rPr>
              <w:t>0.2 V（不含）- 0.3 V（含</w:t>
            </w:r>
            <w:r>
              <w:rPr>
                <w:spacing w:val="-29"/>
              </w:rPr>
              <w:t>），</w:t>
            </w:r>
            <w:r>
              <w:rPr>
                <w:spacing w:val="4"/>
              </w:rPr>
              <w:t>2</w:t>
            </w:r>
            <w:r>
              <w:rPr>
                <w:spacing w:val="-38"/>
              </w:rPr>
              <w:t xml:space="preserve"> </w:t>
            </w:r>
            <w:r>
              <w:rPr>
                <w:spacing w:val="4"/>
              </w:rPr>
              <w:t>分；</w:t>
            </w:r>
          </w:p>
          <w:p w14:paraId="16FC3E17">
            <w:pPr>
              <w:pStyle w:val="6"/>
              <w:spacing w:before="65" w:line="228" w:lineRule="auto"/>
              <w:ind w:left="116"/>
            </w:pPr>
            <w:r>
              <w:rPr>
                <w:spacing w:val="4"/>
              </w:rPr>
              <w:t>0.3 V（不含）- 0.4 V（含</w:t>
            </w:r>
            <w:r>
              <w:rPr>
                <w:spacing w:val="-29"/>
              </w:rPr>
              <w:t>），</w:t>
            </w:r>
            <w:r>
              <w:rPr>
                <w:spacing w:val="4"/>
              </w:rPr>
              <w:t>3</w:t>
            </w:r>
            <w:r>
              <w:rPr>
                <w:spacing w:val="-38"/>
              </w:rPr>
              <w:t xml:space="preserve"> </w:t>
            </w:r>
            <w:r>
              <w:rPr>
                <w:spacing w:val="4"/>
              </w:rPr>
              <w:t>分；</w:t>
            </w:r>
          </w:p>
          <w:p w14:paraId="3189725B">
            <w:pPr>
              <w:pStyle w:val="6"/>
              <w:spacing w:before="65" w:line="228" w:lineRule="auto"/>
              <w:ind w:left="116"/>
            </w:pPr>
            <w:r>
              <w:rPr>
                <w:spacing w:val="2"/>
              </w:rPr>
              <w:t>0.4 V</w:t>
            </w:r>
            <w:r>
              <w:rPr>
                <w:spacing w:val="-17"/>
              </w:rPr>
              <w:t xml:space="preserve"> </w:t>
            </w:r>
            <w:r>
              <w:rPr>
                <w:spacing w:val="2"/>
              </w:rPr>
              <w:t>以上（不含</w:t>
            </w:r>
            <w:r>
              <w:rPr>
                <w:spacing w:val="-38"/>
              </w:rPr>
              <w:t>），</w:t>
            </w:r>
            <w:r>
              <w:rPr>
                <w:spacing w:val="2"/>
              </w:rPr>
              <w:t>4</w:t>
            </w:r>
            <w:r>
              <w:rPr>
                <w:spacing w:val="-35"/>
              </w:rPr>
              <w:t xml:space="preserve"> </w:t>
            </w:r>
            <w:r>
              <w:rPr>
                <w:spacing w:val="2"/>
              </w:rPr>
              <w:t>分。</w:t>
            </w:r>
          </w:p>
        </w:tc>
      </w:tr>
      <w:tr w14:paraId="27158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84" w:type="dxa"/>
            <w:vMerge w:val="continue"/>
            <w:tcBorders>
              <w:top w:val="nil"/>
              <w:bottom w:val="nil"/>
            </w:tcBorders>
            <w:vAlign w:val="top"/>
          </w:tcPr>
          <w:p w14:paraId="7C7BCEE8">
            <w:pPr>
              <w:rPr>
                <w:rFonts w:ascii="Arial"/>
                <w:sz w:val="21"/>
              </w:rPr>
            </w:pPr>
          </w:p>
        </w:tc>
        <w:tc>
          <w:tcPr>
            <w:tcW w:w="546" w:type="dxa"/>
            <w:vMerge w:val="continue"/>
            <w:tcBorders>
              <w:top w:val="nil"/>
              <w:bottom w:val="nil"/>
            </w:tcBorders>
            <w:textDirection w:val="tbRlV"/>
            <w:vAlign w:val="top"/>
          </w:tcPr>
          <w:p w14:paraId="69122C5E">
            <w:pPr>
              <w:rPr>
                <w:rFonts w:ascii="Arial"/>
                <w:sz w:val="21"/>
              </w:rPr>
            </w:pPr>
          </w:p>
        </w:tc>
        <w:tc>
          <w:tcPr>
            <w:tcW w:w="882" w:type="dxa"/>
            <w:vMerge w:val="restart"/>
            <w:tcBorders>
              <w:bottom w:val="nil"/>
            </w:tcBorders>
            <w:vAlign w:val="top"/>
          </w:tcPr>
          <w:p w14:paraId="77E9CC15">
            <w:pPr>
              <w:spacing w:line="252" w:lineRule="auto"/>
              <w:rPr>
                <w:rFonts w:ascii="Arial"/>
                <w:sz w:val="21"/>
              </w:rPr>
            </w:pPr>
          </w:p>
          <w:p w14:paraId="31D1E777">
            <w:pPr>
              <w:spacing w:line="252" w:lineRule="auto"/>
              <w:rPr>
                <w:rFonts w:ascii="Arial"/>
                <w:sz w:val="21"/>
              </w:rPr>
            </w:pPr>
          </w:p>
          <w:p w14:paraId="392B388E">
            <w:pPr>
              <w:spacing w:line="252" w:lineRule="auto"/>
              <w:rPr>
                <w:rFonts w:ascii="Arial"/>
                <w:sz w:val="21"/>
              </w:rPr>
            </w:pPr>
          </w:p>
          <w:p w14:paraId="7CF01397">
            <w:pPr>
              <w:spacing w:line="253" w:lineRule="auto"/>
              <w:rPr>
                <w:rFonts w:ascii="Arial"/>
                <w:sz w:val="21"/>
              </w:rPr>
            </w:pPr>
          </w:p>
          <w:p w14:paraId="14999251">
            <w:pPr>
              <w:spacing w:line="253" w:lineRule="auto"/>
              <w:rPr>
                <w:rFonts w:ascii="Arial"/>
                <w:sz w:val="21"/>
              </w:rPr>
            </w:pPr>
          </w:p>
          <w:p w14:paraId="0BB6CBAC">
            <w:pPr>
              <w:spacing w:line="253" w:lineRule="auto"/>
              <w:rPr>
                <w:rFonts w:ascii="Arial"/>
                <w:sz w:val="21"/>
              </w:rPr>
            </w:pPr>
          </w:p>
          <w:p w14:paraId="6026FDC1">
            <w:pPr>
              <w:spacing w:line="253" w:lineRule="auto"/>
              <w:rPr>
                <w:rFonts w:ascii="Arial"/>
                <w:sz w:val="21"/>
              </w:rPr>
            </w:pPr>
          </w:p>
          <w:p w14:paraId="04AD4702">
            <w:pPr>
              <w:spacing w:line="253" w:lineRule="auto"/>
              <w:rPr>
                <w:rFonts w:ascii="Arial"/>
                <w:sz w:val="21"/>
              </w:rPr>
            </w:pPr>
          </w:p>
          <w:p w14:paraId="1F8E6437">
            <w:pPr>
              <w:spacing w:line="253" w:lineRule="auto"/>
              <w:rPr>
                <w:rFonts w:ascii="Arial"/>
                <w:sz w:val="21"/>
              </w:rPr>
            </w:pPr>
          </w:p>
          <w:p w14:paraId="63428DE9">
            <w:pPr>
              <w:spacing w:line="253" w:lineRule="auto"/>
              <w:rPr>
                <w:rFonts w:ascii="Arial"/>
                <w:sz w:val="21"/>
              </w:rPr>
            </w:pPr>
          </w:p>
          <w:p w14:paraId="35C9A56B">
            <w:pPr>
              <w:spacing w:line="253" w:lineRule="auto"/>
              <w:rPr>
                <w:rFonts w:ascii="Arial"/>
                <w:sz w:val="21"/>
              </w:rPr>
            </w:pPr>
          </w:p>
          <w:p w14:paraId="22017ABD">
            <w:pPr>
              <w:pStyle w:val="6"/>
              <w:spacing w:before="65" w:line="289" w:lineRule="auto"/>
              <w:ind w:left="130" w:right="127"/>
            </w:pPr>
            <w:r>
              <w:rPr>
                <w:spacing w:val="5"/>
              </w:rPr>
              <w:t>项目管</w:t>
            </w:r>
            <w:r>
              <w:rPr>
                <w:spacing w:val="6"/>
              </w:rPr>
              <w:t>理机构</w:t>
            </w:r>
          </w:p>
          <w:p w14:paraId="31612FB6">
            <w:pPr>
              <w:spacing w:line="243" w:lineRule="auto"/>
              <w:rPr>
                <w:rFonts w:ascii="Arial"/>
                <w:sz w:val="21"/>
              </w:rPr>
            </w:pPr>
          </w:p>
          <w:p w14:paraId="419CD102">
            <w:pPr>
              <w:pStyle w:val="6"/>
              <w:spacing w:before="65" w:line="228" w:lineRule="auto"/>
              <w:ind w:left="207"/>
            </w:pPr>
            <w:r>
              <w:rPr>
                <w:rFonts w:ascii="Times New Roman" w:hAnsi="Times New Roman" w:eastAsia="Times New Roman" w:cs="Times New Roman"/>
              </w:rPr>
              <w:t>38</w:t>
            </w:r>
            <w:r>
              <w:rPr>
                <w:rFonts w:ascii="Times New Roman" w:hAnsi="Times New Roman" w:eastAsia="Times New Roman" w:cs="Times New Roman"/>
                <w:spacing w:val="12"/>
                <w:w w:val="101"/>
              </w:rPr>
              <w:t xml:space="preserve"> </w:t>
            </w:r>
            <w:r>
              <w:t>分</w:t>
            </w:r>
          </w:p>
        </w:tc>
        <w:tc>
          <w:tcPr>
            <w:tcW w:w="899" w:type="dxa"/>
            <w:vMerge w:val="restart"/>
            <w:tcBorders>
              <w:bottom w:val="nil"/>
            </w:tcBorders>
            <w:vAlign w:val="top"/>
          </w:tcPr>
          <w:p w14:paraId="7F37727A">
            <w:pPr>
              <w:spacing w:line="248" w:lineRule="auto"/>
              <w:rPr>
                <w:rFonts w:ascii="Arial"/>
                <w:sz w:val="21"/>
              </w:rPr>
            </w:pPr>
          </w:p>
          <w:p w14:paraId="07C9F21E">
            <w:pPr>
              <w:spacing w:line="249" w:lineRule="auto"/>
              <w:rPr>
                <w:rFonts w:ascii="Arial"/>
                <w:sz w:val="21"/>
              </w:rPr>
            </w:pPr>
          </w:p>
          <w:p w14:paraId="72F5ADC5">
            <w:pPr>
              <w:spacing w:line="249" w:lineRule="auto"/>
              <w:rPr>
                <w:rFonts w:ascii="Arial"/>
                <w:sz w:val="21"/>
              </w:rPr>
            </w:pPr>
          </w:p>
          <w:p w14:paraId="6F0F639F">
            <w:pPr>
              <w:pStyle w:val="6"/>
              <w:spacing w:before="65" w:line="294" w:lineRule="auto"/>
              <w:ind w:left="246" w:right="239" w:firstLine="1"/>
            </w:pPr>
            <w:r>
              <w:rPr>
                <w:spacing w:val="3"/>
              </w:rPr>
              <w:t>项目经理</w:t>
            </w:r>
          </w:p>
          <w:p w14:paraId="7328A889">
            <w:pPr>
              <w:pStyle w:val="6"/>
              <w:spacing w:before="298" w:line="228" w:lineRule="auto"/>
              <w:ind w:left="218"/>
            </w:pPr>
            <w:r>
              <w:rPr>
                <w:spacing w:val="-1"/>
              </w:rPr>
              <w:t>21</w:t>
            </w:r>
            <w:r>
              <w:rPr>
                <w:spacing w:val="-35"/>
              </w:rPr>
              <w:t xml:space="preserve"> </w:t>
            </w:r>
            <w:r>
              <w:rPr>
                <w:spacing w:val="-1"/>
              </w:rPr>
              <w:t>分</w:t>
            </w:r>
          </w:p>
        </w:tc>
        <w:tc>
          <w:tcPr>
            <w:tcW w:w="899" w:type="dxa"/>
            <w:vAlign w:val="top"/>
          </w:tcPr>
          <w:p w14:paraId="7386ABBB">
            <w:pPr>
              <w:spacing w:line="299" w:lineRule="auto"/>
              <w:rPr>
                <w:rFonts w:ascii="Arial"/>
                <w:sz w:val="21"/>
              </w:rPr>
            </w:pPr>
          </w:p>
          <w:p w14:paraId="6565D645">
            <w:pPr>
              <w:pStyle w:val="6"/>
              <w:spacing w:before="65" w:line="230" w:lineRule="auto"/>
              <w:ind w:left="246"/>
            </w:pPr>
            <w:r>
              <w:rPr>
                <w:spacing w:val="4"/>
              </w:rPr>
              <w:t>职称</w:t>
            </w:r>
          </w:p>
        </w:tc>
        <w:tc>
          <w:tcPr>
            <w:tcW w:w="5402" w:type="dxa"/>
            <w:vAlign w:val="top"/>
          </w:tcPr>
          <w:p w14:paraId="37699E63">
            <w:pPr>
              <w:pStyle w:val="6"/>
              <w:spacing w:before="54" w:line="288" w:lineRule="auto"/>
              <w:ind w:left="114" w:right="884"/>
            </w:pPr>
            <w:r>
              <w:rPr>
                <w:spacing w:val="5"/>
              </w:rPr>
              <w:t>相关专业高级及以上职称（高级工程师</w:t>
            </w:r>
            <w:r>
              <w:rPr>
                <w:spacing w:val="-34"/>
              </w:rPr>
              <w:t>），</w:t>
            </w:r>
            <w:r>
              <w:rPr>
                <w:spacing w:val="5"/>
              </w:rPr>
              <w:t>5</w:t>
            </w:r>
            <w:r>
              <w:rPr>
                <w:spacing w:val="-36"/>
              </w:rPr>
              <w:t xml:space="preserve"> </w:t>
            </w:r>
            <w:r>
              <w:rPr>
                <w:spacing w:val="5"/>
              </w:rPr>
              <w:t>分；</w:t>
            </w:r>
            <w:r>
              <w:rPr>
                <w:spacing w:val="6"/>
              </w:rPr>
              <w:t>相关专业中级职称（工程师</w:t>
            </w:r>
            <w:r>
              <w:rPr>
                <w:spacing w:val="-31"/>
              </w:rPr>
              <w:t>），</w:t>
            </w:r>
            <w:r>
              <w:rPr>
                <w:spacing w:val="6"/>
              </w:rPr>
              <w:t>3</w:t>
            </w:r>
            <w:r>
              <w:rPr>
                <w:spacing w:val="-38"/>
              </w:rPr>
              <w:t xml:space="preserve"> </w:t>
            </w:r>
            <w:r>
              <w:rPr>
                <w:spacing w:val="6"/>
              </w:rPr>
              <w:t>分；</w:t>
            </w:r>
          </w:p>
          <w:p w14:paraId="0D77B816">
            <w:pPr>
              <w:pStyle w:val="6"/>
              <w:spacing w:line="228" w:lineRule="auto"/>
              <w:ind w:left="115"/>
            </w:pPr>
            <w:r>
              <w:rPr>
                <w:spacing w:val="3"/>
              </w:rPr>
              <w:t>其他，0</w:t>
            </w:r>
            <w:r>
              <w:rPr>
                <w:spacing w:val="-32"/>
              </w:rPr>
              <w:t xml:space="preserve"> </w:t>
            </w:r>
            <w:r>
              <w:rPr>
                <w:spacing w:val="3"/>
              </w:rPr>
              <w:t>分。</w:t>
            </w:r>
          </w:p>
        </w:tc>
      </w:tr>
      <w:tr w14:paraId="2918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1F3412E2">
            <w:pPr>
              <w:rPr>
                <w:rFonts w:ascii="Arial"/>
                <w:sz w:val="21"/>
              </w:rPr>
            </w:pPr>
          </w:p>
        </w:tc>
        <w:tc>
          <w:tcPr>
            <w:tcW w:w="546" w:type="dxa"/>
            <w:vMerge w:val="continue"/>
            <w:tcBorders>
              <w:top w:val="nil"/>
              <w:bottom w:val="nil"/>
            </w:tcBorders>
            <w:textDirection w:val="tbRlV"/>
            <w:vAlign w:val="top"/>
          </w:tcPr>
          <w:p w14:paraId="67ED1D66">
            <w:pPr>
              <w:rPr>
                <w:rFonts w:ascii="Arial"/>
                <w:sz w:val="21"/>
              </w:rPr>
            </w:pPr>
          </w:p>
        </w:tc>
        <w:tc>
          <w:tcPr>
            <w:tcW w:w="882" w:type="dxa"/>
            <w:vMerge w:val="continue"/>
            <w:tcBorders>
              <w:top w:val="nil"/>
              <w:bottom w:val="nil"/>
            </w:tcBorders>
            <w:vAlign w:val="top"/>
          </w:tcPr>
          <w:p w14:paraId="4573EDCC">
            <w:pPr>
              <w:rPr>
                <w:rFonts w:ascii="Arial"/>
                <w:sz w:val="21"/>
              </w:rPr>
            </w:pPr>
          </w:p>
        </w:tc>
        <w:tc>
          <w:tcPr>
            <w:tcW w:w="899" w:type="dxa"/>
            <w:vMerge w:val="continue"/>
            <w:tcBorders>
              <w:top w:val="nil"/>
              <w:bottom w:val="nil"/>
            </w:tcBorders>
            <w:vAlign w:val="top"/>
          </w:tcPr>
          <w:p w14:paraId="79BD1A03">
            <w:pPr>
              <w:rPr>
                <w:rFonts w:ascii="Arial"/>
                <w:sz w:val="21"/>
              </w:rPr>
            </w:pPr>
          </w:p>
        </w:tc>
        <w:tc>
          <w:tcPr>
            <w:tcW w:w="899" w:type="dxa"/>
            <w:vAlign w:val="top"/>
          </w:tcPr>
          <w:p w14:paraId="4916AA77">
            <w:pPr>
              <w:spacing w:line="300" w:lineRule="auto"/>
              <w:rPr>
                <w:rFonts w:ascii="Arial"/>
                <w:sz w:val="21"/>
              </w:rPr>
            </w:pPr>
          </w:p>
          <w:p w14:paraId="3692BEBB">
            <w:pPr>
              <w:pStyle w:val="6"/>
              <w:spacing w:before="65" w:line="229" w:lineRule="auto"/>
              <w:ind w:left="249"/>
            </w:pPr>
            <w:r>
              <w:rPr>
                <w:spacing w:val="2"/>
              </w:rPr>
              <w:t>学历</w:t>
            </w:r>
          </w:p>
        </w:tc>
        <w:tc>
          <w:tcPr>
            <w:tcW w:w="5402" w:type="dxa"/>
            <w:vAlign w:val="top"/>
          </w:tcPr>
          <w:p w14:paraId="0F201569">
            <w:pPr>
              <w:pStyle w:val="6"/>
              <w:spacing w:before="54" w:line="227" w:lineRule="auto"/>
              <w:ind w:left="117"/>
            </w:pPr>
            <w:r>
              <w:rPr>
                <w:spacing w:val="6"/>
              </w:rPr>
              <w:t>大学本科及以上，4</w:t>
            </w:r>
            <w:r>
              <w:rPr>
                <w:spacing w:val="-33"/>
              </w:rPr>
              <w:t xml:space="preserve"> </w:t>
            </w:r>
            <w:r>
              <w:rPr>
                <w:spacing w:val="6"/>
              </w:rPr>
              <w:t>分；</w:t>
            </w:r>
          </w:p>
          <w:p w14:paraId="0C8494FD">
            <w:pPr>
              <w:pStyle w:val="6"/>
              <w:spacing w:before="66" w:line="227" w:lineRule="auto"/>
              <w:ind w:left="115"/>
            </w:pPr>
            <w:r>
              <w:rPr>
                <w:spacing w:val="3"/>
              </w:rPr>
              <w:t>专科，2</w:t>
            </w:r>
            <w:r>
              <w:rPr>
                <w:spacing w:val="-32"/>
              </w:rPr>
              <w:t xml:space="preserve"> </w:t>
            </w:r>
            <w:r>
              <w:rPr>
                <w:spacing w:val="3"/>
              </w:rPr>
              <w:t>分；</w:t>
            </w:r>
          </w:p>
          <w:p w14:paraId="36FDFBF5">
            <w:pPr>
              <w:pStyle w:val="6"/>
              <w:spacing w:before="66" w:line="228" w:lineRule="auto"/>
              <w:ind w:left="115"/>
            </w:pPr>
            <w:r>
              <w:rPr>
                <w:spacing w:val="3"/>
              </w:rPr>
              <w:t>其他，0</w:t>
            </w:r>
            <w:r>
              <w:rPr>
                <w:spacing w:val="-32"/>
              </w:rPr>
              <w:t xml:space="preserve"> </w:t>
            </w:r>
            <w:r>
              <w:rPr>
                <w:spacing w:val="3"/>
              </w:rPr>
              <w:t>分。</w:t>
            </w:r>
          </w:p>
        </w:tc>
      </w:tr>
      <w:tr w14:paraId="07380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484" w:type="dxa"/>
            <w:vMerge w:val="continue"/>
            <w:tcBorders>
              <w:top w:val="nil"/>
              <w:bottom w:val="nil"/>
            </w:tcBorders>
            <w:vAlign w:val="top"/>
          </w:tcPr>
          <w:p w14:paraId="6428D680">
            <w:pPr>
              <w:rPr>
                <w:rFonts w:ascii="Arial"/>
                <w:sz w:val="21"/>
              </w:rPr>
            </w:pPr>
          </w:p>
        </w:tc>
        <w:tc>
          <w:tcPr>
            <w:tcW w:w="546" w:type="dxa"/>
            <w:vMerge w:val="continue"/>
            <w:tcBorders>
              <w:top w:val="nil"/>
              <w:bottom w:val="nil"/>
            </w:tcBorders>
            <w:textDirection w:val="tbRlV"/>
            <w:vAlign w:val="top"/>
          </w:tcPr>
          <w:p w14:paraId="21D82B11">
            <w:pPr>
              <w:rPr>
                <w:rFonts w:ascii="Arial"/>
                <w:sz w:val="21"/>
              </w:rPr>
            </w:pPr>
          </w:p>
        </w:tc>
        <w:tc>
          <w:tcPr>
            <w:tcW w:w="882" w:type="dxa"/>
            <w:vMerge w:val="continue"/>
            <w:tcBorders>
              <w:top w:val="nil"/>
              <w:bottom w:val="nil"/>
            </w:tcBorders>
            <w:vAlign w:val="top"/>
          </w:tcPr>
          <w:p w14:paraId="1C4A9201">
            <w:pPr>
              <w:rPr>
                <w:rFonts w:ascii="Arial"/>
                <w:sz w:val="21"/>
              </w:rPr>
            </w:pPr>
          </w:p>
        </w:tc>
        <w:tc>
          <w:tcPr>
            <w:tcW w:w="899" w:type="dxa"/>
            <w:vMerge w:val="continue"/>
            <w:tcBorders>
              <w:top w:val="nil"/>
            </w:tcBorders>
            <w:vAlign w:val="top"/>
          </w:tcPr>
          <w:p w14:paraId="10EBE7AD">
            <w:pPr>
              <w:rPr>
                <w:rFonts w:ascii="Arial"/>
                <w:sz w:val="21"/>
              </w:rPr>
            </w:pPr>
          </w:p>
        </w:tc>
        <w:tc>
          <w:tcPr>
            <w:tcW w:w="899" w:type="dxa"/>
            <w:vAlign w:val="top"/>
          </w:tcPr>
          <w:p w14:paraId="3C99641A">
            <w:pPr>
              <w:pStyle w:val="6"/>
              <w:spacing w:before="181" w:line="290" w:lineRule="auto"/>
              <w:ind w:left="179" w:right="133" w:hanging="39"/>
            </w:pPr>
            <w:r>
              <w:rPr>
                <w:spacing w:val="6"/>
              </w:rPr>
              <w:t>类似项</w:t>
            </w:r>
            <w:r>
              <w:rPr>
                <w:spacing w:val="-7"/>
              </w:rPr>
              <w:t>目业绩</w:t>
            </w:r>
          </w:p>
        </w:tc>
        <w:tc>
          <w:tcPr>
            <w:tcW w:w="5402" w:type="dxa"/>
            <w:vAlign w:val="top"/>
          </w:tcPr>
          <w:p w14:paraId="54D2B263">
            <w:pPr>
              <w:pStyle w:val="6"/>
              <w:spacing w:before="181" w:line="228" w:lineRule="auto"/>
              <w:ind w:left="138"/>
            </w:pPr>
            <w:r>
              <w:rPr>
                <w:spacing w:val="5"/>
              </w:rPr>
              <w:t>以项目经理身份主持过</w:t>
            </w:r>
            <w:r>
              <w:rPr>
                <w:spacing w:val="-17"/>
              </w:rPr>
              <w:t xml:space="preserve"> </w:t>
            </w:r>
            <w:r>
              <w:rPr>
                <w:spacing w:val="5"/>
              </w:rPr>
              <w:t>1</w:t>
            </w:r>
            <w:r>
              <w:rPr>
                <w:spacing w:val="-38"/>
              </w:rPr>
              <w:t xml:space="preserve"> </w:t>
            </w:r>
            <w:r>
              <w:rPr>
                <w:spacing w:val="5"/>
              </w:rPr>
              <w:t>个类似项目，6</w:t>
            </w:r>
            <w:r>
              <w:rPr>
                <w:spacing w:val="-35"/>
              </w:rPr>
              <w:t xml:space="preserve"> </w:t>
            </w:r>
            <w:r>
              <w:rPr>
                <w:spacing w:val="5"/>
              </w:rPr>
              <w:t>分</w:t>
            </w:r>
          </w:p>
          <w:p w14:paraId="638138B3">
            <w:pPr>
              <w:pStyle w:val="6"/>
              <w:spacing w:before="64" w:line="228" w:lineRule="auto"/>
              <w:ind w:left="138"/>
            </w:pPr>
            <w:r>
              <w:rPr>
                <w:spacing w:val="9"/>
              </w:rPr>
              <w:t>以项目经理身份主持过</w:t>
            </w:r>
            <w:r>
              <w:rPr>
                <w:spacing w:val="-37"/>
              </w:rPr>
              <w:t xml:space="preserve"> </w:t>
            </w:r>
            <w:r>
              <w:rPr>
                <w:spacing w:val="9"/>
              </w:rPr>
              <w:t>2</w:t>
            </w:r>
            <w:r>
              <w:rPr>
                <w:spacing w:val="-38"/>
              </w:rPr>
              <w:t xml:space="preserve"> </w:t>
            </w:r>
            <w:r>
              <w:rPr>
                <w:spacing w:val="9"/>
              </w:rPr>
              <w:t>个及以上类似项目，</w:t>
            </w:r>
            <w:r>
              <w:rPr>
                <w:spacing w:val="8"/>
              </w:rPr>
              <w:t>12分。</w:t>
            </w:r>
          </w:p>
        </w:tc>
      </w:tr>
      <w:tr w14:paraId="111E0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49AA5FB1">
            <w:pPr>
              <w:rPr>
                <w:rFonts w:ascii="Arial"/>
                <w:sz w:val="21"/>
              </w:rPr>
            </w:pPr>
          </w:p>
        </w:tc>
        <w:tc>
          <w:tcPr>
            <w:tcW w:w="546" w:type="dxa"/>
            <w:vMerge w:val="continue"/>
            <w:tcBorders>
              <w:top w:val="nil"/>
              <w:bottom w:val="nil"/>
            </w:tcBorders>
            <w:textDirection w:val="tbRlV"/>
            <w:vAlign w:val="top"/>
          </w:tcPr>
          <w:p w14:paraId="13C085F9">
            <w:pPr>
              <w:rPr>
                <w:rFonts w:ascii="Arial"/>
                <w:sz w:val="21"/>
              </w:rPr>
            </w:pPr>
          </w:p>
        </w:tc>
        <w:tc>
          <w:tcPr>
            <w:tcW w:w="882" w:type="dxa"/>
            <w:vMerge w:val="continue"/>
            <w:tcBorders>
              <w:top w:val="nil"/>
              <w:bottom w:val="nil"/>
            </w:tcBorders>
            <w:vAlign w:val="top"/>
          </w:tcPr>
          <w:p w14:paraId="1B52BC92">
            <w:pPr>
              <w:rPr>
                <w:rFonts w:ascii="Arial"/>
                <w:sz w:val="21"/>
              </w:rPr>
            </w:pPr>
          </w:p>
        </w:tc>
        <w:tc>
          <w:tcPr>
            <w:tcW w:w="899" w:type="dxa"/>
            <w:vMerge w:val="restart"/>
            <w:tcBorders>
              <w:bottom w:val="nil"/>
            </w:tcBorders>
            <w:vAlign w:val="top"/>
          </w:tcPr>
          <w:p w14:paraId="7FB5DCFB">
            <w:pPr>
              <w:spacing w:line="258" w:lineRule="auto"/>
              <w:rPr>
                <w:rFonts w:ascii="Arial"/>
                <w:sz w:val="21"/>
              </w:rPr>
            </w:pPr>
          </w:p>
          <w:p w14:paraId="56E180A0">
            <w:pPr>
              <w:spacing w:line="259" w:lineRule="auto"/>
              <w:rPr>
                <w:rFonts w:ascii="Arial"/>
                <w:sz w:val="21"/>
              </w:rPr>
            </w:pPr>
          </w:p>
          <w:p w14:paraId="50EBB12D">
            <w:pPr>
              <w:spacing w:line="259" w:lineRule="auto"/>
              <w:rPr>
                <w:rFonts w:ascii="Arial"/>
                <w:sz w:val="21"/>
              </w:rPr>
            </w:pPr>
          </w:p>
          <w:p w14:paraId="022678B8">
            <w:pPr>
              <w:pStyle w:val="6"/>
              <w:spacing w:before="65" w:line="289" w:lineRule="auto"/>
              <w:ind w:left="147" w:right="134" w:firstLine="100"/>
              <w:jc w:val="both"/>
            </w:pPr>
            <w:r>
              <w:rPr>
                <w:spacing w:val="3"/>
              </w:rPr>
              <w:t>项目</w:t>
            </w:r>
            <w:r>
              <w:rPr>
                <w:spacing w:val="19"/>
                <w:w w:val="117"/>
              </w:rPr>
              <w:t>技术</w:t>
            </w:r>
            <w:r>
              <w:rPr>
                <w:spacing w:val="4"/>
              </w:rPr>
              <w:t>负责人</w:t>
            </w:r>
          </w:p>
          <w:p w14:paraId="3067F118">
            <w:pPr>
              <w:spacing w:line="242" w:lineRule="auto"/>
              <w:rPr>
                <w:rFonts w:ascii="Arial"/>
                <w:sz w:val="21"/>
              </w:rPr>
            </w:pPr>
          </w:p>
          <w:p w14:paraId="25018B30">
            <w:pPr>
              <w:pStyle w:val="6"/>
              <w:spacing w:before="65" w:line="228" w:lineRule="auto"/>
              <w:ind w:left="231"/>
            </w:pPr>
            <w:r>
              <w:rPr>
                <w:spacing w:val="-5"/>
              </w:rPr>
              <w:t>12</w:t>
            </w:r>
            <w:r>
              <w:rPr>
                <w:spacing w:val="-35"/>
              </w:rPr>
              <w:t xml:space="preserve"> </w:t>
            </w:r>
            <w:r>
              <w:rPr>
                <w:spacing w:val="-5"/>
              </w:rPr>
              <w:t>分</w:t>
            </w:r>
          </w:p>
        </w:tc>
        <w:tc>
          <w:tcPr>
            <w:tcW w:w="899" w:type="dxa"/>
            <w:vAlign w:val="top"/>
          </w:tcPr>
          <w:p w14:paraId="4FA1D53D">
            <w:pPr>
              <w:spacing w:line="299" w:lineRule="auto"/>
              <w:rPr>
                <w:rFonts w:ascii="Arial"/>
                <w:sz w:val="21"/>
              </w:rPr>
            </w:pPr>
          </w:p>
          <w:p w14:paraId="43C53FAE">
            <w:pPr>
              <w:pStyle w:val="6"/>
              <w:spacing w:before="65" w:line="230" w:lineRule="auto"/>
              <w:ind w:left="246"/>
            </w:pPr>
            <w:r>
              <w:rPr>
                <w:spacing w:val="4"/>
              </w:rPr>
              <w:t>职称</w:t>
            </w:r>
          </w:p>
        </w:tc>
        <w:tc>
          <w:tcPr>
            <w:tcW w:w="5402" w:type="dxa"/>
            <w:vAlign w:val="top"/>
          </w:tcPr>
          <w:p w14:paraId="24BFEC28">
            <w:pPr>
              <w:pStyle w:val="6"/>
              <w:spacing w:before="54" w:line="288" w:lineRule="auto"/>
              <w:ind w:left="114" w:right="884"/>
            </w:pPr>
            <w:r>
              <w:rPr>
                <w:spacing w:val="5"/>
              </w:rPr>
              <w:t>相关专业高级及以上职称（高级工程师</w:t>
            </w:r>
            <w:r>
              <w:rPr>
                <w:spacing w:val="-34"/>
              </w:rPr>
              <w:t>），</w:t>
            </w:r>
            <w:r>
              <w:rPr>
                <w:spacing w:val="5"/>
              </w:rPr>
              <w:t>5</w:t>
            </w:r>
            <w:r>
              <w:rPr>
                <w:spacing w:val="-36"/>
              </w:rPr>
              <w:t xml:space="preserve"> </w:t>
            </w:r>
            <w:r>
              <w:rPr>
                <w:spacing w:val="5"/>
              </w:rPr>
              <w:t>分；</w:t>
            </w:r>
            <w:r>
              <w:rPr>
                <w:spacing w:val="6"/>
              </w:rPr>
              <w:t>相关专业中级职称（工程师</w:t>
            </w:r>
            <w:r>
              <w:rPr>
                <w:spacing w:val="-31"/>
              </w:rPr>
              <w:t>），</w:t>
            </w:r>
            <w:r>
              <w:rPr>
                <w:spacing w:val="6"/>
              </w:rPr>
              <w:t>3</w:t>
            </w:r>
            <w:r>
              <w:rPr>
                <w:spacing w:val="-38"/>
              </w:rPr>
              <w:t xml:space="preserve"> </w:t>
            </w:r>
            <w:r>
              <w:rPr>
                <w:spacing w:val="6"/>
              </w:rPr>
              <w:t>分；</w:t>
            </w:r>
          </w:p>
          <w:p w14:paraId="69CBA2EF">
            <w:pPr>
              <w:pStyle w:val="6"/>
              <w:spacing w:line="228" w:lineRule="auto"/>
              <w:ind w:left="115"/>
            </w:pPr>
            <w:r>
              <w:rPr>
                <w:spacing w:val="3"/>
              </w:rPr>
              <w:t>其他，0</w:t>
            </w:r>
            <w:r>
              <w:rPr>
                <w:spacing w:val="-32"/>
              </w:rPr>
              <w:t xml:space="preserve"> </w:t>
            </w:r>
            <w:r>
              <w:rPr>
                <w:spacing w:val="3"/>
              </w:rPr>
              <w:t>分。</w:t>
            </w:r>
          </w:p>
        </w:tc>
      </w:tr>
      <w:tr w14:paraId="25934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18F758F4">
            <w:pPr>
              <w:rPr>
                <w:rFonts w:ascii="Arial"/>
                <w:sz w:val="21"/>
              </w:rPr>
            </w:pPr>
          </w:p>
        </w:tc>
        <w:tc>
          <w:tcPr>
            <w:tcW w:w="546" w:type="dxa"/>
            <w:vMerge w:val="continue"/>
            <w:tcBorders>
              <w:top w:val="nil"/>
              <w:bottom w:val="nil"/>
            </w:tcBorders>
            <w:textDirection w:val="tbRlV"/>
            <w:vAlign w:val="top"/>
          </w:tcPr>
          <w:p w14:paraId="41067C2A">
            <w:pPr>
              <w:rPr>
                <w:rFonts w:ascii="Arial"/>
                <w:sz w:val="21"/>
              </w:rPr>
            </w:pPr>
          </w:p>
        </w:tc>
        <w:tc>
          <w:tcPr>
            <w:tcW w:w="882" w:type="dxa"/>
            <w:vMerge w:val="continue"/>
            <w:tcBorders>
              <w:top w:val="nil"/>
              <w:bottom w:val="nil"/>
            </w:tcBorders>
            <w:vAlign w:val="top"/>
          </w:tcPr>
          <w:p w14:paraId="23722606">
            <w:pPr>
              <w:rPr>
                <w:rFonts w:ascii="Arial"/>
                <w:sz w:val="21"/>
              </w:rPr>
            </w:pPr>
          </w:p>
        </w:tc>
        <w:tc>
          <w:tcPr>
            <w:tcW w:w="899" w:type="dxa"/>
            <w:vMerge w:val="continue"/>
            <w:tcBorders>
              <w:top w:val="nil"/>
              <w:bottom w:val="nil"/>
            </w:tcBorders>
            <w:vAlign w:val="top"/>
          </w:tcPr>
          <w:p w14:paraId="7E90A12A">
            <w:pPr>
              <w:rPr>
                <w:rFonts w:ascii="Arial"/>
                <w:sz w:val="21"/>
              </w:rPr>
            </w:pPr>
          </w:p>
        </w:tc>
        <w:tc>
          <w:tcPr>
            <w:tcW w:w="899" w:type="dxa"/>
            <w:vAlign w:val="top"/>
          </w:tcPr>
          <w:p w14:paraId="2D832273">
            <w:pPr>
              <w:spacing w:line="301" w:lineRule="auto"/>
              <w:rPr>
                <w:rFonts w:ascii="Arial"/>
                <w:sz w:val="21"/>
              </w:rPr>
            </w:pPr>
          </w:p>
          <w:p w14:paraId="5FBF9E7D">
            <w:pPr>
              <w:pStyle w:val="6"/>
              <w:spacing w:before="65" w:line="229" w:lineRule="auto"/>
              <w:ind w:left="249"/>
            </w:pPr>
            <w:r>
              <w:rPr>
                <w:spacing w:val="2"/>
              </w:rPr>
              <w:t>学历</w:t>
            </w:r>
          </w:p>
        </w:tc>
        <w:tc>
          <w:tcPr>
            <w:tcW w:w="5402" w:type="dxa"/>
            <w:vAlign w:val="top"/>
          </w:tcPr>
          <w:p w14:paraId="71495E6E">
            <w:pPr>
              <w:pStyle w:val="6"/>
              <w:spacing w:before="56" w:line="227" w:lineRule="auto"/>
              <w:ind w:left="117"/>
            </w:pPr>
            <w:r>
              <w:rPr>
                <w:spacing w:val="6"/>
              </w:rPr>
              <w:t>大学本科及以上，4</w:t>
            </w:r>
            <w:r>
              <w:rPr>
                <w:spacing w:val="-33"/>
              </w:rPr>
              <w:t xml:space="preserve"> </w:t>
            </w:r>
            <w:r>
              <w:rPr>
                <w:spacing w:val="6"/>
              </w:rPr>
              <w:t>分；</w:t>
            </w:r>
          </w:p>
          <w:p w14:paraId="08168D5C">
            <w:pPr>
              <w:pStyle w:val="6"/>
              <w:spacing w:before="66" w:line="227" w:lineRule="auto"/>
              <w:ind w:left="115"/>
            </w:pPr>
            <w:r>
              <w:rPr>
                <w:spacing w:val="3"/>
              </w:rPr>
              <w:t>专科，3</w:t>
            </w:r>
            <w:r>
              <w:rPr>
                <w:spacing w:val="-32"/>
              </w:rPr>
              <w:t xml:space="preserve"> </w:t>
            </w:r>
            <w:r>
              <w:rPr>
                <w:spacing w:val="3"/>
              </w:rPr>
              <w:t>分；</w:t>
            </w:r>
          </w:p>
          <w:p w14:paraId="7016BF5F">
            <w:pPr>
              <w:pStyle w:val="6"/>
              <w:spacing w:before="66" w:line="228" w:lineRule="auto"/>
              <w:ind w:left="115"/>
            </w:pPr>
            <w:r>
              <w:rPr>
                <w:spacing w:val="3"/>
              </w:rPr>
              <w:t>其他，0</w:t>
            </w:r>
            <w:r>
              <w:rPr>
                <w:spacing w:val="-32"/>
              </w:rPr>
              <w:t xml:space="preserve"> </w:t>
            </w:r>
            <w:r>
              <w:rPr>
                <w:spacing w:val="3"/>
              </w:rPr>
              <w:t>分。</w:t>
            </w:r>
          </w:p>
        </w:tc>
      </w:tr>
      <w:tr w14:paraId="5F58F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84" w:type="dxa"/>
            <w:vMerge w:val="continue"/>
            <w:tcBorders>
              <w:top w:val="nil"/>
              <w:bottom w:val="nil"/>
            </w:tcBorders>
            <w:vAlign w:val="top"/>
          </w:tcPr>
          <w:p w14:paraId="2E4DD640">
            <w:pPr>
              <w:rPr>
                <w:rFonts w:ascii="Arial"/>
                <w:sz w:val="21"/>
              </w:rPr>
            </w:pPr>
          </w:p>
        </w:tc>
        <w:tc>
          <w:tcPr>
            <w:tcW w:w="546" w:type="dxa"/>
            <w:vMerge w:val="continue"/>
            <w:tcBorders>
              <w:top w:val="nil"/>
              <w:bottom w:val="nil"/>
            </w:tcBorders>
            <w:textDirection w:val="tbRlV"/>
            <w:vAlign w:val="top"/>
          </w:tcPr>
          <w:p w14:paraId="20B9006E">
            <w:pPr>
              <w:rPr>
                <w:rFonts w:ascii="Arial"/>
                <w:sz w:val="21"/>
              </w:rPr>
            </w:pPr>
          </w:p>
        </w:tc>
        <w:tc>
          <w:tcPr>
            <w:tcW w:w="882" w:type="dxa"/>
            <w:vMerge w:val="continue"/>
            <w:tcBorders>
              <w:top w:val="nil"/>
              <w:bottom w:val="nil"/>
            </w:tcBorders>
            <w:vAlign w:val="top"/>
          </w:tcPr>
          <w:p w14:paraId="0E5A73D5">
            <w:pPr>
              <w:rPr>
                <w:rFonts w:ascii="Arial"/>
                <w:sz w:val="21"/>
              </w:rPr>
            </w:pPr>
          </w:p>
        </w:tc>
        <w:tc>
          <w:tcPr>
            <w:tcW w:w="899" w:type="dxa"/>
            <w:vMerge w:val="continue"/>
            <w:tcBorders>
              <w:top w:val="nil"/>
            </w:tcBorders>
            <w:vAlign w:val="top"/>
          </w:tcPr>
          <w:p w14:paraId="2A35AB89">
            <w:pPr>
              <w:rPr>
                <w:rFonts w:ascii="Arial"/>
                <w:sz w:val="21"/>
              </w:rPr>
            </w:pPr>
          </w:p>
        </w:tc>
        <w:tc>
          <w:tcPr>
            <w:tcW w:w="899" w:type="dxa"/>
            <w:vAlign w:val="top"/>
          </w:tcPr>
          <w:p w14:paraId="194CE199">
            <w:pPr>
              <w:spacing w:line="301" w:lineRule="auto"/>
              <w:rPr>
                <w:rFonts w:ascii="Arial"/>
                <w:sz w:val="21"/>
              </w:rPr>
            </w:pPr>
          </w:p>
          <w:p w14:paraId="3960F5A1">
            <w:pPr>
              <w:pStyle w:val="6"/>
              <w:spacing w:before="65" w:line="289" w:lineRule="auto"/>
              <w:ind w:left="140" w:right="133"/>
            </w:pPr>
            <w:r>
              <w:rPr>
                <w:spacing w:val="6"/>
              </w:rPr>
              <w:t>专业工作年限</w:t>
            </w:r>
          </w:p>
        </w:tc>
        <w:tc>
          <w:tcPr>
            <w:tcW w:w="5402" w:type="dxa"/>
            <w:vAlign w:val="top"/>
          </w:tcPr>
          <w:p w14:paraId="1F0611F2">
            <w:pPr>
              <w:pStyle w:val="6"/>
              <w:spacing w:before="55" w:line="228" w:lineRule="auto"/>
              <w:ind w:left="130"/>
            </w:pPr>
            <w:r>
              <w:rPr>
                <w:spacing w:val="2"/>
              </w:rPr>
              <w:t>10</w:t>
            </w:r>
            <w:r>
              <w:rPr>
                <w:spacing w:val="-32"/>
              </w:rPr>
              <w:t xml:space="preserve"> </w:t>
            </w:r>
            <w:r>
              <w:rPr>
                <w:spacing w:val="2"/>
              </w:rPr>
              <w:t>年及以上，3</w:t>
            </w:r>
            <w:r>
              <w:rPr>
                <w:spacing w:val="-35"/>
              </w:rPr>
              <w:t xml:space="preserve"> </w:t>
            </w:r>
            <w:r>
              <w:rPr>
                <w:spacing w:val="2"/>
              </w:rPr>
              <w:t>分；</w:t>
            </w:r>
          </w:p>
          <w:p w14:paraId="015C6DA2">
            <w:pPr>
              <w:pStyle w:val="6"/>
              <w:spacing w:before="65" w:line="228" w:lineRule="auto"/>
              <w:ind w:left="118"/>
            </w:pPr>
            <w:r>
              <w:rPr>
                <w:spacing w:val="2"/>
              </w:rPr>
              <w:t>5</w:t>
            </w:r>
            <w:r>
              <w:rPr>
                <w:spacing w:val="-40"/>
              </w:rPr>
              <w:t xml:space="preserve"> </w:t>
            </w:r>
            <w:r>
              <w:rPr>
                <w:spacing w:val="2"/>
              </w:rPr>
              <w:t>年-9</w:t>
            </w:r>
            <w:r>
              <w:rPr>
                <w:spacing w:val="-40"/>
              </w:rPr>
              <w:t xml:space="preserve"> </w:t>
            </w:r>
            <w:r>
              <w:rPr>
                <w:spacing w:val="2"/>
              </w:rPr>
              <w:t>年，2</w:t>
            </w:r>
            <w:r>
              <w:rPr>
                <w:spacing w:val="-36"/>
              </w:rPr>
              <w:t xml:space="preserve"> </w:t>
            </w:r>
            <w:r>
              <w:rPr>
                <w:spacing w:val="2"/>
              </w:rPr>
              <w:t>分；</w:t>
            </w:r>
          </w:p>
          <w:p w14:paraId="2CC31891">
            <w:pPr>
              <w:pStyle w:val="6"/>
              <w:spacing w:before="64" w:line="228" w:lineRule="auto"/>
              <w:ind w:left="113"/>
            </w:pPr>
            <w:r>
              <w:rPr>
                <w:spacing w:val="3"/>
              </w:rPr>
              <w:t>4</w:t>
            </w:r>
            <w:r>
              <w:rPr>
                <w:spacing w:val="-40"/>
              </w:rPr>
              <w:t xml:space="preserve"> </w:t>
            </w:r>
            <w:r>
              <w:rPr>
                <w:spacing w:val="3"/>
              </w:rPr>
              <w:t>年-2</w:t>
            </w:r>
            <w:r>
              <w:rPr>
                <w:spacing w:val="-40"/>
              </w:rPr>
              <w:t xml:space="preserve"> </w:t>
            </w:r>
            <w:r>
              <w:rPr>
                <w:spacing w:val="3"/>
              </w:rPr>
              <w:t>年，1</w:t>
            </w:r>
            <w:r>
              <w:rPr>
                <w:spacing w:val="-35"/>
              </w:rPr>
              <w:t xml:space="preserve"> </w:t>
            </w:r>
            <w:r>
              <w:rPr>
                <w:spacing w:val="3"/>
              </w:rPr>
              <w:t>分</w:t>
            </w:r>
          </w:p>
          <w:p w14:paraId="04408DDA">
            <w:pPr>
              <w:pStyle w:val="6"/>
              <w:spacing w:before="64" w:line="228" w:lineRule="auto"/>
              <w:ind w:left="118"/>
            </w:pPr>
            <w:r>
              <w:rPr>
                <w:spacing w:val="1"/>
              </w:rPr>
              <w:t>不足</w:t>
            </w:r>
            <w:r>
              <w:rPr>
                <w:spacing w:val="-32"/>
              </w:rPr>
              <w:t xml:space="preserve"> </w:t>
            </w:r>
            <w:r>
              <w:rPr>
                <w:spacing w:val="1"/>
              </w:rPr>
              <w:t>2</w:t>
            </w:r>
            <w:r>
              <w:rPr>
                <w:spacing w:val="-37"/>
              </w:rPr>
              <w:t xml:space="preserve"> </w:t>
            </w:r>
            <w:r>
              <w:rPr>
                <w:spacing w:val="1"/>
              </w:rPr>
              <w:t>年，0</w:t>
            </w:r>
            <w:r>
              <w:rPr>
                <w:spacing w:val="-36"/>
              </w:rPr>
              <w:t xml:space="preserve"> </w:t>
            </w:r>
            <w:r>
              <w:rPr>
                <w:spacing w:val="1"/>
              </w:rPr>
              <w:t>分。</w:t>
            </w:r>
          </w:p>
        </w:tc>
      </w:tr>
      <w:tr w14:paraId="2D893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7CAA7F5A">
            <w:pPr>
              <w:rPr>
                <w:rFonts w:ascii="Arial"/>
                <w:sz w:val="21"/>
              </w:rPr>
            </w:pPr>
          </w:p>
        </w:tc>
        <w:tc>
          <w:tcPr>
            <w:tcW w:w="546" w:type="dxa"/>
            <w:vMerge w:val="continue"/>
            <w:tcBorders>
              <w:top w:val="nil"/>
              <w:bottom w:val="nil"/>
            </w:tcBorders>
            <w:textDirection w:val="tbRlV"/>
            <w:vAlign w:val="top"/>
          </w:tcPr>
          <w:p w14:paraId="28898FEC">
            <w:pPr>
              <w:rPr>
                <w:rFonts w:ascii="Arial"/>
                <w:sz w:val="21"/>
              </w:rPr>
            </w:pPr>
          </w:p>
        </w:tc>
        <w:tc>
          <w:tcPr>
            <w:tcW w:w="882" w:type="dxa"/>
            <w:vMerge w:val="continue"/>
            <w:tcBorders>
              <w:top w:val="nil"/>
            </w:tcBorders>
            <w:vAlign w:val="top"/>
          </w:tcPr>
          <w:p w14:paraId="3A60297A">
            <w:pPr>
              <w:rPr>
                <w:rFonts w:ascii="Arial"/>
                <w:sz w:val="21"/>
              </w:rPr>
            </w:pPr>
          </w:p>
        </w:tc>
        <w:tc>
          <w:tcPr>
            <w:tcW w:w="899" w:type="dxa"/>
            <w:vAlign w:val="top"/>
          </w:tcPr>
          <w:p w14:paraId="733FEB39">
            <w:pPr>
              <w:pStyle w:val="6"/>
              <w:spacing w:before="56" w:line="228" w:lineRule="auto"/>
              <w:ind w:left="139"/>
            </w:pPr>
            <w:r>
              <w:rPr>
                <w:spacing w:val="6"/>
              </w:rPr>
              <w:t>其他主</w:t>
            </w:r>
          </w:p>
          <w:p w14:paraId="29A428BA">
            <w:pPr>
              <w:pStyle w:val="6"/>
              <w:spacing w:before="63" w:line="260" w:lineRule="auto"/>
              <w:ind w:left="271" w:right="134" w:hanging="132"/>
            </w:pPr>
            <w:r>
              <w:rPr>
                <w:spacing w:val="6"/>
              </w:rPr>
              <w:t>要人员</w:t>
            </w:r>
            <w:r>
              <w:rPr>
                <w:spacing w:val="-4"/>
              </w:rPr>
              <w:t>5</w:t>
            </w:r>
            <w:r>
              <w:rPr>
                <w:spacing w:val="-36"/>
              </w:rPr>
              <w:t xml:space="preserve"> </w:t>
            </w:r>
            <w:r>
              <w:rPr>
                <w:spacing w:val="-4"/>
              </w:rPr>
              <w:t>分</w:t>
            </w:r>
          </w:p>
        </w:tc>
        <w:tc>
          <w:tcPr>
            <w:tcW w:w="899" w:type="dxa"/>
            <w:vAlign w:val="top"/>
          </w:tcPr>
          <w:p w14:paraId="3A1305EE">
            <w:pPr>
              <w:rPr>
                <w:rFonts w:ascii="Arial"/>
                <w:sz w:val="21"/>
              </w:rPr>
            </w:pPr>
          </w:p>
        </w:tc>
        <w:tc>
          <w:tcPr>
            <w:tcW w:w="5402" w:type="dxa"/>
            <w:vAlign w:val="top"/>
          </w:tcPr>
          <w:p w14:paraId="4F75D619">
            <w:pPr>
              <w:pStyle w:val="6"/>
              <w:spacing w:before="212" w:line="228" w:lineRule="auto"/>
              <w:ind w:left="116"/>
            </w:pPr>
            <w:r>
              <w:rPr>
                <w:spacing w:val="7"/>
              </w:rPr>
              <w:t>人员配备合理，满足需要，5</w:t>
            </w:r>
            <w:r>
              <w:rPr>
                <w:spacing w:val="-31"/>
              </w:rPr>
              <w:t xml:space="preserve"> </w:t>
            </w:r>
            <w:r>
              <w:rPr>
                <w:spacing w:val="7"/>
              </w:rPr>
              <w:t>分；</w:t>
            </w:r>
          </w:p>
          <w:p w14:paraId="1B6D2EDE">
            <w:pPr>
              <w:pStyle w:val="6"/>
              <w:spacing w:before="64" w:line="228" w:lineRule="auto"/>
              <w:ind w:left="116"/>
            </w:pPr>
            <w:r>
              <w:rPr>
                <w:spacing w:val="7"/>
              </w:rPr>
              <w:t>人员配备不合理，不能满足需要，0</w:t>
            </w:r>
            <w:r>
              <w:rPr>
                <w:spacing w:val="-21"/>
              </w:rPr>
              <w:t xml:space="preserve"> </w:t>
            </w:r>
            <w:r>
              <w:rPr>
                <w:spacing w:val="7"/>
              </w:rPr>
              <w:t>分。</w:t>
            </w:r>
          </w:p>
        </w:tc>
      </w:tr>
      <w:tr w14:paraId="424A7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7" w:hRule="atLeast"/>
        </w:trPr>
        <w:tc>
          <w:tcPr>
            <w:tcW w:w="484" w:type="dxa"/>
            <w:vMerge w:val="continue"/>
            <w:tcBorders>
              <w:top w:val="nil"/>
            </w:tcBorders>
            <w:vAlign w:val="top"/>
          </w:tcPr>
          <w:p w14:paraId="4A3F70E1">
            <w:pPr>
              <w:rPr>
                <w:rFonts w:ascii="Arial"/>
                <w:sz w:val="21"/>
              </w:rPr>
            </w:pPr>
          </w:p>
        </w:tc>
        <w:tc>
          <w:tcPr>
            <w:tcW w:w="546" w:type="dxa"/>
            <w:vMerge w:val="continue"/>
            <w:tcBorders>
              <w:top w:val="nil"/>
            </w:tcBorders>
            <w:textDirection w:val="tbRlV"/>
            <w:vAlign w:val="top"/>
          </w:tcPr>
          <w:p w14:paraId="10D464A8">
            <w:pPr>
              <w:rPr>
                <w:rFonts w:ascii="Arial"/>
                <w:sz w:val="21"/>
              </w:rPr>
            </w:pPr>
          </w:p>
        </w:tc>
        <w:tc>
          <w:tcPr>
            <w:tcW w:w="2680" w:type="dxa"/>
            <w:gridSpan w:val="3"/>
            <w:vAlign w:val="top"/>
          </w:tcPr>
          <w:p w14:paraId="3E5D9FF8">
            <w:pPr>
              <w:spacing w:line="455" w:lineRule="auto"/>
              <w:rPr>
                <w:rFonts w:ascii="Arial"/>
                <w:sz w:val="21"/>
              </w:rPr>
            </w:pPr>
          </w:p>
          <w:p w14:paraId="55CF9118">
            <w:pPr>
              <w:pStyle w:val="6"/>
              <w:spacing w:before="65" w:line="290" w:lineRule="auto"/>
              <w:ind w:left="1107" w:right="711" w:hanging="394"/>
            </w:pPr>
            <w:r>
              <w:rPr>
                <w:spacing w:val="8"/>
              </w:rPr>
              <w:t>类似项目业绩</w:t>
            </w:r>
            <w:r>
              <w:rPr>
                <w:rFonts w:ascii="Times New Roman" w:hAnsi="Times New Roman" w:eastAsia="Times New Roman" w:cs="Times New Roman"/>
              </w:rPr>
              <w:t>30</w:t>
            </w:r>
            <w:r>
              <w:rPr>
                <w:rFonts w:ascii="Times New Roman" w:hAnsi="Times New Roman" w:eastAsia="Times New Roman" w:cs="Times New Roman"/>
                <w:spacing w:val="12"/>
                <w:w w:val="101"/>
              </w:rPr>
              <w:t xml:space="preserve"> </w:t>
            </w:r>
            <w:r>
              <w:t>分</w:t>
            </w:r>
          </w:p>
        </w:tc>
        <w:tc>
          <w:tcPr>
            <w:tcW w:w="5402" w:type="dxa"/>
            <w:vAlign w:val="top"/>
          </w:tcPr>
          <w:p w14:paraId="7759052A">
            <w:pPr>
              <w:pStyle w:val="6"/>
              <w:spacing w:before="55" w:line="228" w:lineRule="auto"/>
              <w:ind w:left="113"/>
            </w:pPr>
            <w:r>
              <w:rPr>
                <w:spacing w:val="3"/>
              </w:rPr>
              <w:t>近</w:t>
            </w:r>
            <w:r>
              <w:rPr>
                <w:spacing w:val="-26"/>
              </w:rPr>
              <w:t xml:space="preserve"> </w:t>
            </w:r>
            <w:r>
              <w:rPr>
                <w:spacing w:val="3"/>
              </w:rPr>
              <w:t>5</w:t>
            </w:r>
            <w:r>
              <w:rPr>
                <w:spacing w:val="-37"/>
              </w:rPr>
              <w:t xml:space="preserve"> </w:t>
            </w:r>
            <w:r>
              <w:rPr>
                <w:spacing w:val="3"/>
              </w:rPr>
              <w:t>年有</w:t>
            </w:r>
            <w:r>
              <w:rPr>
                <w:spacing w:val="-24"/>
              </w:rPr>
              <w:t xml:space="preserve"> </w:t>
            </w:r>
            <w:r>
              <w:rPr>
                <w:spacing w:val="3"/>
              </w:rPr>
              <w:t>1</w:t>
            </w:r>
            <w:r>
              <w:rPr>
                <w:spacing w:val="-38"/>
              </w:rPr>
              <w:t xml:space="preserve"> </w:t>
            </w:r>
            <w:r>
              <w:rPr>
                <w:spacing w:val="3"/>
              </w:rPr>
              <w:t>个类似项目业绩，6</w:t>
            </w:r>
            <w:r>
              <w:rPr>
                <w:spacing w:val="-36"/>
              </w:rPr>
              <w:t xml:space="preserve"> </w:t>
            </w:r>
            <w:r>
              <w:rPr>
                <w:spacing w:val="3"/>
              </w:rPr>
              <w:t>分；</w:t>
            </w:r>
          </w:p>
          <w:p w14:paraId="4F566121">
            <w:pPr>
              <w:pStyle w:val="6"/>
              <w:spacing w:before="64" w:line="228" w:lineRule="auto"/>
              <w:ind w:left="113"/>
            </w:pPr>
            <w:r>
              <w:rPr>
                <w:spacing w:val="4"/>
              </w:rPr>
              <w:t>近</w:t>
            </w:r>
            <w:r>
              <w:rPr>
                <w:spacing w:val="-28"/>
              </w:rPr>
              <w:t xml:space="preserve"> </w:t>
            </w:r>
            <w:r>
              <w:rPr>
                <w:spacing w:val="4"/>
              </w:rPr>
              <w:t>5</w:t>
            </w:r>
            <w:r>
              <w:rPr>
                <w:spacing w:val="-37"/>
              </w:rPr>
              <w:t xml:space="preserve"> </w:t>
            </w:r>
            <w:r>
              <w:rPr>
                <w:spacing w:val="4"/>
              </w:rPr>
              <w:t>年有</w:t>
            </w:r>
            <w:r>
              <w:rPr>
                <w:spacing w:val="-37"/>
              </w:rPr>
              <w:t xml:space="preserve"> </w:t>
            </w:r>
            <w:r>
              <w:rPr>
                <w:spacing w:val="4"/>
              </w:rPr>
              <w:t>2</w:t>
            </w:r>
            <w:r>
              <w:rPr>
                <w:spacing w:val="-38"/>
              </w:rPr>
              <w:t xml:space="preserve"> </w:t>
            </w:r>
            <w:r>
              <w:rPr>
                <w:spacing w:val="4"/>
              </w:rPr>
              <w:t>个类似项目业绩，12</w:t>
            </w:r>
            <w:r>
              <w:rPr>
                <w:spacing w:val="-37"/>
              </w:rPr>
              <w:t xml:space="preserve"> </w:t>
            </w:r>
            <w:r>
              <w:rPr>
                <w:spacing w:val="4"/>
              </w:rPr>
              <w:t>分；</w:t>
            </w:r>
          </w:p>
          <w:p w14:paraId="4C0BF8B0">
            <w:pPr>
              <w:pStyle w:val="6"/>
              <w:spacing w:before="65" w:line="228" w:lineRule="auto"/>
              <w:ind w:left="113"/>
            </w:pPr>
            <w:r>
              <w:rPr>
                <w:spacing w:val="4"/>
              </w:rPr>
              <w:t>近</w:t>
            </w:r>
            <w:r>
              <w:rPr>
                <w:spacing w:val="-29"/>
              </w:rPr>
              <w:t xml:space="preserve"> </w:t>
            </w:r>
            <w:r>
              <w:rPr>
                <w:spacing w:val="4"/>
              </w:rPr>
              <w:t>5</w:t>
            </w:r>
            <w:r>
              <w:rPr>
                <w:spacing w:val="-38"/>
              </w:rPr>
              <w:t xml:space="preserve"> </w:t>
            </w:r>
            <w:r>
              <w:rPr>
                <w:spacing w:val="4"/>
              </w:rPr>
              <w:t>年有</w:t>
            </w:r>
            <w:r>
              <w:rPr>
                <w:spacing w:val="-35"/>
              </w:rPr>
              <w:t xml:space="preserve"> </w:t>
            </w:r>
            <w:r>
              <w:rPr>
                <w:spacing w:val="4"/>
              </w:rPr>
              <w:t>3</w:t>
            </w:r>
            <w:r>
              <w:rPr>
                <w:spacing w:val="-38"/>
              </w:rPr>
              <w:t xml:space="preserve"> </w:t>
            </w:r>
            <w:r>
              <w:rPr>
                <w:spacing w:val="4"/>
              </w:rPr>
              <w:t>个类似项目业绩，18</w:t>
            </w:r>
            <w:r>
              <w:rPr>
                <w:spacing w:val="-37"/>
              </w:rPr>
              <w:t xml:space="preserve"> </w:t>
            </w:r>
            <w:r>
              <w:rPr>
                <w:spacing w:val="4"/>
              </w:rPr>
              <w:t>分；</w:t>
            </w:r>
          </w:p>
          <w:p w14:paraId="3A258098">
            <w:pPr>
              <w:pStyle w:val="6"/>
              <w:spacing w:before="64" w:line="228" w:lineRule="auto"/>
              <w:ind w:left="113"/>
            </w:pPr>
            <w:r>
              <w:rPr>
                <w:spacing w:val="4"/>
              </w:rPr>
              <w:t>近</w:t>
            </w:r>
            <w:r>
              <w:rPr>
                <w:spacing w:val="-24"/>
              </w:rPr>
              <w:t xml:space="preserve"> </w:t>
            </w:r>
            <w:r>
              <w:rPr>
                <w:spacing w:val="4"/>
              </w:rPr>
              <w:t>5</w:t>
            </w:r>
            <w:r>
              <w:rPr>
                <w:spacing w:val="-38"/>
              </w:rPr>
              <w:t xml:space="preserve"> </w:t>
            </w:r>
            <w:r>
              <w:rPr>
                <w:spacing w:val="4"/>
              </w:rPr>
              <w:t>年有</w:t>
            </w:r>
            <w:r>
              <w:rPr>
                <w:spacing w:val="-40"/>
              </w:rPr>
              <w:t xml:space="preserve"> </w:t>
            </w:r>
            <w:r>
              <w:rPr>
                <w:spacing w:val="4"/>
              </w:rPr>
              <w:t>4</w:t>
            </w:r>
            <w:r>
              <w:rPr>
                <w:spacing w:val="-38"/>
              </w:rPr>
              <w:t xml:space="preserve"> </w:t>
            </w:r>
            <w:r>
              <w:rPr>
                <w:spacing w:val="4"/>
              </w:rPr>
              <w:t>个类似项目业绩，24</w:t>
            </w:r>
            <w:r>
              <w:rPr>
                <w:spacing w:val="-37"/>
              </w:rPr>
              <w:t xml:space="preserve"> </w:t>
            </w:r>
            <w:r>
              <w:rPr>
                <w:spacing w:val="4"/>
              </w:rPr>
              <w:t>分；</w:t>
            </w:r>
          </w:p>
          <w:p w14:paraId="6E42CD6F">
            <w:pPr>
              <w:pStyle w:val="6"/>
              <w:spacing w:before="65" w:line="228" w:lineRule="auto"/>
              <w:ind w:left="113"/>
            </w:pPr>
            <w:r>
              <w:rPr>
                <w:spacing w:val="5"/>
              </w:rPr>
              <w:t>近</w:t>
            </w:r>
            <w:r>
              <w:rPr>
                <w:spacing w:val="-30"/>
              </w:rPr>
              <w:t xml:space="preserve"> </w:t>
            </w:r>
            <w:r>
              <w:rPr>
                <w:spacing w:val="5"/>
              </w:rPr>
              <w:t>5</w:t>
            </w:r>
            <w:r>
              <w:rPr>
                <w:spacing w:val="-37"/>
              </w:rPr>
              <w:t xml:space="preserve"> </w:t>
            </w:r>
            <w:r>
              <w:rPr>
                <w:spacing w:val="5"/>
              </w:rPr>
              <w:t>年有</w:t>
            </w:r>
            <w:r>
              <w:rPr>
                <w:spacing w:val="-35"/>
              </w:rPr>
              <w:t xml:space="preserve"> </w:t>
            </w:r>
            <w:r>
              <w:rPr>
                <w:spacing w:val="5"/>
              </w:rPr>
              <w:t>5</w:t>
            </w:r>
            <w:r>
              <w:rPr>
                <w:spacing w:val="-38"/>
              </w:rPr>
              <w:t xml:space="preserve"> </w:t>
            </w:r>
            <w:r>
              <w:rPr>
                <w:spacing w:val="5"/>
              </w:rPr>
              <w:t>个及以上类似项目业绩，30</w:t>
            </w:r>
            <w:r>
              <w:rPr>
                <w:spacing w:val="-38"/>
              </w:rPr>
              <w:t xml:space="preserve"> </w:t>
            </w:r>
            <w:r>
              <w:rPr>
                <w:spacing w:val="5"/>
              </w:rPr>
              <w:t>分。</w:t>
            </w:r>
          </w:p>
        </w:tc>
      </w:tr>
    </w:tbl>
    <w:p w14:paraId="528CC307">
      <w:pPr>
        <w:rPr>
          <w:rFonts w:ascii="Arial"/>
          <w:sz w:val="21"/>
        </w:rPr>
      </w:pPr>
    </w:p>
    <w:p w14:paraId="0854B586">
      <w:pPr>
        <w:rPr>
          <w:rFonts w:ascii="Arial" w:hAnsi="Arial" w:eastAsia="Arial" w:cs="Arial"/>
          <w:sz w:val="21"/>
          <w:szCs w:val="21"/>
        </w:rPr>
        <w:sectPr>
          <w:footerReference r:id="rId68" w:type="default"/>
          <w:pgSz w:w="11906" w:h="16839"/>
          <w:pgMar w:top="400" w:right="1313" w:bottom="1048" w:left="1475" w:header="0" w:footer="886" w:gutter="0"/>
          <w:cols w:space="720" w:num="1"/>
        </w:sectPr>
      </w:pPr>
    </w:p>
    <w:p w14:paraId="5A1C68E1">
      <w:pPr>
        <w:spacing w:before="19"/>
      </w:pPr>
    </w:p>
    <w:p w14:paraId="23FDF143">
      <w:pPr>
        <w:spacing w:before="19"/>
      </w:pPr>
    </w:p>
    <w:p w14:paraId="4ACC41FE">
      <w:pPr>
        <w:spacing w:before="19"/>
      </w:pPr>
    </w:p>
    <w:p w14:paraId="6AFBE505">
      <w:pPr>
        <w:spacing w:before="18"/>
      </w:pPr>
    </w:p>
    <w:p w14:paraId="4A2602D6">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882"/>
        <w:gridCol w:w="1799"/>
        <w:gridCol w:w="5402"/>
      </w:tblGrid>
      <w:tr w14:paraId="0287D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483" w:type="dxa"/>
            <w:vMerge w:val="restart"/>
            <w:tcBorders>
              <w:bottom w:val="nil"/>
            </w:tcBorders>
            <w:vAlign w:val="top"/>
          </w:tcPr>
          <w:p w14:paraId="05019118">
            <w:pPr>
              <w:rPr>
                <w:rFonts w:ascii="Arial"/>
                <w:sz w:val="21"/>
              </w:rPr>
            </w:pPr>
          </w:p>
        </w:tc>
        <w:tc>
          <w:tcPr>
            <w:tcW w:w="546" w:type="dxa"/>
            <w:vMerge w:val="restart"/>
            <w:tcBorders>
              <w:bottom w:val="nil"/>
            </w:tcBorders>
            <w:vAlign w:val="top"/>
          </w:tcPr>
          <w:p w14:paraId="06121597">
            <w:pPr>
              <w:rPr>
                <w:rFonts w:ascii="Arial"/>
                <w:sz w:val="21"/>
              </w:rPr>
            </w:pPr>
          </w:p>
        </w:tc>
        <w:tc>
          <w:tcPr>
            <w:tcW w:w="882" w:type="dxa"/>
            <w:vMerge w:val="restart"/>
            <w:tcBorders>
              <w:bottom w:val="nil"/>
            </w:tcBorders>
            <w:vAlign w:val="top"/>
          </w:tcPr>
          <w:p w14:paraId="047FD4BF">
            <w:pPr>
              <w:spacing w:line="241" w:lineRule="auto"/>
              <w:rPr>
                <w:rFonts w:ascii="Arial"/>
                <w:sz w:val="21"/>
              </w:rPr>
            </w:pPr>
          </w:p>
          <w:p w14:paraId="73B4585B">
            <w:pPr>
              <w:spacing w:line="241" w:lineRule="auto"/>
              <w:rPr>
                <w:rFonts w:ascii="Arial"/>
                <w:sz w:val="21"/>
              </w:rPr>
            </w:pPr>
          </w:p>
          <w:p w14:paraId="769C7BD4">
            <w:pPr>
              <w:spacing w:line="241" w:lineRule="auto"/>
              <w:rPr>
                <w:rFonts w:ascii="Arial"/>
                <w:sz w:val="21"/>
              </w:rPr>
            </w:pPr>
          </w:p>
          <w:p w14:paraId="64F27595">
            <w:pPr>
              <w:spacing w:line="241" w:lineRule="auto"/>
              <w:rPr>
                <w:rFonts w:ascii="Arial"/>
                <w:sz w:val="21"/>
              </w:rPr>
            </w:pPr>
          </w:p>
          <w:p w14:paraId="533567E4">
            <w:pPr>
              <w:spacing w:line="241" w:lineRule="auto"/>
              <w:rPr>
                <w:rFonts w:ascii="Arial"/>
                <w:sz w:val="21"/>
              </w:rPr>
            </w:pPr>
          </w:p>
          <w:p w14:paraId="5C400978">
            <w:pPr>
              <w:spacing w:line="241" w:lineRule="auto"/>
              <w:rPr>
                <w:rFonts w:ascii="Arial"/>
                <w:sz w:val="21"/>
              </w:rPr>
            </w:pPr>
          </w:p>
          <w:p w14:paraId="7BD97E94">
            <w:pPr>
              <w:spacing w:line="241" w:lineRule="auto"/>
              <w:rPr>
                <w:rFonts w:ascii="Arial"/>
                <w:sz w:val="21"/>
              </w:rPr>
            </w:pPr>
          </w:p>
          <w:p w14:paraId="5ECC1788">
            <w:pPr>
              <w:spacing w:line="241" w:lineRule="auto"/>
              <w:rPr>
                <w:rFonts w:ascii="Arial"/>
                <w:sz w:val="21"/>
              </w:rPr>
            </w:pPr>
          </w:p>
          <w:p w14:paraId="7B7F61BA">
            <w:pPr>
              <w:spacing w:line="241" w:lineRule="auto"/>
              <w:rPr>
                <w:rFonts w:ascii="Arial"/>
                <w:sz w:val="21"/>
              </w:rPr>
            </w:pPr>
          </w:p>
          <w:p w14:paraId="46AF9166">
            <w:pPr>
              <w:spacing w:line="241" w:lineRule="auto"/>
              <w:rPr>
                <w:rFonts w:ascii="Arial"/>
                <w:sz w:val="21"/>
              </w:rPr>
            </w:pPr>
          </w:p>
          <w:p w14:paraId="3BF3CD7C">
            <w:pPr>
              <w:spacing w:line="241" w:lineRule="auto"/>
              <w:rPr>
                <w:rFonts w:ascii="Arial"/>
                <w:sz w:val="21"/>
              </w:rPr>
            </w:pPr>
          </w:p>
          <w:p w14:paraId="10BB250B">
            <w:pPr>
              <w:spacing w:line="241" w:lineRule="auto"/>
              <w:rPr>
                <w:rFonts w:ascii="Arial"/>
                <w:sz w:val="21"/>
              </w:rPr>
            </w:pPr>
          </w:p>
          <w:p w14:paraId="31E1B373">
            <w:pPr>
              <w:spacing w:line="241" w:lineRule="auto"/>
              <w:rPr>
                <w:rFonts w:ascii="Arial"/>
                <w:sz w:val="21"/>
              </w:rPr>
            </w:pPr>
          </w:p>
          <w:p w14:paraId="5278D883">
            <w:pPr>
              <w:spacing w:line="241" w:lineRule="auto"/>
              <w:rPr>
                <w:rFonts w:ascii="Arial"/>
                <w:sz w:val="21"/>
              </w:rPr>
            </w:pPr>
          </w:p>
          <w:p w14:paraId="17E232E4">
            <w:pPr>
              <w:spacing w:line="241" w:lineRule="auto"/>
              <w:rPr>
                <w:rFonts w:ascii="Arial"/>
                <w:sz w:val="21"/>
              </w:rPr>
            </w:pPr>
          </w:p>
          <w:p w14:paraId="4500BF55">
            <w:pPr>
              <w:spacing w:line="241" w:lineRule="auto"/>
              <w:rPr>
                <w:rFonts w:ascii="Arial"/>
                <w:sz w:val="21"/>
              </w:rPr>
            </w:pPr>
          </w:p>
          <w:p w14:paraId="5D6BF316">
            <w:pPr>
              <w:spacing w:line="241" w:lineRule="auto"/>
              <w:rPr>
                <w:rFonts w:ascii="Arial"/>
                <w:sz w:val="21"/>
              </w:rPr>
            </w:pPr>
          </w:p>
          <w:p w14:paraId="5508AB94">
            <w:pPr>
              <w:spacing w:line="241" w:lineRule="auto"/>
              <w:rPr>
                <w:rFonts w:ascii="Arial"/>
                <w:sz w:val="21"/>
              </w:rPr>
            </w:pPr>
          </w:p>
          <w:p w14:paraId="349F9AF3">
            <w:pPr>
              <w:pStyle w:val="6"/>
              <w:spacing w:before="65" w:line="227" w:lineRule="auto"/>
              <w:ind w:left="234"/>
            </w:pPr>
            <w:r>
              <w:rPr>
                <w:spacing w:val="4"/>
              </w:rPr>
              <w:t>信誉</w:t>
            </w:r>
          </w:p>
          <w:p w14:paraId="78BC0E12">
            <w:pPr>
              <w:spacing w:line="311" w:lineRule="auto"/>
              <w:rPr>
                <w:rFonts w:ascii="Arial"/>
                <w:sz w:val="21"/>
              </w:rPr>
            </w:pPr>
          </w:p>
          <w:p w14:paraId="6A128F05">
            <w:pPr>
              <w:pStyle w:val="6"/>
              <w:spacing w:before="65" w:line="228" w:lineRule="auto"/>
              <w:ind w:left="204"/>
            </w:pPr>
            <w:r>
              <w:rPr>
                <w:rFonts w:ascii="Times New Roman" w:hAnsi="Times New Roman" w:eastAsia="Times New Roman" w:cs="Times New Roman"/>
                <w:spacing w:val="1"/>
              </w:rPr>
              <w:t>20</w:t>
            </w:r>
            <w:r>
              <w:rPr>
                <w:rFonts w:ascii="Times New Roman" w:hAnsi="Times New Roman" w:eastAsia="Times New Roman" w:cs="Times New Roman"/>
                <w:spacing w:val="13"/>
                <w:w w:val="101"/>
              </w:rPr>
              <w:t xml:space="preserve"> </w:t>
            </w:r>
            <w:r>
              <w:rPr>
                <w:spacing w:val="1"/>
              </w:rPr>
              <w:t>分</w:t>
            </w:r>
          </w:p>
        </w:tc>
        <w:tc>
          <w:tcPr>
            <w:tcW w:w="1799" w:type="dxa"/>
            <w:vAlign w:val="top"/>
          </w:tcPr>
          <w:p w14:paraId="5951EF3A">
            <w:pPr>
              <w:spacing w:line="302" w:lineRule="auto"/>
              <w:rPr>
                <w:rFonts w:ascii="Arial"/>
                <w:sz w:val="21"/>
              </w:rPr>
            </w:pPr>
          </w:p>
          <w:p w14:paraId="6F60A65E">
            <w:pPr>
              <w:spacing w:line="303" w:lineRule="auto"/>
              <w:rPr>
                <w:rFonts w:ascii="Arial"/>
                <w:sz w:val="21"/>
              </w:rPr>
            </w:pPr>
          </w:p>
          <w:p w14:paraId="61EB449B">
            <w:pPr>
              <w:pStyle w:val="6"/>
              <w:spacing w:before="65" w:line="407" w:lineRule="auto"/>
              <w:ind w:left="682" w:right="478" w:hanging="197"/>
            </w:pPr>
            <w:r>
              <w:rPr>
                <w:spacing w:val="7"/>
              </w:rPr>
              <w:t>认证体系</w:t>
            </w:r>
            <w:r>
              <w:rPr>
                <w:spacing w:val="-5"/>
              </w:rPr>
              <w:t>12</w:t>
            </w:r>
            <w:r>
              <w:rPr>
                <w:spacing w:val="-38"/>
              </w:rPr>
              <w:t xml:space="preserve"> </w:t>
            </w:r>
            <w:r>
              <w:rPr>
                <w:spacing w:val="-5"/>
              </w:rPr>
              <w:t>分</w:t>
            </w:r>
          </w:p>
        </w:tc>
        <w:tc>
          <w:tcPr>
            <w:tcW w:w="5402" w:type="dxa"/>
            <w:vAlign w:val="top"/>
          </w:tcPr>
          <w:p w14:paraId="4334EA92">
            <w:pPr>
              <w:pStyle w:val="6"/>
              <w:spacing w:before="57" w:line="288" w:lineRule="auto"/>
              <w:ind w:left="118" w:right="108"/>
            </w:pPr>
            <w:r>
              <w:rPr>
                <w:spacing w:val="8"/>
              </w:rPr>
              <w:t>具有有效的</w:t>
            </w:r>
            <w:r>
              <w:rPr>
                <w:spacing w:val="-26"/>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）质量管理体系认证证</w:t>
            </w:r>
            <w:r>
              <w:rPr>
                <w:spacing w:val="-3"/>
              </w:rPr>
              <w:t>书</w:t>
            </w:r>
            <w:r>
              <w:rPr>
                <w:spacing w:val="-75"/>
              </w:rPr>
              <w:t xml:space="preserve"> </w:t>
            </w:r>
            <w:r>
              <w:rPr>
                <w:spacing w:val="-3"/>
              </w:rPr>
              <w:t>，4</w:t>
            </w:r>
            <w:r>
              <w:rPr>
                <w:spacing w:val="-38"/>
              </w:rPr>
              <w:t xml:space="preserve"> </w:t>
            </w:r>
            <w:r>
              <w:rPr>
                <w:spacing w:val="-3"/>
              </w:rPr>
              <w:t>分；</w:t>
            </w:r>
          </w:p>
          <w:p w14:paraId="142DDC22">
            <w:pPr>
              <w:pStyle w:val="6"/>
              <w:spacing w:line="288" w:lineRule="auto"/>
              <w:ind w:left="114" w:right="108" w:firstLine="4"/>
            </w:pPr>
            <w:r>
              <w:rPr>
                <w:spacing w:val="8"/>
              </w:rPr>
              <w:t>具有有效的</w:t>
            </w:r>
            <w:r>
              <w:rPr>
                <w:spacing w:val="-34"/>
              </w:rPr>
              <w:t xml:space="preserve"> </w:t>
            </w:r>
            <w:r>
              <w:rPr>
                <w:rFonts w:ascii="Times New Roman" w:hAnsi="Times New Roman" w:eastAsia="Times New Roman" w:cs="Times New Roman"/>
              </w:rPr>
              <w:t>ISO</w:t>
            </w:r>
            <w:r>
              <w:rPr>
                <w:rFonts w:ascii="Times New Roman" w:hAnsi="Times New Roman" w:eastAsia="Times New Roman" w:cs="Times New Roman"/>
                <w:spacing w:val="8"/>
              </w:rPr>
              <w:t>14001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/T24001</w:t>
            </w:r>
            <w:r>
              <w:rPr>
                <w:spacing w:val="8"/>
              </w:rPr>
              <w:t>） 环境管理体系认证</w:t>
            </w:r>
            <w:r>
              <w:rPr>
                <w:spacing w:val="3"/>
              </w:rPr>
              <w:t>证书，4</w:t>
            </w:r>
            <w:r>
              <w:rPr>
                <w:spacing w:val="-31"/>
              </w:rPr>
              <w:t xml:space="preserve"> </w:t>
            </w:r>
            <w:r>
              <w:rPr>
                <w:spacing w:val="3"/>
              </w:rPr>
              <w:t>分；</w:t>
            </w:r>
          </w:p>
          <w:p w14:paraId="17EBA5C2">
            <w:pPr>
              <w:pStyle w:val="6"/>
              <w:spacing w:line="261" w:lineRule="auto"/>
              <w:ind w:left="113" w:right="108" w:firstLine="5"/>
            </w:pPr>
            <w:r>
              <w:rPr>
                <w:spacing w:val="8"/>
              </w:rPr>
              <w:t>具有有效的</w:t>
            </w:r>
            <w:r>
              <w:rPr>
                <w:spacing w:val="-40"/>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45001 </w:t>
            </w:r>
            <w:r>
              <w:rPr>
                <w:spacing w:val="8"/>
              </w:rPr>
              <w:t xml:space="preserve">或 </w:t>
            </w:r>
            <w:r>
              <w:rPr>
                <w:rFonts w:ascii="Times New Roman" w:hAnsi="Times New Roman" w:eastAsia="Times New Roman" w:cs="Times New Roman"/>
              </w:rPr>
              <w:t>OHSAS</w:t>
            </w:r>
            <w:r>
              <w:rPr>
                <w:rFonts w:ascii="Times New Roman" w:hAnsi="Times New Roman" w:eastAsia="Times New Roman" w:cs="Times New Roman"/>
                <w:spacing w:val="8"/>
              </w:rPr>
              <w:t>18001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/T28001</w:t>
            </w:r>
            <w:r>
              <w:rPr>
                <w:spacing w:val="8"/>
              </w:rPr>
              <w:t>）职</w:t>
            </w:r>
            <w:r>
              <w:rPr>
                <w:spacing w:val="7"/>
              </w:rPr>
              <w:t>业健康安全管理体系认证证书，4</w:t>
            </w:r>
            <w:r>
              <w:rPr>
                <w:spacing w:val="-23"/>
              </w:rPr>
              <w:t xml:space="preserve"> </w:t>
            </w:r>
            <w:r>
              <w:rPr>
                <w:spacing w:val="7"/>
              </w:rPr>
              <w:t>分。</w:t>
            </w:r>
          </w:p>
        </w:tc>
      </w:tr>
      <w:tr w14:paraId="578B8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3" w:hRule="atLeast"/>
        </w:trPr>
        <w:tc>
          <w:tcPr>
            <w:tcW w:w="483" w:type="dxa"/>
            <w:vMerge w:val="continue"/>
            <w:tcBorders>
              <w:top w:val="nil"/>
            </w:tcBorders>
            <w:vAlign w:val="top"/>
          </w:tcPr>
          <w:p w14:paraId="5B072973">
            <w:pPr>
              <w:rPr>
                <w:rFonts w:ascii="Arial"/>
                <w:sz w:val="21"/>
              </w:rPr>
            </w:pPr>
          </w:p>
        </w:tc>
        <w:tc>
          <w:tcPr>
            <w:tcW w:w="546" w:type="dxa"/>
            <w:vMerge w:val="continue"/>
            <w:tcBorders>
              <w:top w:val="nil"/>
            </w:tcBorders>
            <w:vAlign w:val="top"/>
          </w:tcPr>
          <w:p w14:paraId="37F53F35">
            <w:pPr>
              <w:rPr>
                <w:rFonts w:ascii="Arial"/>
                <w:sz w:val="21"/>
              </w:rPr>
            </w:pPr>
          </w:p>
        </w:tc>
        <w:tc>
          <w:tcPr>
            <w:tcW w:w="882" w:type="dxa"/>
            <w:vMerge w:val="continue"/>
            <w:tcBorders>
              <w:top w:val="nil"/>
            </w:tcBorders>
            <w:vAlign w:val="top"/>
          </w:tcPr>
          <w:p w14:paraId="3CC8A9A9">
            <w:pPr>
              <w:rPr>
                <w:rFonts w:ascii="Arial"/>
                <w:sz w:val="21"/>
              </w:rPr>
            </w:pPr>
          </w:p>
        </w:tc>
        <w:tc>
          <w:tcPr>
            <w:tcW w:w="1799" w:type="dxa"/>
            <w:vAlign w:val="top"/>
          </w:tcPr>
          <w:p w14:paraId="032B623D">
            <w:pPr>
              <w:spacing w:line="244" w:lineRule="auto"/>
              <w:rPr>
                <w:rFonts w:ascii="Arial"/>
                <w:sz w:val="21"/>
              </w:rPr>
            </w:pPr>
          </w:p>
          <w:p w14:paraId="75A4F59C">
            <w:pPr>
              <w:spacing w:line="244" w:lineRule="auto"/>
              <w:rPr>
                <w:rFonts w:ascii="Arial"/>
                <w:sz w:val="21"/>
              </w:rPr>
            </w:pPr>
          </w:p>
          <w:p w14:paraId="66D807DE">
            <w:pPr>
              <w:spacing w:line="244" w:lineRule="auto"/>
              <w:rPr>
                <w:rFonts w:ascii="Arial"/>
                <w:sz w:val="21"/>
              </w:rPr>
            </w:pPr>
          </w:p>
          <w:p w14:paraId="499955DD">
            <w:pPr>
              <w:spacing w:line="244" w:lineRule="auto"/>
              <w:rPr>
                <w:rFonts w:ascii="Arial"/>
                <w:sz w:val="21"/>
              </w:rPr>
            </w:pPr>
          </w:p>
          <w:p w14:paraId="19AD1419">
            <w:pPr>
              <w:spacing w:line="244" w:lineRule="auto"/>
              <w:rPr>
                <w:rFonts w:ascii="Arial"/>
                <w:sz w:val="21"/>
              </w:rPr>
            </w:pPr>
          </w:p>
          <w:p w14:paraId="25707FE6">
            <w:pPr>
              <w:spacing w:line="244" w:lineRule="auto"/>
              <w:rPr>
                <w:rFonts w:ascii="Arial"/>
                <w:sz w:val="21"/>
              </w:rPr>
            </w:pPr>
          </w:p>
          <w:p w14:paraId="1795AF27">
            <w:pPr>
              <w:spacing w:line="244" w:lineRule="auto"/>
              <w:rPr>
                <w:rFonts w:ascii="Arial"/>
                <w:sz w:val="21"/>
              </w:rPr>
            </w:pPr>
          </w:p>
          <w:p w14:paraId="427F49F0">
            <w:pPr>
              <w:spacing w:line="245" w:lineRule="auto"/>
              <w:rPr>
                <w:rFonts w:ascii="Arial"/>
                <w:sz w:val="21"/>
              </w:rPr>
            </w:pPr>
          </w:p>
          <w:p w14:paraId="6F8025AB">
            <w:pPr>
              <w:spacing w:line="245" w:lineRule="auto"/>
              <w:rPr>
                <w:rFonts w:ascii="Arial"/>
                <w:sz w:val="21"/>
              </w:rPr>
            </w:pPr>
          </w:p>
          <w:p w14:paraId="54AE57A5">
            <w:pPr>
              <w:spacing w:line="245" w:lineRule="auto"/>
              <w:rPr>
                <w:rFonts w:ascii="Arial"/>
                <w:sz w:val="21"/>
              </w:rPr>
            </w:pPr>
          </w:p>
          <w:p w14:paraId="0E98A8E8">
            <w:pPr>
              <w:spacing w:line="245" w:lineRule="auto"/>
              <w:rPr>
                <w:rFonts w:ascii="Arial"/>
                <w:sz w:val="21"/>
              </w:rPr>
            </w:pPr>
          </w:p>
          <w:p w14:paraId="72752EA0">
            <w:pPr>
              <w:spacing w:line="245" w:lineRule="auto"/>
              <w:rPr>
                <w:rFonts w:ascii="Arial"/>
                <w:sz w:val="21"/>
              </w:rPr>
            </w:pPr>
          </w:p>
          <w:p w14:paraId="0A8785A0">
            <w:pPr>
              <w:pStyle w:val="6"/>
              <w:spacing w:before="65" w:line="228" w:lineRule="auto"/>
              <w:ind w:left="112"/>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155C73DA">
            <w:pPr>
              <w:pStyle w:val="6"/>
              <w:spacing w:before="65" w:line="228" w:lineRule="auto"/>
              <w:ind w:left="172"/>
            </w:pPr>
            <w:r>
              <w:rPr>
                <w:spacing w:val="8"/>
              </w:rPr>
              <w:t>项目经理工程奖</w:t>
            </w:r>
          </w:p>
          <w:p w14:paraId="78B12AEA">
            <w:pPr>
              <w:pStyle w:val="6"/>
              <w:spacing w:before="64" w:line="228" w:lineRule="auto"/>
              <w:ind w:left="489"/>
            </w:pPr>
            <w:r>
              <w:rPr>
                <w:spacing w:val="6"/>
              </w:rPr>
              <w:t>项及表彰</w:t>
            </w:r>
          </w:p>
          <w:p w14:paraId="711DE69F">
            <w:pPr>
              <w:pStyle w:val="6"/>
              <w:spacing w:before="65" w:line="228" w:lineRule="auto"/>
              <w:ind w:left="721"/>
            </w:pPr>
            <w:r>
              <w:rPr>
                <w:spacing w:val="-3"/>
              </w:rPr>
              <w:t>8</w:t>
            </w:r>
            <w:r>
              <w:rPr>
                <w:spacing w:val="-38"/>
              </w:rPr>
              <w:t xml:space="preserve"> </w:t>
            </w:r>
            <w:r>
              <w:rPr>
                <w:spacing w:val="-3"/>
              </w:rPr>
              <w:t>分</w:t>
            </w:r>
          </w:p>
          <w:p w14:paraId="295E8AAD">
            <w:pPr>
              <w:pStyle w:val="6"/>
              <w:spacing w:before="64" w:line="229" w:lineRule="auto"/>
              <w:ind w:left="179"/>
            </w:pPr>
            <w:r>
              <w:rPr>
                <w:spacing w:val="7"/>
              </w:rPr>
              <w:t>（适用于施工总</w:t>
            </w:r>
          </w:p>
          <w:p w14:paraId="644D4D85">
            <w:pPr>
              <w:pStyle w:val="6"/>
              <w:spacing w:before="64" w:line="228" w:lineRule="auto"/>
              <w:ind w:left="380"/>
            </w:pPr>
            <w:r>
              <w:rPr>
                <w:spacing w:val="5"/>
              </w:rPr>
              <w:t>承包招标）</w:t>
            </w:r>
          </w:p>
        </w:tc>
        <w:tc>
          <w:tcPr>
            <w:tcW w:w="5402" w:type="dxa"/>
            <w:vAlign w:val="top"/>
          </w:tcPr>
          <w:p w14:paraId="4644EFCC">
            <w:pPr>
              <w:pStyle w:val="6"/>
              <w:spacing w:before="52" w:line="288" w:lineRule="auto"/>
              <w:ind w:left="114" w:right="108" w:firstLine="16"/>
            </w:pPr>
            <w:r>
              <w:rPr>
                <w:rFonts w:ascii="Times New Roman" w:hAnsi="Times New Roman" w:eastAsia="Times New Roman" w:cs="Times New Roman"/>
                <w:spacing w:val="7"/>
              </w:rPr>
              <w:t>1</w:t>
            </w:r>
            <w:r>
              <w:rPr>
                <w:rFonts w:ascii="Times New Roman" w:hAnsi="Times New Roman" w:eastAsia="Times New Roman" w:cs="Times New Roman"/>
                <w:spacing w:val="-13"/>
              </w:rPr>
              <w:t xml:space="preserve"> </w:t>
            </w:r>
            <w:r>
              <w:rPr>
                <w:spacing w:val="7"/>
              </w:rPr>
              <w:t>．</w:t>
            </w:r>
            <w:r>
              <w:rPr>
                <w:spacing w:val="-56"/>
              </w:rPr>
              <w:t xml:space="preserve"> </w:t>
            </w:r>
            <w:r>
              <w:rPr>
                <w:spacing w:val="7"/>
              </w:rPr>
              <w:t>申请人完成的与招标项目同类别工程（即房屋建筑或</w:t>
            </w:r>
            <w:r>
              <w:rPr>
                <w:spacing w:val="2"/>
              </w:rPr>
              <w:t>市政工程，下同</w:t>
            </w:r>
            <w:r>
              <w:rPr>
                <w:spacing w:val="-50"/>
                <w:w w:val="95"/>
              </w:rPr>
              <w:t>），</w:t>
            </w:r>
            <w:r>
              <w:rPr>
                <w:spacing w:val="2"/>
              </w:rPr>
              <w:t>近</w:t>
            </w:r>
            <w:r>
              <w:rPr>
                <w:spacing w:val="-35"/>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中国建设工程鲁班奖（国</w:t>
            </w:r>
            <w:r>
              <w:rPr>
                <w:spacing w:val="-3"/>
              </w:rPr>
              <w:t>家优质工程）”“中国土木工程詹天佑奖</w:t>
            </w:r>
            <w:r>
              <w:rPr>
                <w:spacing w:val="-50"/>
              </w:rPr>
              <w:t xml:space="preserve"> </w:t>
            </w:r>
            <w:r>
              <w:rPr>
                <w:spacing w:val="-3"/>
              </w:rPr>
              <w:t>”“市政工程最高</w:t>
            </w:r>
            <w:r>
              <w:t>质量水平评价</w:t>
            </w:r>
            <w:r>
              <w:rPr>
                <w:spacing w:val="-58"/>
              </w:rPr>
              <w:t xml:space="preserve"> </w:t>
            </w:r>
            <w:r>
              <w:t>”“全国市政金杯示范工程</w:t>
            </w:r>
            <w:r>
              <w:rPr>
                <w:spacing w:val="-70"/>
              </w:rPr>
              <w:t xml:space="preserve"> </w:t>
            </w:r>
            <w: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t>级安全</w:t>
            </w:r>
            <w:r>
              <w:rPr>
                <w:spacing w:val="5"/>
              </w:rPr>
              <w:t>文明标准化工地</w:t>
            </w:r>
            <w:r>
              <w:rPr>
                <w:spacing w:val="-53"/>
              </w:rPr>
              <w:t xml:space="preserve"> </w:t>
            </w:r>
            <w:r>
              <w:rPr>
                <w:spacing w:val="5"/>
              </w:rPr>
              <w:t>”“建设工程项目施工工地安全生产标准</w:t>
            </w:r>
            <w:r>
              <w:rPr>
                <w:spacing w:val="-3"/>
              </w:rPr>
              <w:t>化学习交流项目</w:t>
            </w:r>
            <w:r>
              <w:rPr>
                <w:spacing w:val="-72"/>
              </w:rPr>
              <w:t xml:space="preserve"> </w:t>
            </w:r>
            <w:r>
              <w:rPr>
                <w:spacing w:val="-3"/>
              </w:rPr>
              <w:t>”的每项得</w:t>
            </w:r>
            <w:r>
              <w:rPr>
                <w:spacing w:val="-38"/>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4"/>
                <w:w w:val="101"/>
              </w:rPr>
              <w:t xml:space="preserve"> </w:t>
            </w:r>
            <w:r>
              <w:rPr>
                <w:spacing w:val="-3"/>
              </w:rPr>
              <w:t>分；获得省级优质工</w:t>
            </w:r>
            <w:r>
              <w:rPr>
                <w:spacing w:val="-4"/>
              </w:rPr>
              <w:t>程奖（如</w:t>
            </w:r>
            <w:r>
              <w:rPr>
                <w:spacing w:val="6"/>
              </w:rPr>
              <w:t>楚天杯）或安全文明施工现场奖的每项得</w:t>
            </w:r>
            <w:r>
              <w:rPr>
                <w:spacing w:val="-34"/>
              </w:rPr>
              <w:t xml:space="preserve"> </w:t>
            </w:r>
            <w:r>
              <w:rPr>
                <w:rFonts w:ascii="Times New Roman" w:hAnsi="Times New Roman" w:eastAsia="Times New Roman" w:cs="Times New Roman"/>
                <w:spacing w:val="6"/>
              </w:rPr>
              <w:t xml:space="preserve">5 </w:t>
            </w:r>
            <w:r>
              <w:rPr>
                <w:spacing w:val="6"/>
              </w:rPr>
              <w:t>分；获得地市级优质工程或安全文明施工现场奖的每项得</w:t>
            </w:r>
            <w:r>
              <w:rPr>
                <w:spacing w:val="-34"/>
              </w:rPr>
              <w:t xml:space="preserve"> </w:t>
            </w:r>
            <w:r>
              <w:rPr>
                <w:rFonts w:ascii="Times New Roman" w:hAnsi="Times New Roman" w:eastAsia="Times New Roman" w:cs="Times New Roman"/>
                <w:spacing w:val="6"/>
              </w:rPr>
              <w:t xml:space="preserve">4 </w:t>
            </w:r>
            <w:r>
              <w:rPr>
                <w:spacing w:val="6"/>
              </w:rPr>
              <w:t>分。（同一</w:t>
            </w:r>
            <w:r>
              <w:rPr>
                <w:spacing w:val="7"/>
              </w:rPr>
              <w:t>工程获得不同级别奖项的，按级别高的奖项加分且</w:t>
            </w:r>
            <w:r>
              <w:rPr>
                <w:spacing w:val="6"/>
              </w:rPr>
              <w:t>不重复</w:t>
            </w:r>
            <w:r>
              <w:rPr>
                <w:spacing w:val="3"/>
              </w:rPr>
              <w:t>计分）</w:t>
            </w:r>
          </w:p>
          <w:p w14:paraId="3AC0E101">
            <w:pPr>
              <w:pStyle w:val="6"/>
              <w:spacing w:line="288" w:lineRule="auto"/>
              <w:ind w:left="104" w:firstLine="6"/>
            </w:pPr>
            <w:r>
              <w:rPr>
                <w:rFonts w:ascii="Times New Roman" w:hAnsi="Times New Roman" w:eastAsia="Times New Roman" w:cs="Times New Roman"/>
                <w:spacing w:val="6"/>
              </w:rPr>
              <w:t>2</w:t>
            </w:r>
            <w:r>
              <w:rPr>
                <w:rFonts w:ascii="Times New Roman" w:hAnsi="Times New Roman" w:eastAsia="Times New Roman" w:cs="Times New Roman"/>
                <w:spacing w:val="-18"/>
              </w:rPr>
              <w:t xml:space="preserve"> </w:t>
            </w:r>
            <w:r>
              <w:rPr>
                <w:spacing w:val="6"/>
              </w:rPr>
              <w:t>．以项目经理身份完成的与招标项目同类别工程（即房</w:t>
            </w:r>
            <w:r>
              <w:rPr>
                <w:spacing w:val="5"/>
              </w:rPr>
              <w:t>屋建筑或市政工程，下同</w:t>
            </w:r>
            <w:r>
              <w:rPr>
                <w:spacing w:val="-37"/>
              </w:rPr>
              <w:t>），</w:t>
            </w:r>
            <w:r>
              <w:rPr>
                <w:spacing w:val="5"/>
              </w:rPr>
              <w:t>近</w:t>
            </w:r>
            <w:r>
              <w:rPr>
                <w:spacing w:val="-37"/>
              </w:rPr>
              <w:t xml:space="preserve"> </w:t>
            </w:r>
            <w:r>
              <w:rPr>
                <w:rFonts w:ascii="Times New Roman" w:hAnsi="Times New Roman" w:eastAsia="Times New Roman" w:cs="Times New Roman"/>
                <w:spacing w:val="5"/>
              </w:rPr>
              <w:t xml:space="preserve">5 </w:t>
            </w:r>
            <w:r>
              <w:rPr>
                <w:spacing w:val="5"/>
              </w:rPr>
              <w:t>年获得“</w:t>
            </w:r>
            <w:r>
              <w:rPr>
                <w:spacing w:val="-70"/>
              </w:rPr>
              <w:t xml:space="preserve"> </w:t>
            </w:r>
            <w:r>
              <w:rPr>
                <w:spacing w:val="5"/>
              </w:rPr>
              <w:t>中国建设工程</w:t>
            </w:r>
            <w:r>
              <w:t xml:space="preserve"> </w:t>
            </w:r>
            <w:r>
              <w:rPr>
                <w:spacing w:val="-6"/>
              </w:rPr>
              <w:t>鲁班奖（国家优质工程）”“中国土木工程詹天佑奖</w:t>
            </w:r>
            <w:r>
              <w:rPr>
                <w:spacing w:val="-55"/>
              </w:rPr>
              <w:t xml:space="preserve"> </w:t>
            </w:r>
            <w:r>
              <w:rPr>
                <w:spacing w:val="-6"/>
              </w:rPr>
              <w:t>”“市</w:t>
            </w:r>
            <w:r>
              <w:rPr>
                <w:spacing w:val="17"/>
              </w:rPr>
              <w:t>政工程最高质量水平评价</w:t>
            </w:r>
            <w:r>
              <w:rPr>
                <w:spacing w:val="-57"/>
              </w:rPr>
              <w:t xml:space="preserve"> </w:t>
            </w:r>
            <w:r>
              <w:rPr>
                <w:spacing w:val="17"/>
              </w:rPr>
              <w:t>”“全国市政金杯示</w:t>
            </w:r>
            <w:r>
              <w:rPr>
                <w:spacing w:val="16"/>
              </w:rPr>
              <w:t>范工程</w:t>
            </w:r>
            <w:r>
              <w:rPr>
                <w:spacing w:val="-56"/>
              </w:rPr>
              <w:t xml:space="preserve"> </w:t>
            </w:r>
            <w:r>
              <w:rPr>
                <w:spacing w:val="16"/>
              </w:rPr>
              <w:t>”</w:t>
            </w:r>
            <w:r>
              <w:t xml:space="preserve"> </w:t>
            </w:r>
            <w:r>
              <w:rPr>
                <w:spacing w:val="-2"/>
              </w:rPr>
              <w:t>“</w:t>
            </w:r>
            <w:r>
              <w:rPr>
                <w:rFonts w:ascii="Times New Roman" w:hAnsi="Times New Roman" w:eastAsia="Times New Roman" w:cs="Times New Roman"/>
                <w:spacing w:val="-2"/>
              </w:rPr>
              <w:t>AAA</w:t>
            </w:r>
            <w:r>
              <w:rPr>
                <w:rFonts w:ascii="Times New Roman" w:hAnsi="Times New Roman" w:eastAsia="Times New Roman" w:cs="Times New Roman"/>
                <w:spacing w:val="28"/>
                <w:w w:val="101"/>
              </w:rPr>
              <w:t xml:space="preserve"> </w:t>
            </w:r>
            <w:r>
              <w:rPr>
                <w:spacing w:val="-2"/>
              </w:rPr>
              <w:t>级安全文明标准化工地</w:t>
            </w:r>
            <w:r>
              <w:rPr>
                <w:spacing w:val="-71"/>
              </w:rPr>
              <w:t xml:space="preserve"> </w:t>
            </w:r>
            <w:r>
              <w:rPr>
                <w:spacing w:val="-2"/>
              </w:rPr>
              <w:t>”“建设工程项目施工工地</w:t>
            </w:r>
            <w:r>
              <w:t xml:space="preserve"> </w:t>
            </w:r>
            <w:r>
              <w:rPr>
                <w:spacing w:val="2"/>
              </w:rPr>
              <w:t>安全生产标准化学习交流项目</w:t>
            </w:r>
            <w:r>
              <w:rPr>
                <w:spacing w:val="-73"/>
              </w:rPr>
              <w:t xml:space="preserve"> </w:t>
            </w:r>
            <w:r>
              <w:rPr>
                <w:spacing w:val="2"/>
              </w:rPr>
              <w:t>”的每项得</w:t>
            </w:r>
            <w:r>
              <w:rPr>
                <w:spacing w:val="-37"/>
              </w:rPr>
              <w:t xml:space="preserve"> </w:t>
            </w:r>
            <w:r>
              <w:rPr>
                <w:rFonts w:ascii="Times New Roman" w:hAnsi="Times New Roman" w:eastAsia="Times New Roman" w:cs="Times New Roman"/>
                <w:spacing w:val="2"/>
              </w:rPr>
              <w:t xml:space="preserve">6 </w:t>
            </w:r>
            <w:r>
              <w:rPr>
                <w:spacing w:val="2"/>
              </w:rPr>
              <w:t>分；获</w:t>
            </w:r>
            <w:r>
              <w:rPr>
                <w:spacing w:val="1"/>
              </w:rPr>
              <w:t>得省级</w:t>
            </w:r>
            <w:r>
              <w:t xml:space="preserve"> </w:t>
            </w:r>
            <w:r>
              <w:rPr>
                <w:spacing w:val="3"/>
              </w:rPr>
              <w:t>优质工程奖（如楚天杯）或安全文明施工现场奖的每项得</w:t>
            </w:r>
            <w:r>
              <w:rPr>
                <w:spacing w:val="4"/>
              </w:rPr>
              <w:t xml:space="preserve">  </w:t>
            </w:r>
            <w:r>
              <w:rPr>
                <w:rFonts w:ascii="Times New Roman" w:hAnsi="Times New Roman" w:eastAsia="Times New Roman" w:cs="Times New Roman"/>
                <w:spacing w:val="5"/>
              </w:rPr>
              <w:t xml:space="preserve">5 </w:t>
            </w:r>
            <w:r>
              <w:rPr>
                <w:spacing w:val="5"/>
              </w:rPr>
              <w:t>分；获得地市级优质工程或安全文明施工现场奖的每项</w:t>
            </w:r>
            <w:r>
              <w:rPr>
                <w:spacing w:val="3"/>
              </w:rPr>
              <w:t xml:space="preserve"> 得</w:t>
            </w:r>
            <w:r>
              <w:rPr>
                <w:spacing w:val="-39"/>
              </w:rPr>
              <w:t xml:space="preserve"> </w:t>
            </w:r>
            <w:r>
              <w:rPr>
                <w:rFonts w:ascii="Times New Roman" w:hAnsi="Times New Roman" w:eastAsia="Times New Roman" w:cs="Times New Roman"/>
                <w:spacing w:val="3"/>
              </w:rPr>
              <w:t xml:space="preserve">4 </w:t>
            </w:r>
            <w:r>
              <w:rPr>
                <w:spacing w:val="3"/>
              </w:rPr>
              <w:t>分。（同一工程获得不同级别奖项的，按级别高的奖</w:t>
            </w:r>
            <w:r>
              <w:rPr>
                <w:spacing w:val="5"/>
              </w:rPr>
              <w:t>项加分且不重复计分）</w:t>
            </w:r>
          </w:p>
          <w:p w14:paraId="02C2E163">
            <w:pPr>
              <w:pStyle w:val="6"/>
              <w:spacing w:before="5" w:line="276" w:lineRule="auto"/>
              <w:ind w:left="114" w:right="108"/>
            </w:pPr>
            <w:r>
              <w:rPr>
                <w:rFonts w:ascii="Times New Roman" w:hAnsi="Times New Roman" w:eastAsia="Times New Roman" w:cs="Times New Roman"/>
                <w:spacing w:val="9"/>
              </w:rPr>
              <w:t>3</w:t>
            </w:r>
            <w:r>
              <w:rPr>
                <w:rFonts w:ascii="Times New Roman" w:hAnsi="Times New Roman" w:eastAsia="Times New Roman" w:cs="Times New Roman"/>
                <w:spacing w:val="-21"/>
              </w:rPr>
              <w:t xml:space="preserve"> </w:t>
            </w:r>
            <w:r>
              <w:rPr>
                <w:spacing w:val="9"/>
              </w:rPr>
              <w:t>．项目经理近</w:t>
            </w:r>
            <w:r>
              <w:rPr>
                <w:spacing w:val="-35"/>
              </w:rPr>
              <w:t xml:space="preserve"> </w:t>
            </w:r>
            <w:r>
              <w:rPr>
                <w:rFonts w:ascii="Times New Roman" w:hAnsi="Times New Roman" w:eastAsia="Times New Roman" w:cs="Times New Roman"/>
                <w:spacing w:val="9"/>
              </w:rPr>
              <w:t xml:space="preserve">5 </w:t>
            </w:r>
            <w:r>
              <w:rPr>
                <w:spacing w:val="9"/>
              </w:rPr>
              <w:t>年获得省级优秀项目经理</w:t>
            </w:r>
            <w:r>
              <w:rPr>
                <w:spacing w:val="8"/>
              </w:rPr>
              <w:t>（或诚信项目</w:t>
            </w:r>
            <w:r>
              <w:rPr>
                <w:spacing w:val="6"/>
              </w:rPr>
              <w:t>经理，或优秀建造师）表彰的每项得</w:t>
            </w:r>
            <w:r>
              <w:rPr>
                <w:spacing w:val="-34"/>
              </w:rPr>
              <w:t xml:space="preserve"> </w:t>
            </w:r>
            <w:r>
              <w:rPr>
                <w:rFonts w:ascii="Times New Roman" w:hAnsi="Times New Roman" w:eastAsia="Times New Roman" w:cs="Times New Roman"/>
                <w:spacing w:val="6"/>
              </w:rPr>
              <w:t xml:space="preserve">4 </w:t>
            </w:r>
            <w:r>
              <w:rPr>
                <w:spacing w:val="6"/>
              </w:rPr>
              <w:t>分，获得地市级优</w:t>
            </w:r>
            <w:r>
              <w:rPr>
                <w:spacing w:val="7"/>
              </w:rPr>
              <w:t>秀项目经理（或诚信项目经理，或优秀建造师）表</w:t>
            </w:r>
            <w:r>
              <w:rPr>
                <w:spacing w:val="6"/>
              </w:rPr>
              <w:t>彰的每</w:t>
            </w:r>
            <w:r>
              <w:rPr>
                <w:spacing w:val="4"/>
              </w:rPr>
              <w:t>项得</w:t>
            </w:r>
            <w:r>
              <w:rPr>
                <w:spacing w:val="-36"/>
              </w:rPr>
              <w:t xml:space="preserve"> </w:t>
            </w:r>
            <w:r>
              <w:rPr>
                <w:rFonts w:ascii="Times New Roman" w:hAnsi="Times New Roman" w:eastAsia="Times New Roman" w:cs="Times New Roman"/>
                <w:spacing w:val="4"/>
              </w:rPr>
              <w:t xml:space="preserve">3  </w:t>
            </w:r>
            <w:r>
              <w:rPr>
                <w:spacing w:val="4"/>
              </w:rPr>
              <w:t>分。（获得不同级别表彰的，按级别高的奖励加分</w:t>
            </w:r>
            <w:r>
              <w:rPr>
                <w:spacing w:val="7"/>
              </w:rPr>
              <w:t>且不重复计分）</w:t>
            </w:r>
          </w:p>
        </w:tc>
      </w:tr>
    </w:tbl>
    <w:p w14:paraId="6AAF6128">
      <w:pPr>
        <w:rPr>
          <w:rFonts w:ascii="Arial"/>
          <w:sz w:val="21"/>
        </w:rPr>
      </w:pPr>
    </w:p>
    <w:p w14:paraId="0D8AD233">
      <w:pPr>
        <w:rPr>
          <w:rFonts w:ascii="Arial" w:hAnsi="Arial" w:eastAsia="Arial" w:cs="Arial"/>
          <w:sz w:val="21"/>
          <w:szCs w:val="21"/>
        </w:rPr>
        <w:sectPr>
          <w:footerReference r:id="rId69" w:type="default"/>
          <w:pgSz w:w="11906" w:h="16839"/>
          <w:pgMar w:top="400" w:right="1313" w:bottom="1048" w:left="1475" w:header="0" w:footer="886" w:gutter="0"/>
          <w:cols w:space="720" w:num="1"/>
        </w:sectPr>
      </w:pPr>
    </w:p>
    <w:p w14:paraId="51BDD471">
      <w:pPr>
        <w:spacing w:before="19"/>
      </w:pPr>
    </w:p>
    <w:p w14:paraId="30EC862D">
      <w:pPr>
        <w:spacing w:before="19"/>
      </w:pPr>
    </w:p>
    <w:p w14:paraId="3DBC3FAA">
      <w:pPr>
        <w:spacing w:before="19"/>
      </w:pPr>
    </w:p>
    <w:p w14:paraId="0097C5C1">
      <w:pPr>
        <w:spacing w:before="18"/>
      </w:pPr>
    </w:p>
    <w:p w14:paraId="282427DE">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882"/>
        <w:gridCol w:w="1799"/>
        <w:gridCol w:w="5402"/>
      </w:tblGrid>
      <w:tr w14:paraId="27E18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3" w:hRule="atLeast"/>
        </w:trPr>
        <w:tc>
          <w:tcPr>
            <w:tcW w:w="483" w:type="dxa"/>
            <w:vAlign w:val="top"/>
          </w:tcPr>
          <w:p w14:paraId="652F1974">
            <w:pPr>
              <w:rPr>
                <w:rFonts w:ascii="Arial"/>
                <w:sz w:val="21"/>
              </w:rPr>
            </w:pPr>
          </w:p>
        </w:tc>
        <w:tc>
          <w:tcPr>
            <w:tcW w:w="546" w:type="dxa"/>
            <w:vAlign w:val="top"/>
          </w:tcPr>
          <w:p w14:paraId="41DDCFB4">
            <w:pPr>
              <w:rPr>
                <w:rFonts w:ascii="Arial"/>
                <w:sz w:val="21"/>
              </w:rPr>
            </w:pPr>
          </w:p>
        </w:tc>
        <w:tc>
          <w:tcPr>
            <w:tcW w:w="882" w:type="dxa"/>
            <w:vAlign w:val="top"/>
          </w:tcPr>
          <w:p w14:paraId="31BF0BF4">
            <w:pPr>
              <w:rPr>
                <w:rFonts w:ascii="Arial"/>
                <w:sz w:val="21"/>
              </w:rPr>
            </w:pPr>
          </w:p>
        </w:tc>
        <w:tc>
          <w:tcPr>
            <w:tcW w:w="1799" w:type="dxa"/>
            <w:vAlign w:val="top"/>
          </w:tcPr>
          <w:p w14:paraId="49F39DCA">
            <w:pPr>
              <w:spacing w:line="253" w:lineRule="auto"/>
              <w:rPr>
                <w:rFonts w:ascii="Arial"/>
                <w:sz w:val="21"/>
              </w:rPr>
            </w:pPr>
          </w:p>
          <w:p w14:paraId="3B2D1E59">
            <w:pPr>
              <w:spacing w:line="254" w:lineRule="auto"/>
              <w:rPr>
                <w:rFonts w:ascii="Arial"/>
                <w:sz w:val="21"/>
              </w:rPr>
            </w:pPr>
          </w:p>
          <w:p w14:paraId="6D2391BD">
            <w:pPr>
              <w:spacing w:line="254" w:lineRule="auto"/>
              <w:rPr>
                <w:rFonts w:ascii="Arial"/>
                <w:sz w:val="21"/>
              </w:rPr>
            </w:pPr>
          </w:p>
          <w:p w14:paraId="079752C0">
            <w:pPr>
              <w:spacing w:line="254" w:lineRule="auto"/>
              <w:rPr>
                <w:rFonts w:ascii="Arial"/>
                <w:sz w:val="21"/>
              </w:rPr>
            </w:pPr>
          </w:p>
          <w:p w14:paraId="583A6FD2">
            <w:pPr>
              <w:spacing w:line="254" w:lineRule="auto"/>
              <w:rPr>
                <w:rFonts w:ascii="Arial"/>
                <w:sz w:val="21"/>
              </w:rPr>
            </w:pPr>
          </w:p>
          <w:p w14:paraId="4D24D6A9">
            <w:pPr>
              <w:spacing w:line="254" w:lineRule="auto"/>
              <w:rPr>
                <w:rFonts w:ascii="Arial"/>
                <w:sz w:val="21"/>
              </w:rPr>
            </w:pPr>
          </w:p>
          <w:p w14:paraId="12DD84F6">
            <w:pPr>
              <w:pStyle w:val="6"/>
              <w:spacing w:before="65" w:line="228" w:lineRule="auto"/>
              <w:ind w:left="112"/>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13C3456A">
            <w:pPr>
              <w:pStyle w:val="6"/>
              <w:spacing w:before="65" w:line="228" w:lineRule="auto"/>
              <w:ind w:left="172"/>
            </w:pPr>
            <w:r>
              <w:rPr>
                <w:spacing w:val="8"/>
              </w:rPr>
              <w:t>项目经理工程奖</w:t>
            </w:r>
          </w:p>
          <w:p w14:paraId="766915A9">
            <w:pPr>
              <w:pStyle w:val="6"/>
              <w:spacing w:before="64" w:line="228" w:lineRule="auto"/>
              <w:ind w:left="489"/>
            </w:pPr>
            <w:r>
              <w:rPr>
                <w:spacing w:val="6"/>
              </w:rPr>
              <w:t>项及表彰</w:t>
            </w:r>
          </w:p>
          <w:p w14:paraId="43F12B7D">
            <w:pPr>
              <w:pStyle w:val="6"/>
              <w:spacing w:before="65" w:line="228" w:lineRule="auto"/>
              <w:ind w:left="721"/>
            </w:pPr>
            <w:r>
              <w:rPr>
                <w:spacing w:val="-3"/>
              </w:rPr>
              <w:t>8</w:t>
            </w:r>
            <w:r>
              <w:rPr>
                <w:spacing w:val="-38"/>
              </w:rPr>
              <w:t xml:space="preserve"> </w:t>
            </w:r>
            <w:r>
              <w:rPr>
                <w:spacing w:val="-3"/>
              </w:rPr>
              <w:t>分</w:t>
            </w:r>
          </w:p>
          <w:p w14:paraId="0493A997">
            <w:pPr>
              <w:pStyle w:val="6"/>
              <w:spacing w:before="65" w:line="228" w:lineRule="auto"/>
              <w:ind w:left="179"/>
            </w:pPr>
            <w:r>
              <w:rPr>
                <w:spacing w:val="7"/>
              </w:rPr>
              <w:t>（适用于建筑装</w:t>
            </w:r>
          </w:p>
          <w:p w14:paraId="5CA226CD">
            <w:pPr>
              <w:pStyle w:val="6"/>
              <w:spacing w:before="64" w:line="227" w:lineRule="auto"/>
              <w:ind w:left="168"/>
            </w:pPr>
            <w:r>
              <w:rPr>
                <w:spacing w:val="8"/>
              </w:rPr>
              <w:t>饰或幕墙专业招</w:t>
            </w:r>
          </w:p>
          <w:p w14:paraId="469B746C">
            <w:pPr>
              <w:pStyle w:val="6"/>
              <w:spacing w:before="66" w:line="228" w:lineRule="auto"/>
              <w:ind w:left="695"/>
            </w:pPr>
            <w:r>
              <w:t>标）</w:t>
            </w:r>
          </w:p>
        </w:tc>
        <w:tc>
          <w:tcPr>
            <w:tcW w:w="5402" w:type="dxa"/>
            <w:vAlign w:val="top"/>
          </w:tcPr>
          <w:p w14:paraId="3D7DF020">
            <w:pPr>
              <w:spacing w:line="283" w:lineRule="auto"/>
              <w:rPr>
                <w:rFonts w:ascii="Arial"/>
                <w:sz w:val="21"/>
              </w:rPr>
            </w:pPr>
          </w:p>
          <w:p w14:paraId="5801420F">
            <w:pPr>
              <w:pStyle w:val="6"/>
              <w:spacing w:before="65" w:line="288" w:lineRule="auto"/>
              <w:ind w:left="114" w:right="108" w:firstLine="16"/>
            </w:pPr>
            <w:r>
              <w:rPr>
                <w:rFonts w:ascii="Times New Roman" w:hAnsi="Times New Roman" w:eastAsia="Times New Roman" w:cs="Times New Roman"/>
                <w:spacing w:val="10"/>
              </w:rPr>
              <w:t>1.</w:t>
            </w:r>
            <w:r>
              <w:rPr>
                <w:rFonts w:ascii="Times New Roman" w:hAnsi="Times New Roman" w:eastAsia="Times New Roman" w:cs="Times New Roman"/>
                <w:spacing w:val="26"/>
                <w:w w:val="101"/>
              </w:rPr>
              <w:t xml:space="preserve">  </w:t>
            </w:r>
            <w:r>
              <w:rPr>
                <w:spacing w:val="10"/>
              </w:rPr>
              <w:t>申请人完成的与招标项目同类别工程（即公共建筑装</w:t>
            </w:r>
            <w:r>
              <w:rPr>
                <w:spacing w:val="9"/>
              </w:rPr>
              <w:t>饰或建筑幕墙工程</w:t>
            </w:r>
            <w:r>
              <w:rPr>
                <w:spacing w:val="-31"/>
              </w:rPr>
              <w:t>），</w:t>
            </w:r>
            <w:r>
              <w:rPr>
                <w:spacing w:val="9"/>
              </w:rPr>
              <w:t>近</w:t>
            </w:r>
            <w:r>
              <w:rPr>
                <w:spacing w:val="-32"/>
              </w:rPr>
              <w:t xml:space="preserve"> </w:t>
            </w:r>
            <w:r>
              <w:rPr>
                <w:rFonts w:ascii="Times New Roman" w:hAnsi="Times New Roman" w:eastAsia="Times New Roman" w:cs="Times New Roman"/>
                <w:spacing w:val="9"/>
              </w:rPr>
              <w:t xml:space="preserve">5 </w:t>
            </w:r>
            <w:r>
              <w:rPr>
                <w:spacing w:val="9"/>
              </w:rPr>
              <w:t>年获得中国建筑装饰协会颁发</w:t>
            </w:r>
            <w:r>
              <w:rPr>
                <w:spacing w:val="14"/>
              </w:rPr>
              <w:t>的“</w:t>
            </w:r>
            <w:r>
              <w:rPr>
                <w:spacing w:val="-64"/>
              </w:rPr>
              <w:t xml:space="preserve"> </w:t>
            </w:r>
            <w:r>
              <w:rPr>
                <w:spacing w:val="14"/>
              </w:rPr>
              <w:t>中国建筑工程装饰奖（公共建筑装饰类、建筑幕墙</w:t>
            </w:r>
            <w:r>
              <w:rPr>
                <w:spacing w:val="-2"/>
              </w:rPr>
              <w:t>类）”, 每项得</w:t>
            </w:r>
            <w:r>
              <w:rPr>
                <w:spacing w:val="-38"/>
              </w:rPr>
              <w:t xml:space="preserve"> </w:t>
            </w:r>
            <w:r>
              <w:rPr>
                <w:rFonts w:ascii="Times New Roman" w:hAnsi="Times New Roman" w:eastAsia="Times New Roman" w:cs="Times New Roman"/>
                <w:spacing w:val="-2"/>
              </w:rPr>
              <w:t>6</w:t>
            </w:r>
            <w:r>
              <w:rPr>
                <w:rFonts w:ascii="Times New Roman" w:hAnsi="Times New Roman" w:eastAsia="Times New Roman" w:cs="Times New Roman"/>
                <w:spacing w:val="14"/>
                <w:w w:val="101"/>
              </w:rPr>
              <w:t xml:space="preserve"> </w:t>
            </w:r>
            <w:r>
              <w:rPr>
                <w:spacing w:val="-2"/>
              </w:rPr>
              <w:t>分；获得省级建筑装饰协会颁发的“省优</w:t>
            </w:r>
            <w:r>
              <w:rPr>
                <w:spacing w:val="7"/>
              </w:rPr>
              <w:t>质（优秀、优良）建筑装饰工程（公共建筑装饰工</w:t>
            </w:r>
            <w:r>
              <w:rPr>
                <w:spacing w:val="6"/>
              </w:rPr>
              <w:t>程、建</w:t>
            </w:r>
            <w:r>
              <w:rPr>
                <w:spacing w:val="-7"/>
              </w:rPr>
              <w:t>筑幕墙工程）”（如装饰楚天杯</w:t>
            </w:r>
            <w:r>
              <w:rPr>
                <w:spacing w:val="-40"/>
              </w:rPr>
              <w:t>），</w:t>
            </w:r>
            <w:r>
              <w:rPr>
                <w:spacing w:val="-7"/>
              </w:rPr>
              <w:t>每项得</w:t>
            </w:r>
            <w:r>
              <w:rPr>
                <w:spacing w:val="-37"/>
              </w:rPr>
              <w:t xml:space="preserve"> </w:t>
            </w:r>
            <w:r>
              <w:rPr>
                <w:rFonts w:ascii="Times New Roman" w:hAnsi="Times New Roman" w:eastAsia="Times New Roman" w:cs="Times New Roman"/>
                <w:spacing w:val="-7"/>
              </w:rPr>
              <w:t>5</w:t>
            </w:r>
            <w:r>
              <w:rPr>
                <w:rFonts w:ascii="Times New Roman" w:hAnsi="Times New Roman" w:eastAsia="Times New Roman" w:cs="Times New Roman"/>
                <w:spacing w:val="14"/>
                <w:w w:val="101"/>
              </w:rPr>
              <w:t xml:space="preserve"> </w:t>
            </w:r>
            <w:r>
              <w:rPr>
                <w:spacing w:val="-7"/>
              </w:rPr>
              <w:t>分。（同一工程</w:t>
            </w:r>
            <w:r>
              <w:rPr>
                <w:spacing w:val="15"/>
              </w:rPr>
              <w:t>获得不同级别奖项的，按级别高的奖项加分且不重复计</w:t>
            </w:r>
            <w:r>
              <w:t>分）</w:t>
            </w:r>
          </w:p>
          <w:p w14:paraId="1635A0FB">
            <w:pPr>
              <w:pStyle w:val="6"/>
              <w:spacing w:before="2" w:line="288" w:lineRule="auto"/>
              <w:ind w:left="104" w:right="108" w:firstLine="6"/>
            </w:pPr>
            <w:r>
              <w:rPr>
                <w:rFonts w:ascii="Times New Roman" w:hAnsi="Times New Roman" w:eastAsia="Times New Roman" w:cs="Times New Roman"/>
                <w:spacing w:val="11"/>
              </w:rPr>
              <w:t>2.</w:t>
            </w:r>
            <w:r>
              <w:rPr>
                <w:rFonts w:ascii="Times New Roman" w:hAnsi="Times New Roman" w:eastAsia="Times New Roman" w:cs="Times New Roman"/>
                <w:spacing w:val="24"/>
              </w:rPr>
              <w:t xml:space="preserve">  </w:t>
            </w:r>
            <w:r>
              <w:rPr>
                <w:spacing w:val="11"/>
              </w:rPr>
              <w:t>以项目经理身份完成的同类别工程（即公共建筑装饰</w:t>
            </w:r>
            <w:r>
              <w:rPr>
                <w:spacing w:val="10"/>
              </w:rPr>
              <w:t>或建筑幕墙工程</w:t>
            </w:r>
            <w:r>
              <w:rPr>
                <w:spacing w:val="-37"/>
              </w:rPr>
              <w:t>），</w:t>
            </w:r>
            <w:r>
              <w:rPr>
                <w:spacing w:val="10"/>
              </w:rPr>
              <w:t>近</w:t>
            </w:r>
            <w:r>
              <w:rPr>
                <w:spacing w:val="-34"/>
              </w:rPr>
              <w:t xml:space="preserve"> </w:t>
            </w:r>
            <w:r>
              <w:rPr>
                <w:rFonts w:ascii="Times New Roman" w:hAnsi="Times New Roman" w:eastAsia="Times New Roman" w:cs="Times New Roman"/>
                <w:spacing w:val="10"/>
              </w:rPr>
              <w:t xml:space="preserve">5 </w:t>
            </w:r>
            <w:r>
              <w:rPr>
                <w:spacing w:val="10"/>
              </w:rPr>
              <w:t>年获得中国建筑装饰协会颁</w:t>
            </w:r>
            <w:r>
              <w:rPr>
                <w:spacing w:val="9"/>
              </w:rPr>
              <w:t>发的</w:t>
            </w:r>
            <w:r>
              <w:rPr>
                <w:spacing w:val="-6"/>
              </w:rPr>
              <w:t>“</w:t>
            </w:r>
            <w:r>
              <w:rPr>
                <w:spacing w:val="-56"/>
              </w:rPr>
              <w:t xml:space="preserve"> </w:t>
            </w:r>
            <w:r>
              <w:rPr>
                <w:spacing w:val="-6"/>
              </w:rPr>
              <w:t>中国建筑工程装饰奖（公共建筑装饰类、建筑幕墙类）”,</w:t>
            </w:r>
            <w:r>
              <w:rPr>
                <w:spacing w:val="6"/>
              </w:rPr>
              <w:t>每项得</w:t>
            </w:r>
            <w:r>
              <w:rPr>
                <w:spacing w:val="-24"/>
              </w:rPr>
              <w:t xml:space="preserve"> </w:t>
            </w:r>
            <w:r>
              <w:rPr>
                <w:rFonts w:ascii="Times New Roman" w:hAnsi="Times New Roman" w:eastAsia="Times New Roman" w:cs="Times New Roman"/>
                <w:spacing w:val="6"/>
              </w:rPr>
              <w:t xml:space="preserve">6 </w:t>
            </w:r>
            <w:r>
              <w:rPr>
                <w:spacing w:val="6"/>
              </w:rPr>
              <w:t>分；获得省级建筑装饰协会颁发的“省优质（优</w:t>
            </w:r>
            <w:r>
              <w:rPr>
                <w:spacing w:val="7"/>
              </w:rPr>
              <w:t>秀、优良）建筑装饰工程（公共建筑装饰工程、建筑幕墙</w:t>
            </w:r>
            <w:r>
              <w:rPr>
                <w:spacing w:val="-6"/>
              </w:rPr>
              <w:t>工程）”（如装饰楚天杯</w:t>
            </w:r>
            <w:r>
              <w:rPr>
                <w:spacing w:val="-48"/>
              </w:rPr>
              <w:t>），</w:t>
            </w:r>
            <w:r>
              <w:rPr>
                <w:spacing w:val="-6"/>
              </w:rPr>
              <w:t>每项得</w:t>
            </w:r>
            <w:r>
              <w:rPr>
                <w:spacing w:val="-36"/>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4"/>
                <w:w w:val="101"/>
              </w:rPr>
              <w:t xml:space="preserve"> </w:t>
            </w:r>
            <w:r>
              <w:rPr>
                <w:spacing w:val="-6"/>
              </w:rPr>
              <w:t>分。（同一工程获得不</w:t>
            </w:r>
            <w:r>
              <w:rPr>
                <w:spacing w:val="9"/>
              </w:rPr>
              <w:t>同级别奖项的，按级别高的奖项加分且不重复计分）</w:t>
            </w:r>
          </w:p>
        </w:tc>
      </w:tr>
      <w:tr w14:paraId="76F7B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29" w:type="dxa"/>
            <w:gridSpan w:val="2"/>
            <w:vAlign w:val="top"/>
          </w:tcPr>
          <w:p w14:paraId="7A19DE86">
            <w:pPr>
              <w:spacing w:line="268" w:lineRule="auto"/>
              <w:rPr>
                <w:rFonts w:ascii="Arial"/>
                <w:sz w:val="21"/>
              </w:rPr>
            </w:pPr>
          </w:p>
          <w:p w14:paraId="526FA64F">
            <w:pPr>
              <w:spacing w:before="58"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2681" w:type="dxa"/>
            <w:gridSpan w:val="2"/>
            <w:vAlign w:val="top"/>
          </w:tcPr>
          <w:p w14:paraId="632F309D">
            <w:pPr>
              <w:pStyle w:val="6"/>
              <w:spacing w:before="57" w:line="261" w:lineRule="auto"/>
              <w:ind w:left="116" w:right="106" w:hanging="3"/>
            </w:pPr>
            <w:r>
              <w:rPr>
                <w:spacing w:val="23"/>
              </w:rPr>
              <w:t>得分相同的申请人入围规</w:t>
            </w:r>
            <w:r>
              <w:t>则</w:t>
            </w:r>
          </w:p>
        </w:tc>
        <w:tc>
          <w:tcPr>
            <w:tcW w:w="5402" w:type="dxa"/>
            <w:vAlign w:val="top"/>
          </w:tcPr>
          <w:p w14:paraId="07F63587">
            <w:pPr>
              <w:pStyle w:val="6"/>
              <w:spacing w:before="270" w:line="227" w:lineRule="auto"/>
              <w:ind w:left="118"/>
            </w:pPr>
            <w:r>
              <w:rPr>
                <w:spacing w:val="3"/>
              </w:rPr>
              <w:t>见第二章“</w:t>
            </w:r>
            <w:r>
              <w:rPr>
                <w:spacing w:val="-59"/>
              </w:rPr>
              <w:t xml:space="preserve"> </w:t>
            </w:r>
            <w:r>
              <w:rPr>
                <w:spacing w:val="3"/>
              </w:rPr>
              <w:t>申请人须知</w:t>
            </w:r>
            <w:r>
              <w:rPr>
                <w:spacing w:val="-70"/>
              </w:rPr>
              <w:t xml:space="preserve"> </w:t>
            </w:r>
            <w:r>
              <w:rPr>
                <w:spacing w:val="3"/>
              </w:rPr>
              <w:t>”第</w:t>
            </w:r>
            <w:r>
              <w:rPr>
                <w:spacing w:val="-39"/>
              </w:rPr>
              <w:t xml:space="preserve"> </w:t>
            </w:r>
            <w:r>
              <w:rPr>
                <w:rFonts w:ascii="Times New Roman" w:hAnsi="Times New Roman" w:eastAsia="Times New Roman" w:cs="Times New Roman"/>
                <w:spacing w:val="3"/>
              </w:rPr>
              <w:t xml:space="preserve">9.2 </w:t>
            </w:r>
            <w:r>
              <w:rPr>
                <w:spacing w:val="3"/>
              </w:rPr>
              <w:t>款</w:t>
            </w:r>
          </w:p>
        </w:tc>
      </w:tr>
    </w:tbl>
    <w:p w14:paraId="63962EBE">
      <w:pPr>
        <w:spacing w:before="51" w:line="228" w:lineRule="auto"/>
        <w:ind w:left="124"/>
        <w:rPr>
          <w:rFonts w:ascii="宋体" w:hAnsi="宋体" w:eastAsia="宋体" w:cs="宋体"/>
          <w:sz w:val="20"/>
          <w:szCs w:val="20"/>
        </w:rPr>
      </w:pPr>
      <w:r>
        <w:rPr>
          <w:rFonts w:ascii="宋体" w:hAnsi="宋体" w:eastAsia="宋体" w:cs="宋体"/>
          <w:spacing w:val="7"/>
          <w:sz w:val="20"/>
          <w:szCs w:val="20"/>
        </w:rPr>
        <w:t>备注：1.</w:t>
      </w:r>
      <w:r>
        <w:fldChar w:fldCharType="begin"/>
      </w:r>
      <w:r>
        <w:instrText xml:space="preserve"> HYPERLINK "http://baike.baidu.com/view/134674.htm" </w:instrText>
      </w:r>
      <w:r>
        <w:fldChar w:fldCharType="separate"/>
      </w:r>
      <w:r>
        <w:rPr>
          <w:rFonts w:ascii="宋体" w:hAnsi="宋体" w:eastAsia="宋体" w:cs="宋体"/>
          <w:spacing w:val="7"/>
          <w:sz w:val="20"/>
          <w:szCs w:val="20"/>
        </w:rPr>
        <w:t>资产负债率</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"http://baike.baidu.com/view/2885238.htm" </w:instrText>
      </w:r>
      <w:r>
        <w:fldChar w:fldCharType="separate"/>
      </w:r>
      <w:r>
        <w:rPr>
          <w:rFonts w:ascii="宋体" w:hAnsi="宋体" w:eastAsia="宋体" w:cs="宋体"/>
          <w:spacing w:val="7"/>
          <w:sz w:val="20"/>
          <w:szCs w:val="20"/>
        </w:rPr>
        <w:t>负债总额</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"http://baike.baidu.com/view/1451960.htm" </w:instrText>
      </w:r>
      <w:r>
        <w:fldChar w:fldCharType="separate"/>
      </w:r>
      <w:r>
        <w:rPr>
          <w:rFonts w:ascii="宋体" w:hAnsi="宋体" w:eastAsia="宋体" w:cs="宋体"/>
          <w:spacing w:val="7"/>
          <w:sz w:val="20"/>
          <w:szCs w:val="20"/>
        </w:rPr>
        <w:t>资产总</w:t>
      </w:r>
      <w:r>
        <w:rPr>
          <w:rFonts w:ascii="宋体" w:hAnsi="宋体" w:eastAsia="宋体" w:cs="宋体"/>
          <w:spacing w:val="6"/>
          <w:sz w:val="20"/>
          <w:szCs w:val="20"/>
        </w:rPr>
        <w:t>额</w:t>
      </w:r>
      <w:r>
        <w:rPr>
          <w:rFonts w:ascii="宋体" w:hAnsi="宋体" w:eastAsia="宋体" w:cs="宋体"/>
          <w:spacing w:val="6"/>
          <w:sz w:val="20"/>
          <w:szCs w:val="20"/>
        </w:rPr>
        <w:fldChar w:fldCharType="end"/>
      </w:r>
      <w:r>
        <w:rPr>
          <w:rFonts w:ascii="宋体" w:hAnsi="宋体" w:eastAsia="宋体" w:cs="宋体"/>
          <w:spacing w:val="6"/>
          <w:sz w:val="20"/>
          <w:szCs w:val="20"/>
        </w:rPr>
        <w:t>×</w:t>
      </w:r>
      <w:r>
        <w:rPr>
          <w:rFonts w:ascii="宋体" w:hAnsi="宋体" w:eastAsia="宋体" w:cs="宋体"/>
          <w:spacing w:val="-77"/>
          <w:sz w:val="20"/>
          <w:szCs w:val="20"/>
        </w:rPr>
        <w:t xml:space="preserve"> </w:t>
      </w:r>
      <w:r>
        <w:rPr>
          <w:rFonts w:ascii="宋体" w:hAnsi="宋体" w:eastAsia="宋体" w:cs="宋体"/>
          <w:spacing w:val="6"/>
          <w:sz w:val="20"/>
          <w:szCs w:val="20"/>
        </w:rPr>
        <w:t>100%。</w:t>
      </w:r>
    </w:p>
    <w:p w14:paraId="06795D1E">
      <w:pPr>
        <w:spacing w:before="27" w:line="293" w:lineRule="auto"/>
        <w:ind w:left="964" w:right="107" w:hanging="211"/>
        <w:rPr>
          <w:rFonts w:ascii="宋体" w:hAnsi="宋体" w:eastAsia="宋体" w:cs="宋体"/>
          <w:sz w:val="20"/>
          <w:szCs w:val="20"/>
        </w:rPr>
      </w:pPr>
      <w:r>
        <w:rPr>
          <w:rFonts w:ascii="宋体" w:hAnsi="宋体" w:eastAsia="宋体" w:cs="宋体"/>
          <w:spacing w:val="9"/>
          <w:sz w:val="20"/>
          <w:szCs w:val="20"/>
        </w:rPr>
        <w:t>2.V=招标项目（标段）的合同估算价（万元</w:t>
      </w:r>
      <w:r>
        <w:rPr>
          <w:rFonts w:ascii="宋体" w:hAnsi="宋体" w:eastAsia="宋体" w:cs="宋体"/>
          <w:spacing w:val="-31"/>
          <w:sz w:val="20"/>
          <w:szCs w:val="20"/>
        </w:rPr>
        <w:t>）；</w:t>
      </w:r>
      <w:r>
        <w:rPr>
          <w:rFonts w:ascii="Times New Roman" w:hAnsi="Times New Roman" w:eastAsia="Times New Roman" w:cs="Times New Roman"/>
          <w:spacing w:val="9"/>
          <w:sz w:val="20"/>
          <w:szCs w:val="20"/>
        </w:rPr>
        <w:t>T=</w:t>
      </w:r>
      <w:r>
        <w:rPr>
          <w:rFonts w:ascii="宋体" w:hAnsi="宋体" w:eastAsia="宋体" w:cs="宋体"/>
          <w:spacing w:val="9"/>
          <w:sz w:val="20"/>
          <w:szCs w:val="20"/>
        </w:rPr>
        <w:t>（标段）计划工期（年）</w:t>
      </w:r>
      <w:r>
        <w:rPr>
          <w:rFonts w:ascii="Times New Roman" w:hAnsi="Times New Roman" w:eastAsia="Times New Roman" w:cs="Times New Roman"/>
          <w:spacing w:val="9"/>
          <w:sz w:val="20"/>
          <w:szCs w:val="20"/>
        </w:rPr>
        <w:t>=</w:t>
      </w:r>
      <w:r>
        <w:rPr>
          <w:rFonts w:ascii="宋体" w:hAnsi="宋体" w:eastAsia="宋体" w:cs="宋体"/>
          <w:spacing w:val="9"/>
          <w:sz w:val="20"/>
          <w:szCs w:val="20"/>
        </w:rPr>
        <w:t>（标段）计划</w:t>
      </w:r>
      <w:r>
        <w:rPr>
          <w:rFonts w:ascii="宋体" w:hAnsi="宋体" w:eastAsia="宋体" w:cs="宋体"/>
          <w:sz w:val="20"/>
          <w:szCs w:val="20"/>
        </w:rPr>
        <w:t>工期（</w:t>
      </w:r>
      <w:r>
        <w:rPr>
          <w:rFonts w:ascii="宋体" w:hAnsi="宋体" w:eastAsia="宋体" w:cs="宋体"/>
          <w:spacing w:val="-26"/>
          <w:sz w:val="20"/>
          <w:szCs w:val="20"/>
        </w:rPr>
        <w:t xml:space="preserve"> </w:t>
      </w:r>
      <w:r>
        <w:rPr>
          <w:rFonts w:ascii="宋体" w:hAnsi="宋体" w:eastAsia="宋体" w:cs="宋体"/>
          <w:sz w:val="20"/>
          <w:szCs w:val="20"/>
        </w:rPr>
        <w:t>日历天）</w:t>
      </w:r>
      <w:r>
        <w:rPr>
          <w:rFonts w:ascii="Times New Roman" w:hAnsi="Times New Roman" w:eastAsia="Times New Roman" w:cs="Times New Roman"/>
          <w:sz w:val="20"/>
          <w:szCs w:val="20"/>
        </w:rPr>
        <w:t>/365</w:t>
      </w:r>
      <w:r>
        <w:rPr>
          <w:rFonts w:ascii="宋体" w:hAnsi="宋体" w:eastAsia="宋体" w:cs="宋体"/>
          <w:sz w:val="20"/>
          <w:szCs w:val="20"/>
        </w:rPr>
        <w:t>。</w:t>
      </w:r>
    </w:p>
    <w:p w14:paraId="36E508C0">
      <w:pPr>
        <w:spacing w:before="27" w:line="288" w:lineRule="auto"/>
        <w:ind w:left="961" w:right="107" w:hanging="207"/>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26"/>
          <w:sz w:val="20"/>
          <w:szCs w:val="20"/>
        </w:rPr>
        <w:t xml:space="preserve"> </w:t>
      </w:r>
      <w:r>
        <w:rPr>
          <w:rFonts w:ascii="宋体" w:hAnsi="宋体" w:eastAsia="宋体" w:cs="宋体"/>
          <w:spacing w:val="7"/>
          <w:sz w:val="20"/>
          <w:szCs w:val="20"/>
        </w:rPr>
        <w:t>拟派项目经理担任其他施工项目负责人期间，除因发包单位与承包单位解除承包合同或因</w:t>
      </w:r>
      <w:r>
        <w:rPr>
          <w:rFonts w:ascii="宋体" w:hAnsi="宋体" w:eastAsia="宋体" w:cs="宋体"/>
          <w:spacing w:val="12"/>
          <w:sz w:val="20"/>
          <w:szCs w:val="20"/>
        </w:rPr>
        <w:t>不可抗力等特殊情况必须更换项目经理的外，被更换的项目经理在</w:t>
      </w:r>
      <w:r>
        <w:rPr>
          <w:rFonts w:ascii="宋体" w:hAnsi="宋体" w:eastAsia="宋体" w:cs="宋体"/>
          <w:spacing w:val="11"/>
          <w:sz w:val="20"/>
          <w:szCs w:val="20"/>
        </w:rPr>
        <w:t>原项目验收合格前参</w:t>
      </w:r>
      <w:r>
        <w:rPr>
          <w:rFonts w:ascii="宋体" w:hAnsi="宋体" w:eastAsia="宋体" w:cs="宋体"/>
          <w:spacing w:val="9"/>
          <w:sz w:val="20"/>
          <w:szCs w:val="20"/>
        </w:rPr>
        <w:t>加其他工程的投标时，该项目经理工程奖项不得加分。</w:t>
      </w:r>
    </w:p>
    <w:p w14:paraId="22983DCE">
      <w:pPr>
        <w:spacing w:before="5" w:line="288" w:lineRule="auto"/>
        <w:ind w:left="960" w:right="14" w:hanging="211"/>
        <w:rPr>
          <w:rFonts w:ascii="宋体" w:hAnsi="宋体" w:eastAsia="宋体" w:cs="宋体"/>
          <w:sz w:val="20"/>
          <w:szCs w:val="20"/>
        </w:rPr>
      </w:pPr>
      <w:r>
        <w:rPr>
          <w:rFonts w:ascii="宋体" w:hAnsi="宋体" w:eastAsia="宋体" w:cs="宋体"/>
          <w:spacing w:val="11"/>
          <w:sz w:val="20"/>
          <w:szCs w:val="20"/>
        </w:rPr>
        <w:t>4.根据《关于建立部分专业技术类职业资格与职称对应关系的通知</w:t>
      </w:r>
      <w:r>
        <w:rPr>
          <w:rFonts w:ascii="宋体" w:hAnsi="宋体" w:eastAsia="宋体" w:cs="宋体"/>
          <w:spacing w:val="10"/>
          <w:sz w:val="20"/>
          <w:szCs w:val="20"/>
        </w:rPr>
        <w:t>（鄂人社发〔2018〕30</w:t>
      </w:r>
      <w:r>
        <w:rPr>
          <w:rFonts w:ascii="宋体" w:hAnsi="宋体" w:eastAsia="宋体" w:cs="宋体"/>
          <w:spacing w:val="4"/>
          <w:sz w:val="20"/>
          <w:szCs w:val="20"/>
        </w:rPr>
        <w:t>号）》《住房城乡建设部 交通运输部 水利部 人力资</w:t>
      </w:r>
      <w:r>
        <w:rPr>
          <w:rFonts w:ascii="宋体" w:hAnsi="宋体" w:eastAsia="宋体" w:cs="宋体"/>
          <w:spacing w:val="3"/>
          <w:sz w:val="20"/>
          <w:szCs w:val="20"/>
        </w:rPr>
        <w:t>源社会保障部关于印发〈造价工程师</w:t>
      </w:r>
      <w:r>
        <w:rPr>
          <w:rFonts w:ascii="宋体" w:hAnsi="宋体" w:eastAsia="宋体" w:cs="宋体"/>
          <w:spacing w:val="2"/>
          <w:sz w:val="20"/>
          <w:szCs w:val="20"/>
        </w:rPr>
        <w:t>职业资格制度规定〉〈造价工程师职业资格考试实施办法〉的通知（建</w:t>
      </w:r>
      <w:r>
        <w:rPr>
          <w:rFonts w:ascii="宋体" w:hAnsi="宋体" w:eastAsia="宋体" w:cs="宋体"/>
          <w:spacing w:val="1"/>
          <w:sz w:val="20"/>
          <w:szCs w:val="20"/>
        </w:rPr>
        <w:t>人〔2018〕67</w:t>
      </w:r>
      <w:r>
        <w:rPr>
          <w:rFonts w:ascii="宋体" w:hAnsi="宋体" w:eastAsia="宋体" w:cs="宋体"/>
          <w:spacing w:val="-33"/>
          <w:sz w:val="20"/>
          <w:szCs w:val="20"/>
        </w:rPr>
        <w:t xml:space="preserve"> </w:t>
      </w:r>
      <w:r>
        <w:rPr>
          <w:rFonts w:ascii="宋体" w:hAnsi="宋体" w:eastAsia="宋体" w:cs="宋体"/>
          <w:spacing w:val="1"/>
          <w:sz w:val="20"/>
          <w:szCs w:val="20"/>
        </w:rPr>
        <w:t>号）》</w:t>
      </w:r>
      <w:r>
        <w:rPr>
          <w:rFonts w:ascii="宋体" w:hAnsi="宋体" w:eastAsia="宋体" w:cs="宋体"/>
          <w:spacing w:val="12"/>
          <w:sz w:val="20"/>
          <w:szCs w:val="20"/>
        </w:rPr>
        <w:t>等文件，一级造价工程师、一级注册建筑师、一级建造师、一级注册</w:t>
      </w:r>
      <w:r>
        <w:rPr>
          <w:rFonts w:ascii="宋体" w:hAnsi="宋体" w:eastAsia="宋体" w:cs="宋体"/>
          <w:spacing w:val="11"/>
          <w:sz w:val="20"/>
          <w:szCs w:val="20"/>
        </w:rPr>
        <w:t>结构工程师、其他</w:t>
      </w:r>
      <w:r>
        <w:rPr>
          <w:rFonts w:ascii="宋体" w:hAnsi="宋体" w:eastAsia="宋体" w:cs="宋体"/>
          <w:spacing w:val="12"/>
          <w:sz w:val="20"/>
          <w:szCs w:val="20"/>
        </w:rPr>
        <w:t>勘察设计注册工程师等，其职业资格直接对应相应系列的中级职称。二级造价工程师、二级注册建筑师、二级建造师、二级注册结构工程师等，其职业资格直接</w:t>
      </w:r>
      <w:r>
        <w:rPr>
          <w:rFonts w:ascii="宋体" w:hAnsi="宋体" w:eastAsia="宋体" w:cs="宋体"/>
          <w:spacing w:val="11"/>
          <w:sz w:val="20"/>
          <w:szCs w:val="20"/>
        </w:rPr>
        <w:t>对应相应系列</w:t>
      </w:r>
      <w:r>
        <w:rPr>
          <w:rFonts w:ascii="宋体" w:hAnsi="宋体" w:eastAsia="宋体" w:cs="宋体"/>
          <w:spacing w:val="6"/>
          <w:sz w:val="20"/>
          <w:szCs w:val="20"/>
        </w:rPr>
        <w:t>的初级职称。</w:t>
      </w:r>
    </w:p>
    <w:p w14:paraId="006EEEFA">
      <w:pPr>
        <w:spacing w:line="288" w:lineRule="auto"/>
        <w:rPr>
          <w:rFonts w:ascii="宋体" w:hAnsi="宋体" w:eastAsia="宋体" w:cs="宋体"/>
          <w:sz w:val="20"/>
          <w:szCs w:val="20"/>
        </w:rPr>
        <w:sectPr>
          <w:footerReference r:id="rId70" w:type="default"/>
          <w:pgSz w:w="11906" w:h="16839"/>
          <w:pgMar w:top="400" w:right="1313" w:bottom="1045" w:left="1475" w:header="0" w:footer="886" w:gutter="0"/>
          <w:cols w:space="720" w:num="1"/>
        </w:sectPr>
      </w:pPr>
    </w:p>
    <w:p w14:paraId="277861E4">
      <w:pPr>
        <w:spacing w:line="276" w:lineRule="auto"/>
        <w:rPr>
          <w:rFonts w:ascii="Arial"/>
          <w:sz w:val="21"/>
        </w:rPr>
      </w:pPr>
    </w:p>
    <w:p w14:paraId="5CB337B8">
      <w:pPr>
        <w:spacing w:line="276" w:lineRule="auto"/>
        <w:rPr>
          <w:rFonts w:ascii="Arial"/>
          <w:sz w:val="21"/>
        </w:rPr>
      </w:pPr>
    </w:p>
    <w:p w14:paraId="0027F4ED">
      <w:pPr>
        <w:spacing w:line="276" w:lineRule="auto"/>
        <w:rPr>
          <w:rFonts w:ascii="Arial"/>
          <w:sz w:val="21"/>
        </w:rPr>
      </w:pPr>
    </w:p>
    <w:p w14:paraId="6DBD4D3E">
      <w:pPr>
        <w:spacing w:line="276" w:lineRule="auto"/>
        <w:rPr>
          <w:rFonts w:ascii="Arial"/>
          <w:sz w:val="21"/>
        </w:rPr>
      </w:pPr>
    </w:p>
    <w:p w14:paraId="00C5DD3A">
      <w:pPr>
        <w:spacing w:line="276" w:lineRule="auto"/>
        <w:rPr>
          <w:rFonts w:ascii="Arial"/>
          <w:sz w:val="21"/>
        </w:rPr>
      </w:pPr>
    </w:p>
    <w:p w14:paraId="70D64E39">
      <w:pPr>
        <w:pStyle w:val="2"/>
        <w:spacing w:before="91" w:line="222" w:lineRule="auto"/>
        <w:ind w:left="134"/>
        <w:outlineLvl w:val="1"/>
        <w:rPr>
          <w:sz w:val="28"/>
          <w:szCs w:val="28"/>
        </w:rPr>
      </w:pPr>
      <w:bookmarkStart w:id="69" w:name="bookmark65"/>
      <w:bookmarkEnd w:id="69"/>
      <w:r>
        <w:rPr>
          <w:spacing w:val="-2"/>
          <w:sz w:val="28"/>
          <w:szCs w:val="28"/>
        </w:rPr>
        <w:t>资格审查办法前附表（办法二）</w:t>
      </w:r>
    </w:p>
    <w:p w14:paraId="49EF1BAE">
      <w:pPr>
        <w:spacing w:before="54"/>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2681"/>
        <w:gridCol w:w="5402"/>
      </w:tblGrid>
      <w:tr w14:paraId="1E20D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029" w:type="dxa"/>
            <w:gridSpan w:val="2"/>
            <w:vAlign w:val="top"/>
          </w:tcPr>
          <w:p w14:paraId="066B9C76">
            <w:pPr>
              <w:pStyle w:val="6"/>
              <w:spacing w:before="223" w:line="228" w:lineRule="auto"/>
              <w:ind w:left="204"/>
            </w:pPr>
            <w:r>
              <w:rPr>
                <w:b/>
                <w:bCs/>
                <w:spacing w:val="5"/>
              </w:rPr>
              <w:t>条款号</w:t>
            </w:r>
          </w:p>
        </w:tc>
        <w:tc>
          <w:tcPr>
            <w:tcW w:w="2681" w:type="dxa"/>
            <w:vAlign w:val="top"/>
          </w:tcPr>
          <w:p w14:paraId="55F73B75">
            <w:pPr>
              <w:pStyle w:val="6"/>
              <w:spacing w:before="223" w:line="228" w:lineRule="auto"/>
              <w:ind w:left="925"/>
            </w:pPr>
            <w:r>
              <w:rPr>
                <w:b/>
                <w:bCs/>
                <w:spacing w:val="6"/>
              </w:rPr>
              <w:t>条款名称</w:t>
            </w:r>
          </w:p>
        </w:tc>
        <w:tc>
          <w:tcPr>
            <w:tcW w:w="5402" w:type="dxa"/>
            <w:vAlign w:val="top"/>
          </w:tcPr>
          <w:p w14:paraId="51723781">
            <w:pPr>
              <w:pStyle w:val="6"/>
              <w:spacing w:before="223" w:line="228" w:lineRule="auto"/>
              <w:ind w:left="2286"/>
            </w:pPr>
            <w:r>
              <w:rPr>
                <w:b/>
                <w:bCs/>
                <w:spacing w:val="6"/>
              </w:rPr>
              <w:t>编列内容</w:t>
            </w:r>
          </w:p>
        </w:tc>
      </w:tr>
      <w:tr w14:paraId="0AB7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29" w:type="dxa"/>
            <w:gridSpan w:val="2"/>
            <w:vAlign w:val="top"/>
          </w:tcPr>
          <w:p w14:paraId="0B7DDDD4">
            <w:pPr>
              <w:spacing w:before="262" w:line="195" w:lineRule="auto"/>
              <w:ind w:left="4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681" w:type="dxa"/>
            <w:vAlign w:val="top"/>
          </w:tcPr>
          <w:p w14:paraId="1626CD46">
            <w:pPr>
              <w:pStyle w:val="6"/>
              <w:spacing w:before="225" w:line="228" w:lineRule="auto"/>
              <w:ind w:left="400"/>
            </w:pPr>
            <w:r>
              <w:rPr>
                <w:spacing w:val="8"/>
              </w:rPr>
              <w:t>通过资格预审的人数</w:t>
            </w:r>
          </w:p>
        </w:tc>
        <w:tc>
          <w:tcPr>
            <w:tcW w:w="5402" w:type="dxa"/>
            <w:vAlign w:val="top"/>
          </w:tcPr>
          <w:p w14:paraId="66D02291">
            <w:pPr>
              <w:pStyle w:val="6"/>
              <w:spacing w:before="197" w:line="226" w:lineRule="auto"/>
              <w:ind w:left="118"/>
            </w:pPr>
            <w:r>
              <w:rPr>
                <w:spacing w:val="5"/>
              </w:rPr>
              <w:t>见第一章“资格预审公告</w:t>
            </w:r>
            <w:r>
              <w:rPr>
                <w:spacing w:val="-62"/>
              </w:rPr>
              <w:t xml:space="preserve"> </w:t>
            </w:r>
            <w:r>
              <w:rPr>
                <w:spacing w:val="5"/>
              </w:rPr>
              <w:t>”第</w:t>
            </w:r>
            <w:r>
              <w:rPr>
                <w:spacing w:val="-40"/>
              </w:rPr>
              <w:t xml:space="preserve"> </w:t>
            </w:r>
            <w:r>
              <w:rPr>
                <w:spacing w:val="5"/>
              </w:rPr>
              <w:t>4</w:t>
            </w:r>
            <w:r>
              <w:rPr>
                <w:spacing w:val="-36"/>
              </w:rPr>
              <w:t xml:space="preserve"> </w:t>
            </w:r>
            <w:r>
              <w:rPr>
                <w:spacing w:val="5"/>
              </w:rPr>
              <w:t>条</w:t>
            </w:r>
          </w:p>
        </w:tc>
      </w:tr>
      <w:tr w14:paraId="706D1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29" w:type="dxa"/>
            <w:gridSpan w:val="2"/>
            <w:vAlign w:val="top"/>
          </w:tcPr>
          <w:p w14:paraId="0976CD4B">
            <w:pPr>
              <w:spacing w:before="263" w:line="195" w:lineRule="auto"/>
              <w:ind w:left="46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681" w:type="dxa"/>
            <w:vAlign w:val="top"/>
          </w:tcPr>
          <w:p w14:paraId="7D546FC9">
            <w:pPr>
              <w:pStyle w:val="6"/>
              <w:spacing w:before="226" w:line="228" w:lineRule="auto"/>
              <w:ind w:left="934"/>
            </w:pPr>
            <w:r>
              <w:rPr>
                <w:b/>
                <w:bCs/>
                <w:spacing w:val="3"/>
              </w:rPr>
              <w:t>审查因素</w:t>
            </w:r>
          </w:p>
        </w:tc>
        <w:tc>
          <w:tcPr>
            <w:tcW w:w="5402" w:type="dxa"/>
            <w:vAlign w:val="top"/>
          </w:tcPr>
          <w:p w14:paraId="32150BF5">
            <w:pPr>
              <w:pStyle w:val="6"/>
              <w:spacing w:before="227" w:line="228" w:lineRule="auto"/>
              <w:ind w:left="2295"/>
            </w:pPr>
            <w:r>
              <w:rPr>
                <w:b/>
                <w:bCs/>
                <w:spacing w:val="3"/>
              </w:rPr>
              <w:t>审查标准</w:t>
            </w:r>
          </w:p>
        </w:tc>
      </w:tr>
      <w:tr w14:paraId="69C99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restart"/>
            <w:tcBorders>
              <w:bottom w:val="nil"/>
            </w:tcBorders>
            <w:vAlign w:val="top"/>
          </w:tcPr>
          <w:p w14:paraId="3C21CE4C">
            <w:pPr>
              <w:spacing w:line="249" w:lineRule="auto"/>
              <w:rPr>
                <w:rFonts w:ascii="Arial"/>
                <w:sz w:val="21"/>
              </w:rPr>
            </w:pPr>
          </w:p>
          <w:p w14:paraId="0BB0E538">
            <w:pPr>
              <w:spacing w:line="249" w:lineRule="auto"/>
              <w:rPr>
                <w:rFonts w:ascii="Arial"/>
                <w:sz w:val="21"/>
              </w:rPr>
            </w:pPr>
          </w:p>
          <w:p w14:paraId="4E7ED035">
            <w:pPr>
              <w:spacing w:line="249" w:lineRule="auto"/>
              <w:rPr>
                <w:rFonts w:ascii="Arial"/>
                <w:sz w:val="21"/>
              </w:rPr>
            </w:pPr>
          </w:p>
          <w:p w14:paraId="5C001165">
            <w:pPr>
              <w:spacing w:line="250" w:lineRule="auto"/>
              <w:rPr>
                <w:rFonts w:ascii="Arial"/>
                <w:sz w:val="21"/>
              </w:rPr>
            </w:pPr>
          </w:p>
          <w:p w14:paraId="592A7A38">
            <w:pPr>
              <w:spacing w:line="250" w:lineRule="auto"/>
              <w:rPr>
                <w:rFonts w:ascii="Arial"/>
                <w:sz w:val="21"/>
              </w:rPr>
            </w:pPr>
          </w:p>
          <w:p w14:paraId="6BD7571A">
            <w:pPr>
              <w:spacing w:line="250" w:lineRule="auto"/>
              <w:rPr>
                <w:rFonts w:ascii="Arial"/>
                <w:sz w:val="21"/>
              </w:rPr>
            </w:pPr>
          </w:p>
          <w:p w14:paraId="62C332F2">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546" w:type="dxa"/>
            <w:vMerge w:val="restart"/>
            <w:tcBorders>
              <w:bottom w:val="nil"/>
            </w:tcBorders>
            <w:textDirection w:val="tbRlV"/>
            <w:vAlign w:val="top"/>
          </w:tcPr>
          <w:p w14:paraId="6A559A7B">
            <w:pPr>
              <w:pStyle w:val="6"/>
              <w:spacing w:before="169" w:line="216" w:lineRule="auto"/>
              <w:ind w:left="477"/>
            </w:pPr>
            <w:r>
              <w:rPr>
                <w:spacing w:val="6"/>
              </w:rPr>
              <w:t>初  步  审  查  标  准</w:t>
            </w:r>
          </w:p>
        </w:tc>
        <w:tc>
          <w:tcPr>
            <w:tcW w:w="2681" w:type="dxa"/>
            <w:vAlign w:val="top"/>
          </w:tcPr>
          <w:p w14:paraId="3B4FA224">
            <w:pPr>
              <w:pStyle w:val="6"/>
              <w:spacing w:before="201" w:line="228" w:lineRule="auto"/>
              <w:ind w:left="139"/>
            </w:pPr>
            <w:r>
              <w:t>申请文件</w:t>
            </w:r>
          </w:p>
        </w:tc>
        <w:tc>
          <w:tcPr>
            <w:tcW w:w="5402" w:type="dxa"/>
            <w:vAlign w:val="top"/>
          </w:tcPr>
          <w:p w14:paraId="085C7CFD">
            <w:pPr>
              <w:pStyle w:val="6"/>
              <w:spacing w:before="201" w:line="228" w:lineRule="auto"/>
              <w:ind w:left="141"/>
            </w:pPr>
            <w:r>
              <w:rPr>
                <w:spacing w:val="5"/>
              </w:rPr>
              <w:t>申请文件能正常打开</w:t>
            </w:r>
          </w:p>
        </w:tc>
      </w:tr>
      <w:tr w14:paraId="52D35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83" w:type="dxa"/>
            <w:vMerge w:val="continue"/>
            <w:tcBorders>
              <w:top w:val="nil"/>
              <w:bottom w:val="nil"/>
            </w:tcBorders>
            <w:vAlign w:val="top"/>
          </w:tcPr>
          <w:p w14:paraId="4F796387">
            <w:pPr>
              <w:rPr>
                <w:rFonts w:ascii="Arial"/>
                <w:sz w:val="21"/>
              </w:rPr>
            </w:pPr>
          </w:p>
        </w:tc>
        <w:tc>
          <w:tcPr>
            <w:tcW w:w="546" w:type="dxa"/>
            <w:vMerge w:val="continue"/>
            <w:tcBorders>
              <w:top w:val="nil"/>
              <w:bottom w:val="nil"/>
            </w:tcBorders>
            <w:textDirection w:val="tbRlV"/>
            <w:vAlign w:val="top"/>
          </w:tcPr>
          <w:p w14:paraId="2F856B5A">
            <w:pPr>
              <w:rPr>
                <w:rFonts w:ascii="Arial"/>
                <w:sz w:val="21"/>
              </w:rPr>
            </w:pPr>
          </w:p>
        </w:tc>
        <w:tc>
          <w:tcPr>
            <w:tcW w:w="2681" w:type="dxa"/>
            <w:vAlign w:val="top"/>
          </w:tcPr>
          <w:p w14:paraId="629B66AC">
            <w:pPr>
              <w:pStyle w:val="6"/>
              <w:spacing w:before="156" w:line="228" w:lineRule="auto"/>
              <w:ind w:left="139"/>
            </w:pPr>
            <w:r>
              <w:rPr>
                <w:spacing w:val="2"/>
              </w:rPr>
              <w:t>申请人名称</w:t>
            </w:r>
          </w:p>
        </w:tc>
        <w:tc>
          <w:tcPr>
            <w:tcW w:w="5402" w:type="dxa"/>
            <w:vAlign w:val="top"/>
          </w:tcPr>
          <w:p w14:paraId="03EB3F2F">
            <w:pPr>
              <w:pStyle w:val="6"/>
              <w:spacing w:before="156" w:line="227" w:lineRule="auto"/>
              <w:ind w:left="118"/>
            </w:pPr>
            <w:r>
              <w:rPr>
                <w:spacing w:val="9"/>
              </w:rPr>
              <w:t>与营业执照、资质证书、安全生产许可证一致</w:t>
            </w:r>
          </w:p>
        </w:tc>
      </w:tr>
      <w:tr w14:paraId="36138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483" w:type="dxa"/>
            <w:vMerge w:val="continue"/>
            <w:tcBorders>
              <w:top w:val="nil"/>
              <w:bottom w:val="nil"/>
            </w:tcBorders>
            <w:vAlign w:val="top"/>
          </w:tcPr>
          <w:p w14:paraId="00D859ED">
            <w:pPr>
              <w:rPr>
                <w:rFonts w:ascii="Arial"/>
                <w:sz w:val="21"/>
              </w:rPr>
            </w:pPr>
          </w:p>
        </w:tc>
        <w:tc>
          <w:tcPr>
            <w:tcW w:w="546" w:type="dxa"/>
            <w:vMerge w:val="continue"/>
            <w:tcBorders>
              <w:top w:val="nil"/>
              <w:bottom w:val="nil"/>
            </w:tcBorders>
            <w:textDirection w:val="tbRlV"/>
            <w:vAlign w:val="top"/>
          </w:tcPr>
          <w:p w14:paraId="2FD53033">
            <w:pPr>
              <w:rPr>
                <w:rFonts w:ascii="Arial"/>
                <w:sz w:val="21"/>
              </w:rPr>
            </w:pPr>
          </w:p>
        </w:tc>
        <w:tc>
          <w:tcPr>
            <w:tcW w:w="2681" w:type="dxa"/>
            <w:vAlign w:val="top"/>
          </w:tcPr>
          <w:p w14:paraId="61B947FA">
            <w:pPr>
              <w:spacing w:line="254" w:lineRule="auto"/>
              <w:rPr>
                <w:rFonts w:ascii="Arial"/>
                <w:sz w:val="21"/>
              </w:rPr>
            </w:pPr>
          </w:p>
          <w:p w14:paraId="200C3532">
            <w:pPr>
              <w:pStyle w:val="6"/>
              <w:spacing w:before="65" w:line="228" w:lineRule="auto"/>
              <w:ind w:left="139"/>
            </w:pPr>
            <w:r>
              <w:rPr>
                <w:spacing w:val="5"/>
              </w:rPr>
              <w:t>申请文件格式、内容</w:t>
            </w:r>
          </w:p>
        </w:tc>
        <w:tc>
          <w:tcPr>
            <w:tcW w:w="5402" w:type="dxa"/>
            <w:vAlign w:val="top"/>
          </w:tcPr>
          <w:p w14:paraId="494F060E">
            <w:pPr>
              <w:pStyle w:val="6"/>
              <w:spacing w:before="116" w:line="289" w:lineRule="auto"/>
              <w:ind w:left="116" w:right="108"/>
            </w:pPr>
            <w:r>
              <w:rPr>
                <w:spacing w:val="5"/>
              </w:rPr>
              <w:t>符合第四章“资格预审申请文件格式</w:t>
            </w:r>
            <w:r>
              <w:rPr>
                <w:spacing w:val="-55"/>
              </w:rPr>
              <w:t xml:space="preserve"> </w:t>
            </w:r>
            <w:r>
              <w:rPr>
                <w:spacing w:val="5"/>
              </w:rPr>
              <w:t>”的要求，实质性内</w:t>
            </w:r>
            <w:r>
              <w:rPr>
                <w:spacing w:val="8"/>
              </w:rPr>
              <w:t>容齐全、关键字迹清晰可辨</w:t>
            </w:r>
          </w:p>
        </w:tc>
      </w:tr>
      <w:tr w14:paraId="4DDC3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continue"/>
            <w:tcBorders>
              <w:top w:val="nil"/>
              <w:bottom w:val="nil"/>
            </w:tcBorders>
            <w:vAlign w:val="top"/>
          </w:tcPr>
          <w:p w14:paraId="6D090245">
            <w:pPr>
              <w:rPr>
                <w:rFonts w:ascii="Arial"/>
                <w:sz w:val="21"/>
              </w:rPr>
            </w:pPr>
          </w:p>
        </w:tc>
        <w:tc>
          <w:tcPr>
            <w:tcW w:w="546" w:type="dxa"/>
            <w:vMerge w:val="continue"/>
            <w:tcBorders>
              <w:top w:val="nil"/>
              <w:bottom w:val="nil"/>
            </w:tcBorders>
            <w:textDirection w:val="tbRlV"/>
            <w:vAlign w:val="top"/>
          </w:tcPr>
          <w:p w14:paraId="3FD965F5">
            <w:pPr>
              <w:rPr>
                <w:rFonts w:ascii="Arial"/>
                <w:sz w:val="21"/>
              </w:rPr>
            </w:pPr>
          </w:p>
        </w:tc>
        <w:tc>
          <w:tcPr>
            <w:tcW w:w="2681" w:type="dxa"/>
            <w:vAlign w:val="top"/>
          </w:tcPr>
          <w:p w14:paraId="6E9C615E">
            <w:pPr>
              <w:pStyle w:val="6"/>
              <w:spacing w:before="199" w:line="227" w:lineRule="auto"/>
              <w:ind w:left="139"/>
            </w:pPr>
            <w:r>
              <w:rPr>
                <w:spacing w:val="5"/>
              </w:rPr>
              <w:t>申请文件签字盖章</w:t>
            </w:r>
          </w:p>
        </w:tc>
        <w:tc>
          <w:tcPr>
            <w:tcW w:w="5402" w:type="dxa"/>
            <w:vAlign w:val="top"/>
          </w:tcPr>
          <w:p w14:paraId="517B6CA5">
            <w:pPr>
              <w:pStyle w:val="6"/>
              <w:spacing w:before="199" w:line="227" w:lineRule="auto"/>
              <w:ind w:left="116"/>
            </w:pPr>
            <w:r>
              <w:rPr>
                <w:spacing w:val="2"/>
              </w:rPr>
              <w:t>符合第二章“</w:t>
            </w:r>
            <w:r>
              <w:rPr>
                <w:spacing w:val="-51"/>
              </w:rPr>
              <w:t xml:space="preserve"> </w:t>
            </w:r>
            <w:r>
              <w:rPr>
                <w:spacing w:val="2"/>
              </w:rPr>
              <w:t>申请人须知</w:t>
            </w:r>
            <w:r>
              <w:rPr>
                <w:spacing w:val="-72"/>
              </w:rPr>
              <w:t xml:space="preserve"> </w:t>
            </w:r>
            <w:r>
              <w:rPr>
                <w:spacing w:val="2"/>
              </w:rPr>
              <w:t>” 第</w:t>
            </w:r>
            <w:r>
              <w:rPr>
                <w:spacing w:val="-37"/>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2"/>
              </w:rPr>
              <w:t xml:space="preserve"> </w:t>
            </w:r>
            <w:r>
              <w:rPr>
                <w:spacing w:val="2"/>
              </w:rPr>
              <w:t>目规定</w:t>
            </w:r>
          </w:p>
        </w:tc>
      </w:tr>
      <w:tr w14:paraId="12AD8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483" w:type="dxa"/>
            <w:vMerge w:val="continue"/>
            <w:tcBorders>
              <w:top w:val="nil"/>
              <w:bottom w:val="nil"/>
            </w:tcBorders>
            <w:vAlign w:val="top"/>
          </w:tcPr>
          <w:p w14:paraId="12D1A777">
            <w:pPr>
              <w:rPr>
                <w:rFonts w:ascii="Arial"/>
                <w:sz w:val="21"/>
              </w:rPr>
            </w:pPr>
          </w:p>
        </w:tc>
        <w:tc>
          <w:tcPr>
            <w:tcW w:w="546" w:type="dxa"/>
            <w:vMerge w:val="continue"/>
            <w:tcBorders>
              <w:top w:val="nil"/>
              <w:bottom w:val="nil"/>
            </w:tcBorders>
            <w:textDirection w:val="tbRlV"/>
            <w:vAlign w:val="top"/>
          </w:tcPr>
          <w:p w14:paraId="44673FDE">
            <w:pPr>
              <w:rPr>
                <w:rFonts w:ascii="Arial"/>
                <w:sz w:val="21"/>
              </w:rPr>
            </w:pPr>
          </w:p>
        </w:tc>
        <w:tc>
          <w:tcPr>
            <w:tcW w:w="2681" w:type="dxa"/>
            <w:vAlign w:val="top"/>
          </w:tcPr>
          <w:p w14:paraId="5796258A">
            <w:pPr>
              <w:pStyle w:val="6"/>
              <w:spacing w:before="181" w:line="228" w:lineRule="auto"/>
              <w:ind w:left="113"/>
            </w:pPr>
            <w:r>
              <w:rPr>
                <w:spacing w:val="7"/>
              </w:rPr>
              <w:t>联合体申请人（如有）</w:t>
            </w:r>
          </w:p>
        </w:tc>
        <w:tc>
          <w:tcPr>
            <w:tcW w:w="5402" w:type="dxa"/>
            <w:vAlign w:val="top"/>
          </w:tcPr>
          <w:p w14:paraId="608A57BA">
            <w:pPr>
              <w:pStyle w:val="6"/>
              <w:spacing w:before="181" w:line="227" w:lineRule="auto"/>
              <w:ind w:left="115"/>
            </w:pPr>
            <w:r>
              <w:rPr>
                <w:spacing w:val="9"/>
              </w:rPr>
              <w:t>提交联合体协议书，并明确联合体牵头人</w:t>
            </w:r>
          </w:p>
        </w:tc>
      </w:tr>
      <w:tr w14:paraId="1657C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tcBorders>
            <w:vAlign w:val="top"/>
          </w:tcPr>
          <w:p w14:paraId="3588F5C9">
            <w:pPr>
              <w:rPr>
                <w:rFonts w:ascii="Arial"/>
                <w:sz w:val="21"/>
              </w:rPr>
            </w:pPr>
          </w:p>
        </w:tc>
        <w:tc>
          <w:tcPr>
            <w:tcW w:w="546" w:type="dxa"/>
            <w:vMerge w:val="continue"/>
            <w:tcBorders>
              <w:top w:val="nil"/>
            </w:tcBorders>
            <w:textDirection w:val="tbRlV"/>
            <w:vAlign w:val="top"/>
          </w:tcPr>
          <w:p w14:paraId="099FA2EF">
            <w:pPr>
              <w:rPr>
                <w:rFonts w:ascii="Arial"/>
                <w:sz w:val="21"/>
              </w:rPr>
            </w:pPr>
          </w:p>
        </w:tc>
        <w:tc>
          <w:tcPr>
            <w:tcW w:w="2681" w:type="dxa"/>
            <w:vAlign w:val="top"/>
          </w:tcPr>
          <w:p w14:paraId="56134160">
            <w:pPr>
              <w:pStyle w:val="6"/>
              <w:spacing w:before="182" w:line="228" w:lineRule="auto"/>
              <w:ind w:left="122"/>
            </w:pPr>
            <w:r>
              <w:rPr>
                <w:spacing w:val="6"/>
              </w:rPr>
              <w:t>多标段申请</w:t>
            </w:r>
          </w:p>
        </w:tc>
        <w:tc>
          <w:tcPr>
            <w:tcW w:w="5402" w:type="dxa"/>
            <w:vAlign w:val="top"/>
          </w:tcPr>
          <w:p w14:paraId="78FD8B7C">
            <w:pPr>
              <w:pStyle w:val="6"/>
              <w:spacing w:before="182" w:line="227" w:lineRule="auto"/>
              <w:ind w:left="116"/>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r>
      <w:tr w14:paraId="75AD3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restart"/>
            <w:tcBorders>
              <w:bottom w:val="nil"/>
            </w:tcBorders>
            <w:vAlign w:val="top"/>
          </w:tcPr>
          <w:p w14:paraId="08AA2284">
            <w:pPr>
              <w:spacing w:line="241" w:lineRule="auto"/>
              <w:rPr>
                <w:rFonts w:ascii="Arial"/>
                <w:sz w:val="21"/>
              </w:rPr>
            </w:pPr>
          </w:p>
          <w:p w14:paraId="4D4EFD78">
            <w:pPr>
              <w:spacing w:line="242" w:lineRule="auto"/>
              <w:rPr>
                <w:rFonts w:ascii="Arial"/>
                <w:sz w:val="21"/>
              </w:rPr>
            </w:pPr>
          </w:p>
          <w:p w14:paraId="023CB5CB">
            <w:pPr>
              <w:spacing w:line="242" w:lineRule="auto"/>
              <w:rPr>
                <w:rFonts w:ascii="Arial"/>
                <w:sz w:val="21"/>
              </w:rPr>
            </w:pPr>
          </w:p>
          <w:p w14:paraId="071488E5">
            <w:pPr>
              <w:spacing w:line="242" w:lineRule="auto"/>
              <w:rPr>
                <w:rFonts w:ascii="Arial"/>
                <w:sz w:val="21"/>
              </w:rPr>
            </w:pPr>
          </w:p>
          <w:p w14:paraId="31026180">
            <w:pPr>
              <w:spacing w:line="242" w:lineRule="auto"/>
              <w:rPr>
                <w:rFonts w:ascii="Arial"/>
                <w:sz w:val="21"/>
              </w:rPr>
            </w:pPr>
          </w:p>
          <w:p w14:paraId="0AB59A23">
            <w:pPr>
              <w:spacing w:line="242" w:lineRule="auto"/>
              <w:rPr>
                <w:rFonts w:ascii="Arial"/>
                <w:sz w:val="21"/>
              </w:rPr>
            </w:pPr>
          </w:p>
          <w:p w14:paraId="12E000A1">
            <w:pPr>
              <w:spacing w:line="242" w:lineRule="auto"/>
              <w:rPr>
                <w:rFonts w:ascii="Arial"/>
                <w:sz w:val="21"/>
              </w:rPr>
            </w:pPr>
          </w:p>
          <w:p w14:paraId="264B36CB">
            <w:pPr>
              <w:spacing w:line="242" w:lineRule="auto"/>
              <w:rPr>
                <w:rFonts w:ascii="Arial"/>
                <w:sz w:val="21"/>
              </w:rPr>
            </w:pPr>
          </w:p>
          <w:p w14:paraId="5B8B50CC">
            <w:pPr>
              <w:spacing w:line="242" w:lineRule="auto"/>
              <w:rPr>
                <w:rFonts w:ascii="Arial"/>
                <w:sz w:val="21"/>
              </w:rPr>
            </w:pPr>
          </w:p>
          <w:p w14:paraId="24700A5C">
            <w:pPr>
              <w:spacing w:line="242" w:lineRule="auto"/>
              <w:rPr>
                <w:rFonts w:ascii="Arial"/>
                <w:sz w:val="21"/>
              </w:rPr>
            </w:pPr>
          </w:p>
          <w:p w14:paraId="13EB1BEA">
            <w:pPr>
              <w:spacing w:line="242" w:lineRule="auto"/>
              <w:rPr>
                <w:rFonts w:ascii="Arial"/>
                <w:sz w:val="21"/>
              </w:rPr>
            </w:pPr>
          </w:p>
          <w:p w14:paraId="465AE992">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546" w:type="dxa"/>
            <w:vMerge w:val="restart"/>
            <w:tcBorders>
              <w:bottom w:val="nil"/>
            </w:tcBorders>
            <w:textDirection w:val="tbRlV"/>
            <w:vAlign w:val="top"/>
          </w:tcPr>
          <w:p w14:paraId="5B163B8A">
            <w:pPr>
              <w:pStyle w:val="6"/>
              <w:spacing w:before="168" w:line="216" w:lineRule="auto"/>
              <w:ind w:left="1648"/>
            </w:pPr>
            <w:r>
              <w:rPr>
                <w:spacing w:val="6"/>
              </w:rPr>
              <w:t>详  细  审  查  标  准</w:t>
            </w:r>
          </w:p>
        </w:tc>
        <w:tc>
          <w:tcPr>
            <w:tcW w:w="2681" w:type="dxa"/>
            <w:vAlign w:val="top"/>
          </w:tcPr>
          <w:p w14:paraId="12D88ECC">
            <w:pPr>
              <w:pStyle w:val="6"/>
              <w:spacing w:before="222" w:line="228" w:lineRule="auto"/>
              <w:ind w:left="119"/>
            </w:pPr>
            <w:r>
              <w:rPr>
                <w:spacing w:val="5"/>
              </w:rPr>
              <w:t>营业执照</w:t>
            </w:r>
          </w:p>
        </w:tc>
        <w:tc>
          <w:tcPr>
            <w:tcW w:w="5402" w:type="dxa"/>
            <w:vAlign w:val="top"/>
          </w:tcPr>
          <w:p w14:paraId="09199570">
            <w:pPr>
              <w:pStyle w:val="6"/>
              <w:spacing w:before="222" w:line="228" w:lineRule="auto"/>
              <w:ind w:left="118"/>
            </w:pPr>
            <w:r>
              <w:rPr>
                <w:spacing w:val="8"/>
              </w:rPr>
              <w:t>具备有效的营业执照</w:t>
            </w:r>
          </w:p>
        </w:tc>
      </w:tr>
      <w:tr w14:paraId="379FB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32DF8718">
            <w:pPr>
              <w:rPr>
                <w:rFonts w:ascii="Arial"/>
                <w:sz w:val="21"/>
              </w:rPr>
            </w:pPr>
          </w:p>
        </w:tc>
        <w:tc>
          <w:tcPr>
            <w:tcW w:w="546" w:type="dxa"/>
            <w:vMerge w:val="continue"/>
            <w:tcBorders>
              <w:top w:val="nil"/>
              <w:bottom w:val="nil"/>
            </w:tcBorders>
            <w:textDirection w:val="tbRlV"/>
            <w:vAlign w:val="top"/>
          </w:tcPr>
          <w:p w14:paraId="626F3D3A">
            <w:pPr>
              <w:rPr>
                <w:rFonts w:ascii="Arial"/>
                <w:sz w:val="21"/>
              </w:rPr>
            </w:pPr>
          </w:p>
        </w:tc>
        <w:tc>
          <w:tcPr>
            <w:tcW w:w="2681" w:type="dxa"/>
            <w:vAlign w:val="top"/>
          </w:tcPr>
          <w:p w14:paraId="1F3ADF15">
            <w:pPr>
              <w:pStyle w:val="6"/>
              <w:spacing w:before="220" w:line="228" w:lineRule="auto"/>
              <w:ind w:left="116"/>
            </w:pPr>
            <w:r>
              <w:rPr>
                <w:spacing w:val="8"/>
              </w:rPr>
              <w:t>安全生产许可证</w:t>
            </w:r>
          </w:p>
        </w:tc>
        <w:tc>
          <w:tcPr>
            <w:tcW w:w="5402" w:type="dxa"/>
            <w:vAlign w:val="top"/>
          </w:tcPr>
          <w:p w14:paraId="03FAE07B">
            <w:pPr>
              <w:pStyle w:val="6"/>
              <w:spacing w:before="220" w:line="228" w:lineRule="auto"/>
              <w:ind w:left="118"/>
            </w:pPr>
            <w:r>
              <w:rPr>
                <w:spacing w:val="8"/>
              </w:rPr>
              <w:t>具备有效的安全生产许可证</w:t>
            </w:r>
          </w:p>
        </w:tc>
      </w:tr>
      <w:tr w14:paraId="6D3E5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37689FA5">
            <w:pPr>
              <w:rPr>
                <w:rFonts w:ascii="Arial"/>
                <w:sz w:val="21"/>
              </w:rPr>
            </w:pPr>
          </w:p>
        </w:tc>
        <w:tc>
          <w:tcPr>
            <w:tcW w:w="546" w:type="dxa"/>
            <w:vMerge w:val="continue"/>
            <w:tcBorders>
              <w:top w:val="nil"/>
              <w:bottom w:val="nil"/>
            </w:tcBorders>
            <w:textDirection w:val="tbRlV"/>
            <w:vAlign w:val="top"/>
          </w:tcPr>
          <w:p w14:paraId="3D56A81F">
            <w:pPr>
              <w:rPr>
                <w:rFonts w:ascii="Arial"/>
                <w:sz w:val="21"/>
              </w:rPr>
            </w:pPr>
          </w:p>
        </w:tc>
        <w:tc>
          <w:tcPr>
            <w:tcW w:w="2681" w:type="dxa"/>
            <w:vAlign w:val="top"/>
          </w:tcPr>
          <w:p w14:paraId="72F1921E">
            <w:pPr>
              <w:pStyle w:val="6"/>
              <w:spacing w:before="222" w:line="228" w:lineRule="auto"/>
              <w:ind w:left="121"/>
            </w:pPr>
            <w:r>
              <w:rPr>
                <w:spacing w:val="5"/>
              </w:rPr>
              <w:t>资质等级</w:t>
            </w:r>
          </w:p>
        </w:tc>
        <w:tc>
          <w:tcPr>
            <w:tcW w:w="5402" w:type="dxa"/>
            <w:vAlign w:val="top"/>
          </w:tcPr>
          <w:p w14:paraId="55C8CA9E">
            <w:pPr>
              <w:pStyle w:val="6"/>
              <w:spacing w:before="222"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EDCE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2AD152F4">
            <w:pPr>
              <w:rPr>
                <w:rFonts w:ascii="Arial"/>
                <w:sz w:val="21"/>
              </w:rPr>
            </w:pPr>
          </w:p>
        </w:tc>
        <w:tc>
          <w:tcPr>
            <w:tcW w:w="546" w:type="dxa"/>
            <w:vMerge w:val="continue"/>
            <w:tcBorders>
              <w:top w:val="nil"/>
              <w:bottom w:val="nil"/>
            </w:tcBorders>
            <w:textDirection w:val="tbRlV"/>
            <w:vAlign w:val="top"/>
          </w:tcPr>
          <w:p w14:paraId="13F38BA2">
            <w:pPr>
              <w:rPr>
                <w:rFonts w:ascii="Arial"/>
                <w:sz w:val="21"/>
              </w:rPr>
            </w:pPr>
          </w:p>
        </w:tc>
        <w:tc>
          <w:tcPr>
            <w:tcW w:w="2681" w:type="dxa"/>
            <w:vAlign w:val="top"/>
          </w:tcPr>
          <w:p w14:paraId="2C005164">
            <w:pPr>
              <w:pStyle w:val="6"/>
              <w:spacing w:before="220" w:line="228" w:lineRule="auto"/>
              <w:ind w:left="113"/>
            </w:pPr>
            <w:r>
              <w:rPr>
                <w:spacing w:val="7"/>
              </w:rPr>
              <w:t>财务状况</w:t>
            </w:r>
          </w:p>
        </w:tc>
        <w:tc>
          <w:tcPr>
            <w:tcW w:w="5402" w:type="dxa"/>
            <w:vAlign w:val="top"/>
          </w:tcPr>
          <w:p w14:paraId="1E1F666E">
            <w:pPr>
              <w:pStyle w:val="6"/>
              <w:spacing w:before="221"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FA1C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6F6CC6C3">
            <w:pPr>
              <w:rPr>
                <w:rFonts w:ascii="Arial"/>
                <w:sz w:val="21"/>
              </w:rPr>
            </w:pPr>
          </w:p>
        </w:tc>
        <w:tc>
          <w:tcPr>
            <w:tcW w:w="546" w:type="dxa"/>
            <w:vMerge w:val="continue"/>
            <w:tcBorders>
              <w:top w:val="nil"/>
              <w:bottom w:val="nil"/>
            </w:tcBorders>
            <w:textDirection w:val="tbRlV"/>
            <w:vAlign w:val="top"/>
          </w:tcPr>
          <w:p w14:paraId="4AA91AF2">
            <w:pPr>
              <w:rPr>
                <w:rFonts w:ascii="Arial"/>
                <w:sz w:val="21"/>
              </w:rPr>
            </w:pPr>
          </w:p>
        </w:tc>
        <w:tc>
          <w:tcPr>
            <w:tcW w:w="2681" w:type="dxa"/>
            <w:vAlign w:val="top"/>
          </w:tcPr>
          <w:p w14:paraId="454B0EE3">
            <w:pPr>
              <w:pStyle w:val="6"/>
              <w:spacing w:before="222" w:line="228" w:lineRule="auto"/>
              <w:ind w:left="112"/>
            </w:pPr>
            <w:r>
              <w:rPr>
                <w:spacing w:val="8"/>
              </w:rPr>
              <w:t>类似项目业绩</w:t>
            </w:r>
          </w:p>
        </w:tc>
        <w:tc>
          <w:tcPr>
            <w:tcW w:w="5402" w:type="dxa"/>
            <w:vAlign w:val="top"/>
          </w:tcPr>
          <w:p w14:paraId="39723672">
            <w:pPr>
              <w:pStyle w:val="6"/>
              <w:spacing w:before="222"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08B0B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6BF28B10">
            <w:pPr>
              <w:rPr>
                <w:rFonts w:ascii="Arial"/>
                <w:sz w:val="21"/>
              </w:rPr>
            </w:pPr>
          </w:p>
        </w:tc>
        <w:tc>
          <w:tcPr>
            <w:tcW w:w="546" w:type="dxa"/>
            <w:vMerge w:val="continue"/>
            <w:tcBorders>
              <w:top w:val="nil"/>
              <w:bottom w:val="nil"/>
            </w:tcBorders>
            <w:textDirection w:val="tbRlV"/>
            <w:vAlign w:val="top"/>
          </w:tcPr>
          <w:p w14:paraId="15E67117">
            <w:pPr>
              <w:rPr>
                <w:rFonts w:ascii="Arial"/>
                <w:sz w:val="21"/>
              </w:rPr>
            </w:pPr>
          </w:p>
        </w:tc>
        <w:tc>
          <w:tcPr>
            <w:tcW w:w="2681" w:type="dxa"/>
            <w:vAlign w:val="top"/>
          </w:tcPr>
          <w:p w14:paraId="64814A2D">
            <w:pPr>
              <w:pStyle w:val="6"/>
              <w:spacing w:before="221" w:line="227" w:lineRule="auto"/>
              <w:ind w:left="112"/>
            </w:pPr>
            <w:r>
              <w:rPr>
                <w:spacing w:val="4"/>
              </w:rPr>
              <w:t>信誉</w:t>
            </w:r>
          </w:p>
        </w:tc>
        <w:tc>
          <w:tcPr>
            <w:tcW w:w="5402" w:type="dxa"/>
            <w:vAlign w:val="top"/>
          </w:tcPr>
          <w:p w14:paraId="47D10916">
            <w:pPr>
              <w:pStyle w:val="6"/>
              <w:spacing w:before="221"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53F5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26A14831">
            <w:pPr>
              <w:rPr>
                <w:rFonts w:ascii="Arial"/>
                <w:sz w:val="21"/>
              </w:rPr>
            </w:pPr>
          </w:p>
        </w:tc>
        <w:tc>
          <w:tcPr>
            <w:tcW w:w="546" w:type="dxa"/>
            <w:vMerge w:val="continue"/>
            <w:tcBorders>
              <w:top w:val="nil"/>
              <w:bottom w:val="nil"/>
            </w:tcBorders>
            <w:textDirection w:val="tbRlV"/>
            <w:vAlign w:val="top"/>
          </w:tcPr>
          <w:p w14:paraId="273F74EC">
            <w:pPr>
              <w:rPr>
                <w:rFonts w:ascii="Arial"/>
                <w:sz w:val="21"/>
              </w:rPr>
            </w:pPr>
          </w:p>
        </w:tc>
        <w:tc>
          <w:tcPr>
            <w:tcW w:w="2681" w:type="dxa"/>
            <w:vAlign w:val="top"/>
          </w:tcPr>
          <w:p w14:paraId="51353771">
            <w:pPr>
              <w:pStyle w:val="6"/>
              <w:spacing w:before="222" w:line="228" w:lineRule="auto"/>
              <w:ind w:left="115"/>
            </w:pPr>
            <w:r>
              <w:rPr>
                <w:spacing w:val="7"/>
              </w:rPr>
              <w:t>项目经理资格</w:t>
            </w:r>
          </w:p>
        </w:tc>
        <w:tc>
          <w:tcPr>
            <w:tcW w:w="5402" w:type="dxa"/>
            <w:vAlign w:val="top"/>
          </w:tcPr>
          <w:p w14:paraId="0CFE90D1">
            <w:pPr>
              <w:pStyle w:val="6"/>
              <w:spacing w:before="222"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31926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483" w:type="dxa"/>
            <w:vMerge w:val="continue"/>
            <w:tcBorders>
              <w:top w:val="nil"/>
              <w:bottom w:val="nil"/>
            </w:tcBorders>
            <w:vAlign w:val="top"/>
          </w:tcPr>
          <w:p w14:paraId="0EFB380C">
            <w:pPr>
              <w:rPr>
                <w:rFonts w:ascii="Arial"/>
                <w:sz w:val="21"/>
              </w:rPr>
            </w:pPr>
          </w:p>
        </w:tc>
        <w:tc>
          <w:tcPr>
            <w:tcW w:w="546" w:type="dxa"/>
            <w:vMerge w:val="continue"/>
            <w:tcBorders>
              <w:top w:val="nil"/>
              <w:bottom w:val="nil"/>
            </w:tcBorders>
            <w:textDirection w:val="tbRlV"/>
            <w:vAlign w:val="top"/>
          </w:tcPr>
          <w:p w14:paraId="7541ED98">
            <w:pPr>
              <w:rPr>
                <w:rFonts w:ascii="Arial"/>
                <w:sz w:val="21"/>
              </w:rPr>
            </w:pPr>
          </w:p>
        </w:tc>
        <w:tc>
          <w:tcPr>
            <w:tcW w:w="2681" w:type="dxa"/>
            <w:vAlign w:val="top"/>
          </w:tcPr>
          <w:p w14:paraId="131D8A20">
            <w:pPr>
              <w:pStyle w:val="6"/>
              <w:spacing w:before="207" w:line="228" w:lineRule="auto"/>
              <w:ind w:left="113"/>
            </w:pPr>
            <w:r>
              <w:rPr>
                <w:spacing w:val="7"/>
              </w:rPr>
              <w:t>其他要求</w:t>
            </w:r>
          </w:p>
        </w:tc>
        <w:tc>
          <w:tcPr>
            <w:tcW w:w="5402" w:type="dxa"/>
            <w:vAlign w:val="top"/>
          </w:tcPr>
          <w:p w14:paraId="2BE147C6">
            <w:pPr>
              <w:pStyle w:val="6"/>
              <w:spacing w:before="206"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07AF5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483" w:type="dxa"/>
            <w:vMerge w:val="continue"/>
            <w:tcBorders>
              <w:top w:val="nil"/>
              <w:bottom w:val="nil"/>
            </w:tcBorders>
            <w:vAlign w:val="top"/>
          </w:tcPr>
          <w:p w14:paraId="5A3AB428">
            <w:pPr>
              <w:rPr>
                <w:rFonts w:ascii="Arial"/>
                <w:sz w:val="21"/>
              </w:rPr>
            </w:pPr>
          </w:p>
        </w:tc>
        <w:tc>
          <w:tcPr>
            <w:tcW w:w="546" w:type="dxa"/>
            <w:vMerge w:val="continue"/>
            <w:tcBorders>
              <w:top w:val="nil"/>
              <w:bottom w:val="nil"/>
            </w:tcBorders>
            <w:textDirection w:val="tbRlV"/>
            <w:vAlign w:val="top"/>
          </w:tcPr>
          <w:p w14:paraId="1B66A410">
            <w:pPr>
              <w:rPr>
                <w:rFonts w:ascii="Arial"/>
                <w:sz w:val="21"/>
              </w:rPr>
            </w:pPr>
          </w:p>
        </w:tc>
        <w:tc>
          <w:tcPr>
            <w:tcW w:w="2681" w:type="dxa"/>
            <w:vAlign w:val="top"/>
          </w:tcPr>
          <w:p w14:paraId="0E135818">
            <w:pPr>
              <w:pStyle w:val="6"/>
              <w:spacing w:before="174" w:line="228" w:lineRule="auto"/>
              <w:ind w:left="113"/>
            </w:pPr>
            <w:r>
              <w:rPr>
                <w:spacing w:val="7"/>
              </w:rPr>
              <w:t>联合体申请人（如有）</w:t>
            </w:r>
          </w:p>
        </w:tc>
        <w:tc>
          <w:tcPr>
            <w:tcW w:w="5402" w:type="dxa"/>
            <w:vAlign w:val="top"/>
          </w:tcPr>
          <w:p w14:paraId="1B1AE6A1">
            <w:pPr>
              <w:pStyle w:val="6"/>
              <w:spacing w:before="175" w:line="227" w:lineRule="auto"/>
              <w:ind w:left="116"/>
            </w:pPr>
            <w:r>
              <w:rPr>
                <w:spacing w:val="3"/>
              </w:rPr>
              <w:t>符合第二章“</w:t>
            </w:r>
            <w:r>
              <w:rPr>
                <w:spacing w:val="-49"/>
              </w:rPr>
              <w:t xml:space="preserve"> </w:t>
            </w:r>
            <w:r>
              <w:rPr>
                <w:spacing w:val="3"/>
              </w:rPr>
              <w:t>申请人须知</w:t>
            </w:r>
            <w:r>
              <w:rPr>
                <w:spacing w:val="-72"/>
              </w:rPr>
              <w:t xml:space="preserve"> </w:t>
            </w:r>
            <w:r>
              <w:rPr>
                <w:spacing w:val="3"/>
              </w:rPr>
              <w:t>”第</w:t>
            </w:r>
            <w:r>
              <w:rPr>
                <w:spacing w:val="-23"/>
              </w:rPr>
              <w:t xml:space="preserve"> </w:t>
            </w:r>
            <w:r>
              <w:rPr>
                <w:rFonts w:ascii="Times New Roman" w:hAnsi="Times New Roman" w:eastAsia="Times New Roman" w:cs="Times New Roman"/>
                <w:spacing w:val="3"/>
              </w:rPr>
              <w:t xml:space="preserve">1.4.2 </w:t>
            </w:r>
            <w:r>
              <w:rPr>
                <w:spacing w:val="3"/>
              </w:rPr>
              <w:t>项规定</w:t>
            </w:r>
          </w:p>
        </w:tc>
      </w:tr>
      <w:tr w14:paraId="173E2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483" w:type="dxa"/>
            <w:vMerge w:val="continue"/>
            <w:tcBorders>
              <w:top w:val="nil"/>
            </w:tcBorders>
            <w:vAlign w:val="top"/>
          </w:tcPr>
          <w:p w14:paraId="3C027F9F">
            <w:pPr>
              <w:rPr>
                <w:rFonts w:ascii="Arial"/>
                <w:sz w:val="21"/>
              </w:rPr>
            </w:pPr>
          </w:p>
        </w:tc>
        <w:tc>
          <w:tcPr>
            <w:tcW w:w="546" w:type="dxa"/>
            <w:vMerge w:val="continue"/>
            <w:tcBorders>
              <w:top w:val="nil"/>
            </w:tcBorders>
            <w:textDirection w:val="tbRlV"/>
            <w:vAlign w:val="top"/>
          </w:tcPr>
          <w:p w14:paraId="70D67DB7">
            <w:pPr>
              <w:rPr>
                <w:rFonts w:ascii="Arial"/>
                <w:sz w:val="21"/>
              </w:rPr>
            </w:pPr>
          </w:p>
        </w:tc>
        <w:tc>
          <w:tcPr>
            <w:tcW w:w="2681" w:type="dxa"/>
            <w:vAlign w:val="top"/>
          </w:tcPr>
          <w:p w14:paraId="3B245D47">
            <w:pPr>
              <w:spacing w:line="302" w:lineRule="auto"/>
              <w:rPr>
                <w:rFonts w:ascii="Arial"/>
                <w:sz w:val="21"/>
              </w:rPr>
            </w:pPr>
          </w:p>
          <w:p w14:paraId="2E5ACB8E">
            <w:pPr>
              <w:pStyle w:val="6"/>
              <w:spacing w:before="65" w:line="228" w:lineRule="auto"/>
              <w:ind w:left="115"/>
            </w:pPr>
            <w:r>
              <w:rPr>
                <w:spacing w:val="8"/>
              </w:rPr>
              <w:t>不存在禁止投标的情形</w:t>
            </w:r>
          </w:p>
        </w:tc>
        <w:tc>
          <w:tcPr>
            <w:tcW w:w="5402" w:type="dxa"/>
            <w:vAlign w:val="top"/>
          </w:tcPr>
          <w:p w14:paraId="558FB8E0">
            <w:pPr>
              <w:pStyle w:val="6"/>
              <w:spacing w:before="160" w:line="311" w:lineRule="auto"/>
              <w:ind w:left="115" w:right="108" w:firstLine="2"/>
            </w:pPr>
            <w:r>
              <w:rPr>
                <w:spacing w:val="6"/>
              </w:rPr>
              <w:t>不存在第二章“</w:t>
            </w:r>
            <w:r>
              <w:rPr>
                <w:spacing w:val="-63"/>
              </w:rPr>
              <w:t xml:space="preserve"> </w:t>
            </w:r>
            <w:r>
              <w:rPr>
                <w:spacing w:val="6"/>
              </w:rPr>
              <w:t>申请人须知</w:t>
            </w:r>
            <w:r>
              <w:rPr>
                <w:spacing w:val="-67"/>
              </w:rPr>
              <w:t xml:space="preserve"> </w:t>
            </w:r>
            <w:r>
              <w:rPr>
                <w:spacing w:val="6"/>
              </w:rPr>
              <w:t>”第</w:t>
            </w:r>
            <w:r>
              <w:rPr>
                <w:spacing w:val="-21"/>
              </w:rPr>
              <w:t xml:space="preserve"> </w:t>
            </w:r>
            <w:r>
              <w:rPr>
                <w:rFonts w:ascii="Times New Roman" w:hAnsi="Times New Roman" w:eastAsia="Times New Roman" w:cs="Times New Roman"/>
                <w:spacing w:val="6"/>
              </w:rPr>
              <w:t>1.4.3</w:t>
            </w:r>
            <w:r>
              <w:rPr>
                <w:rFonts w:ascii="Times New Roman" w:hAnsi="Times New Roman" w:eastAsia="Times New Roman" w:cs="Times New Roman"/>
                <w:spacing w:val="16"/>
              </w:rPr>
              <w:t xml:space="preserve"> </w:t>
            </w:r>
            <w:r>
              <w:rPr>
                <w:spacing w:val="5"/>
              </w:rPr>
              <w:t>项规定的任何一种</w:t>
            </w:r>
            <w:r>
              <w:rPr>
                <w:spacing w:val="4"/>
              </w:rPr>
              <w:t>情形</w:t>
            </w:r>
          </w:p>
        </w:tc>
      </w:tr>
      <w:tr w14:paraId="4D0FD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0" w:hRule="atLeast"/>
        </w:trPr>
        <w:tc>
          <w:tcPr>
            <w:tcW w:w="1029" w:type="dxa"/>
            <w:gridSpan w:val="2"/>
            <w:vAlign w:val="top"/>
          </w:tcPr>
          <w:p w14:paraId="7C99A1CD">
            <w:pPr>
              <w:spacing w:line="295" w:lineRule="auto"/>
              <w:rPr>
                <w:rFonts w:ascii="Arial"/>
                <w:sz w:val="21"/>
              </w:rPr>
            </w:pPr>
          </w:p>
          <w:p w14:paraId="5BD78EC7">
            <w:pPr>
              <w:spacing w:line="295" w:lineRule="auto"/>
              <w:rPr>
                <w:rFonts w:ascii="Arial"/>
                <w:sz w:val="21"/>
              </w:rPr>
            </w:pPr>
          </w:p>
          <w:p w14:paraId="442D4810">
            <w:pPr>
              <w:spacing w:line="295" w:lineRule="auto"/>
              <w:rPr>
                <w:rFonts w:ascii="Arial"/>
                <w:sz w:val="21"/>
              </w:rPr>
            </w:pPr>
          </w:p>
          <w:p w14:paraId="69761484">
            <w:pPr>
              <w:spacing w:before="57" w:line="195" w:lineRule="auto"/>
              <w:ind w:left="3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8083" w:type="dxa"/>
            <w:gridSpan w:val="2"/>
            <w:vAlign w:val="top"/>
          </w:tcPr>
          <w:p w14:paraId="58E3D748">
            <w:pPr>
              <w:spacing w:line="424" w:lineRule="auto"/>
              <w:rPr>
                <w:rFonts w:ascii="Arial"/>
                <w:sz w:val="21"/>
              </w:rPr>
            </w:pPr>
          </w:p>
          <w:p w14:paraId="763A8553">
            <w:pPr>
              <w:pStyle w:val="6"/>
              <w:spacing w:before="65" w:line="227" w:lineRule="auto"/>
              <w:ind w:left="111"/>
            </w:pPr>
            <w:r>
              <w:rPr>
                <w:spacing w:val="7"/>
              </w:rPr>
              <w:t>在本标段招标投标活动中，</w:t>
            </w:r>
            <w:r>
              <w:rPr>
                <w:spacing w:val="-46"/>
              </w:rPr>
              <w:t xml:space="preserve"> </w:t>
            </w:r>
            <w:r>
              <w:rPr>
                <w:spacing w:val="7"/>
              </w:rPr>
              <w:t>申请人不得存在的其他情形：</w:t>
            </w:r>
          </w:p>
          <w:p w14:paraId="460E85F2">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）不按审查委员会要求澄清或说明；</w:t>
            </w:r>
          </w:p>
          <w:p w14:paraId="5E3BE065">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）有串通投标、弄虚作假、行贿等违法违规行为。</w:t>
            </w:r>
          </w:p>
        </w:tc>
      </w:tr>
    </w:tbl>
    <w:p w14:paraId="1326455A">
      <w:pPr>
        <w:rPr>
          <w:rFonts w:ascii="Arial"/>
          <w:sz w:val="21"/>
        </w:rPr>
      </w:pPr>
    </w:p>
    <w:p w14:paraId="0C284902">
      <w:pPr>
        <w:rPr>
          <w:rFonts w:ascii="Arial" w:hAnsi="Arial" w:eastAsia="Arial" w:cs="Arial"/>
          <w:sz w:val="21"/>
          <w:szCs w:val="21"/>
        </w:rPr>
        <w:sectPr>
          <w:footerReference r:id="rId71" w:type="default"/>
          <w:pgSz w:w="11906" w:h="16839"/>
          <w:pgMar w:top="400" w:right="1313" w:bottom="1048" w:left="1475" w:header="0" w:footer="886" w:gutter="0"/>
          <w:cols w:space="720" w:num="1"/>
        </w:sectPr>
      </w:pPr>
    </w:p>
    <w:p w14:paraId="1589D4F1">
      <w:pPr>
        <w:spacing w:before="19"/>
      </w:pPr>
    </w:p>
    <w:p w14:paraId="13CA3D65">
      <w:pPr>
        <w:spacing w:before="19"/>
      </w:pPr>
    </w:p>
    <w:p w14:paraId="2FB38D5D">
      <w:pPr>
        <w:spacing w:before="19"/>
      </w:pPr>
    </w:p>
    <w:p w14:paraId="2E717174">
      <w:pPr>
        <w:spacing w:before="18"/>
      </w:pPr>
    </w:p>
    <w:p w14:paraId="0886A991">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546"/>
        <w:gridCol w:w="882"/>
        <w:gridCol w:w="899"/>
        <w:gridCol w:w="899"/>
        <w:gridCol w:w="5402"/>
      </w:tblGrid>
      <w:tr w14:paraId="086D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84" w:type="dxa"/>
            <w:vMerge w:val="restart"/>
            <w:tcBorders>
              <w:bottom w:val="nil"/>
            </w:tcBorders>
            <w:vAlign w:val="top"/>
          </w:tcPr>
          <w:p w14:paraId="78CCC60B">
            <w:pPr>
              <w:spacing w:line="241" w:lineRule="auto"/>
              <w:rPr>
                <w:rFonts w:ascii="Arial"/>
                <w:sz w:val="21"/>
              </w:rPr>
            </w:pPr>
          </w:p>
          <w:p w14:paraId="4CD8D9CA">
            <w:pPr>
              <w:spacing w:line="241" w:lineRule="auto"/>
              <w:rPr>
                <w:rFonts w:ascii="Arial"/>
                <w:sz w:val="21"/>
              </w:rPr>
            </w:pPr>
          </w:p>
          <w:p w14:paraId="57422D64">
            <w:pPr>
              <w:spacing w:line="241" w:lineRule="auto"/>
              <w:rPr>
                <w:rFonts w:ascii="Arial"/>
                <w:sz w:val="21"/>
              </w:rPr>
            </w:pPr>
          </w:p>
          <w:p w14:paraId="3E3CFC64">
            <w:pPr>
              <w:spacing w:line="241" w:lineRule="auto"/>
              <w:rPr>
                <w:rFonts w:ascii="Arial"/>
                <w:sz w:val="21"/>
              </w:rPr>
            </w:pPr>
          </w:p>
          <w:p w14:paraId="28BCD8BF">
            <w:pPr>
              <w:spacing w:line="241" w:lineRule="auto"/>
              <w:rPr>
                <w:rFonts w:ascii="Arial"/>
                <w:sz w:val="21"/>
              </w:rPr>
            </w:pPr>
          </w:p>
          <w:p w14:paraId="5188509C">
            <w:pPr>
              <w:spacing w:line="241" w:lineRule="auto"/>
              <w:rPr>
                <w:rFonts w:ascii="Arial"/>
                <w:sz w:val="21"/>
              </w:rPr>
            </w:pPr>
          </w:p>
          <w:p w14:paraId="28677EB3">
            <w:pPr>
              <w:spacing w:line="241" w:lineRule="auto"/>
              <w:rPr>
                <w:rFonts w:ascii="Arial"/>
                <w:sz w:val="21"/>
              </w:rPr>
            </w:pPr>
          </w:p>
          <w:p w14:paraId="104F10AC">
            <w:pPr>
              <w:spacing w:line="241" w:lineRule="auto"/>
              <w:rPr>
                <w:rFonts w:ascii="Arial"/>
                <w:sz w:val="21"/>
              </w:rPr>
            </w:pPr>
          </w:p>
          <w:p w14:paraId="103A991E">
            <w:pPr>
              <w:spacing w:line="241" w:lineRule="auto"/>
              <w:rPr>
                <w:rFonts w:ascii="Arial"/>
                <w:sz w:val="21"/>
              </w:rPr>
            </w:pPr>
          </w:p>
          <w:p w14:paraId="53273983">
            <w:pPr>
              <w:spacing w:line="241" w:lineRule="auto"/>
              <w:rPr>
                <w:rFonts w:ascii="Arial"/>
                <w:sz w:val="21"/>
              </w:rPr>
            </w:pPr>
          </w:p>
          <w:p w14:paraId="01772E12">
            <w:pPr>
              <w:spacing w:line="241" w:lineRule="auto"/>
              <w:rPr>
                <w:rFonts w:ascii="Arial"/>
                <w:sz w:val="21"/>
              </w:rPr>
            </w:pPr>
          </w:p>
          <w:p w14:paraId="044C096B">
            <w:pPr>
              <w:spacing w:line="241" w:lineRule="auto"/>
              <w:rPr>
                <w:rFonts w:ascii="Arial"/>
                <w:sz w:val="21"/>
              </w:rPr>
            </w:pPr>
          </w:p>
          <w:p w14:paraId="4EFC9F0F">
            <w:pPr>
              <w:spacing w:line="241" w:lineRule="auto"/>
              <w:rPr>
                <w:rFonts w:ascii="Arial"/>
                <w:sz w:val="21"/>
              </w:rPr>
            </w:pPr>
          </w:p>
          <w:p w14:paraId="162BF215">
            <w:pPr>
              <w:spacing w:line="241" w:lineRule="auto"/>
              <w:rPr>
                <w:rFonts w:ascii="Arial"/>
                <w:sz w:val="21"/>
              </w:rPr>
            </w:pPr>
          </w:p>
          <w:p w14:paraId="3143D7F4">
            <w:pPr>
              <w:spacing w:line="241" w:lineRule="auto"/>
              <w:rPr>
                <w:rFonts w:ascii="Arial"/>
                <w:sz w:val="21"/>
              </w:rPr>
            </w:pPr>
          </w:p>
          <w:p w14:paraId="0B8E5A1B">
            <w:pPr>
              <w:spacing w:line="241" w:lineRule="auto"/>
              <w:rPr>
                <w:rFonts w:ascii="Arial"/>
                <w:sz w:val="21"/>
              </w:rPr>
            </w:pPr>
          </w:p>
          <w:p w14:paraId="16FB164E">
            <w:pPr>
              <w:spacing w:line="241" w:lineRule="auto"/>
              <w:rPr>
                <w:rFonts w:ascii="Arial"/>
                <w:sz w:val="21"/>
              </w:rPr>
            </w:pPr>
          </w:p>
          <w:p w14:paraId="18176096">
            <w:pPr>
              <w:spacing w:line="241" w:lineRule="auto"/>
              <w:rPr>
                <w:rFonts w:ascii="Arial"/>
                <w:sz w:val="21"/>
              </w:rPr>
            </w:pPr>
          </w:p>
          <w:p w14:paraId="70E76CCD">
            <w:pPr>
              <w:spacing w:line="241" w:lineRule="auto"/>
              <w:rPr>
                <w:rFonts w:ascii="Arial"/>
                <w:sz w:val="21"/>
              </w:rPr>
            </w:pPr>
          </w:p>
          <w:p w14:paraId="670FB647">
            <w:pPr>
              <w:spacing w:line="241" w:lineRule="auto"/>
              <w:rPr>
                <w:rFonts w:ascii="Arial"/>
                <w:sz w:val="21"/>
              </w:rPr>
            </w:pPr>
          </w:p>
          <w:p w14:paraId="6632BA65">
            <w:pPr>
              <w:spacing w:line="241" w:lineRule="auto"/>
              <w:rPr>
                <w:rFonts w:ascii="Arial"/>
                <w:sz w:val="21"/>
              </w:rPr>
            </w:pPr>
          </w:p>
          <w:p w14:paraId="68B78D88">
            <w:pPr>
              <w:spacing w:line="242" w:lineRule="auto"/>
              <w:rPr>
                <w:rFonts w:ascii="Arial"/>
                <w:sz w:val="21"/>
              </w:rPr>
            </w:pPr>
          </w:p>
          <w:p w14:paraId="7A3078BB">
            <w:pPr>
              <w:spacing w:line="242" w:lineRule="auto"/>
              <w:rPr>
                <w:rFonts w:ascii="Arial"/>
                <w:sz w:val="21"/>
              </w:rPr>
            </w:pPr>
          </w:p>
          <w:p w14:paraId="3E4B4459">
            <w:pPr>
              <w:spacing w:line="242" w:lineRule="auto"/>
              <w:rPr>
                <w:rFonts w:ascii="Arial"/>
                <w:sz w:val="21"/>
              </w:rPr>
            </w:pPr>
          </w:p>
          <w:p w14:paraId="71FACF46">
            <w:pPr>
              <w:spacing w:line="242" w:lineRule="auto"/>
              <w:rPr>
                <w:rFonts w:ascii="Arial"/>
                <w:sz w:val="21"/>
              </w:rPr>
            </w:pPr>
          </w:p>
          <w:p w14:paraId="045C5A4F">
            <w:pPr>
              <w:spacing w:line="242" w:lineRule="auto"/>
              <w:rPr>
                <w:rFonts w:ascii="Arial"/>
                <w:sz w:val="21"/>
              </w:rPr>
            </w:pPr>
          </w:p>
          <w:p w14:paraId="078D1E5F">
            <w:pPr>
              <w:spacing w:line="242" w:lineRule="auto"/>
              <w:rPr>
                <w:rFonts w:ascii="Arial"/>
                <w:sz w:val="21"/>
              </w:rPr>
            </w:pPr>
          </w:p>
          <w:p w14:paraId="169A74F0">
            <w:pPr>
              <w:spacing w:line="242" w:lineRule="auto"/>
              <w:rPr>
                <w:rFonts w:ascii="Arial"/>
                <w:sz w:val="21"/>
              </w:rPr>
            </w:pPr>
          </w:p>
          <w:p w14:paraId="6842B65F">
            <w:pPr>
              <w:spacing w:line="242" w:lineRule="auto"/>
              <w:rPr>
                <w:rFonts w:ascii="Arial"/>
                <w:sz w:val="21"/>
              </w:rPr>
            </w:pPr>
          </w:p>
          <w:p w14:paraId="597FFA65">
            <w:pPr>
              <w:spacing w:line="242" w:lineRule="auto"/>
              <w:rPr>
                <w:rFonts w:ascii="Arial"/>
                <w:sz w:val="21"/>
              </w:rPr>
            </w:pPr>
          </w:p>
          <w:p w14:paraId="6EF29911">
            <w:pPr>
              <w:spacing w:line="242" w:lineRule="auto"/>
              <w:rPr>
                <w:rFonts w:ascii="Arial"/>
                <w:sz w:val="21"/>
              </w:rPr>
            </w:pPr>
          </w:p>
          <w:p w14:paraId="1BDFC368">
            <w:pPr>
              <w:spacing w:line="242" w:lineRule="auto"/>
              <w:rPr>
                <w:rFonts w:ascii="Arial"/>
                <w:sz w:val="21"/>
              </w:rPr>
            </w:pPr>
          </w:p>
          <w:p w14:paraId="47A538B8">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546" w:type="dxa"/>
            <w:vMerge w:val="restart"/>
            <w:tcBorders>
              <w:bottom w:val="nil"/>
            </w:tcBorders>
            <w:textDirection w:val="tbRlV"/>
            <w:vAlign w:val="top"/>
          </w:tcPr>
          <w:p w14:paraId="1E4FAD0A">
            <w:pPr>
              <w:pStyle w:val="6"/>
              <w:spacing w:before="169" w:line="217" w:lineRule="auto"/>
              <w:ind w:left="7012"/>
            </w:pPr>
            <w:r>
              <w:rPr>
                <w:spacing w:val="6"/>
              </w:rPr>
              <w:t>评 分 标 准</w:t>
            </w:r>
          </w:p>
        </w:tc>
        <w:tc>
          <w:tcPr>
            <w:tcW w:w="2680" w:type="dxa"/>
            <w:gridSpan w:val="3"/>
            <w:vAlign w:val="top"/>
          </w:tcPr>
          <w:p w14:paraId="6266F301">
            <w:pPr>
              <w:pStyle w:val="6"/>
              <w:spacing w:before="126" w:line="228" w:lineRule="auto"/>
              <w:ind w:left="921"/>
            </w:pPr>
            <w:r>
              <w:rPr>
                <w:b/>
                <w:bCs/>
                <w:spacing w:val="6"/>
              </w:rPr>
              <w:t>评分因素</w:t>
            </w:r>
          </w:p>
        </w:tc>
        <w:tc>
          <w:tcPr>
            <w:tcW w:w="5402" w:type="dxa"/>
            <w:vAlign w:val="top"/>
          </w:tcPr>
          <w:p w14:paraId="5C44A090">
            <w:pPr>
              <w:pStyle w:val="6"/>
              <w:spacing w:before="127" w:line="228" w:lineRule="auto"/>
              <w:ind w:left="2283"/>
            </w:pPr>
            <w:r>
              <w:rPr>
                <w:b/>
                <w:bCs/>
                <w:spacing w:val="6"/>
              </w:rPr>
              <w:t>评分标准</w:t>
            </w:r>
          </w:p>
        </w:tc>
      </w:tr>
      <w:tr w14:paraId="70C10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484" w:type="dxa"/>
            <w:vMerge w:val="continue"/>
            <w:tcBorders>
              <w:top w:val="nil"/>
              <w:bottom w:val="nil"/>
            </w:tcBorders>
            <w:vAlign w:val="top"/>
          </w:tcPr>
          <w:p w14:paraId="636E209A">
            <w:pPr>
              <w:rPr>
                <w:rFonts w:ascii="Arial"/>
                <w:sz w:val="21"/>
              </w:rPr>
            </w:pPr>
          </w:p>
        </w:tc>
        <w:tc>
          <w:tcPr>
            <w:tcW w:w="546" w:type="dxa"/>
            <w:vMerge w:val="continue"/>
            <w:tcBorders>
              <w:top w:val="nil"/>
              <w:bottom w:val="nil"/>
            </w:tcBorders>
            <w:textDirection w:val="tbRlV"/>
            <w:vAlign w:val="top"/>
          </w:tcPr>
          <w:p w14:paraId="328B1A2F">
            <w:pPr>
              <w:rPr>
                <w:rFonts w:ascii="Arial"/>
                <w:sz w:val="21"/>
              </w:rPr>
            </w:pPr>
          </w:p>
        </w:tc>
        <w:tc>
          <w:tcPr>
            <w:tcW w:w="882" w:type="dxa"/>
            <w:vMerge w:val="restart"/>
            <w:tcBorders>
              <w:bottom w:val="nil"/>
            </w:tcBorders>
            <w:vAlign w:val="top"/>
          </w:tcPr>
          <w:p w14:paraId="04CC661A">
            <w:pPr>
              <w:spacing w:line="256" w:lineRule="auto"/>
              <w:rPr>
                <w:rFonts w:ascii="Arial"/>
                <w:sz w:val="21"/>
              </w:rPr>
            </w:pPr>
          </w:p>
          <w:p w14:paraId="13A02707">
            <w:pPr>
              <w:spacing w:line="256" w:lineRule="auto"/>
              <w:rPr>
                <w:rFonts w:ascii="Arial"/>
                <w:sz w:val="21"/>
              </w:rPr>
            </w:pPr>
          </w:p>
          <w:p w14:paraId="5B280AA5">
            <w:pPr>
              <w:spacing w:line="256" w:lineRule="auto"/>
              <w:rPr>
                <w:rFonts w:ascii="Arial"/>
                <w:sz w:val="21"/>
              </w:rPr>
            </w:pPr>
          </w:p>
          <w:p w14:paraId="52186B8E">
            <w:pPr>
              <w:pStyle w:val="6"/>
              <w:spacing w:before="65" w:line="289" w:lineRule="auto"/>
              <w:ind w:left="233" w:right="233"/>
            </w:pPr>
            <w:r>
              <w:rPr>
                <w:spacing w:val="4"/>
              </w:rPr>
              <w:t>财务状况</w:t>
            </w:r>
          </w:p>
          <w:p w14:paraId="4A3D7B6E">
            <w:pPr>
              <w:spacing w:line="242" w:lineRule="auto"/>
              <w:rPr>
                <w:rFonts w:ascii="Arial"/>
                <w:sz w:val="21"/>
              </w:rPr>
            </w:pPr>
          </w:p>
          <w:p w14:paraId="3EB5E8F7">
            <w:pPr>
              <w:pStyle w:val="6"/>
              <w:spacing w:before="65" w:line="228" w:lineRule="auto"/>
              <w:ind w:left="223"/>
            </w:pPr>
            <w:r>
              <w:rPr>
                <w:rFonts w:ascii="Times New Roman" w:hAnsi="Times New Roman" w:eastAsia="Times New Roman" w:cs="Times New Roman"/>
                <w:spacing w:val="-5"/>
              </w:rPr>
              <w:t>17</w:t>
            </w:r>
            <w:r>
              <w:rPr>
                <w:rFonts w:ascii="Times New Roman" w:hAnsi="Times New Roman" w:eastAsia="Times New Roman" w:cs="Times New Roman"/>
                <w:spacing w:val="12"/>
              </w:rPr>
              <w:t xml:space="preserve"> </w:t>
            </w:r>
            <w:r>
              <w:rPr>
                <w:spacing w:val="-5"/>
              </w:rPr>
              <w:t>分</w:t>
            </w:r>
          </w:p>
        </w:tc>
        <w:tc>
          <w:tcPr>
            <w:tcW w:w="1798" w:type="dxa"/>
            <w:gridSpan w:val="2"/>
            <w:vAlign w:val="top"/>
          </w:tcPr>
          <w:p w14:paraId="4252C07E">
            <w:pPr>
              <w:spacing w:line="297" w:lineRule="auto"/>
              <w:rPr>
                <w:rFonts w:ascii="Arial"/>
                <w:sz w:val="21"/>
              </w:rPr>
            </w:pPr>
          </w:p>
          <w:p w14:paraId="76C5C32B">
            <w:pPr>
              <w:pStyle w:val="6"/>
              <w:spacing w:before="65" w:line="228" w:lineRule="auto"/>
              <w:ind w:left="378"/>
            </w:pPr>
            <w:r>
              <w:rPr>
                <w:spacing w:val="2"/>
              </w:rPr>
              <w:t>近</w:t>
            </w:r>
            <w:r>
              <w:rPr>
                <w:spacing w:val="-33"/>
              </w:rPr>
              <w:t xml:space="preserve"> </w:t>
            </w:r>
            <w:r>
              <w:rPr>
                <w:spacing w:val="2"/>
              </w:rPr>
              <w:t>3</w:t>
            </w:r>
            <w:r>
              <w:rPr>
                <w:spacing w:val="-37"/>
              </w:rPr>
              <w:t xml:space="preserve"> </w:t>
            </w:r>
            <w:r>
              <w:rPr>
                <w:spacing w:val="2"/>
              </w:rPr>
              <w:t>年平均</w:t>
            </w:r>
          </w:p>
          <w:p w14:paraId="703621AD">
            <w:pPr>
              <w:pStyle w:val="6"/>
              <w:spacing w:before="64" w:line="228" w:lineRule="auto"/>
              <w:ind w:left="491"/>
            </w:pPr>
            <w:r>
              <w:rPr>
                <w:spacing w:val="5"/>
              </w:rPr>
              <w:t>营业收入</w:t>
            </w:r>
          </w:p>
          <w:p w14:paraId="039EF32A">
            <w:pPr>
              <w:pStyle w:val="6"/>
              <w:spacing w:before="65" w:line="228" w:lineRule="auto"/>
              <w:ind w:left="682"/>
            </w:pPr>
            <w:r>
              <w:rPr>
                <w:spacing w:val="-5"/>
              </w:rPr>
              <w:t>10</w:t>
            </w:r>
            <w:r>
              <w:rPr>
                <w:spacing w:val="-38"/>
              </w:rPr>
              <w:t xml:space="preserve"> </w:t>
            </w:r>
            <w:r>
              <w:rPr>
                <w:spacing w:val="-5"/>
              </w:rPr>
              <w:t>分</w:t>
            </w:r>
          </w:p>
        </w:tc>
        <w:tc>
          <w:tcPr>
            <w:tcW w:w="5402" w:type="dxa"/>
            <w:vAlign w:val="top"/>
          </w:tcPr>
          <w:p w14:paraId="7342E850">
            <w:pPr>
              <w:pStyle w:val="6"/>
              <w:spacing w:before="51" w:line="225" w:lineRule="auto"/>
              <w:ind w:left="115"/>
            </w:pPr>
            <w:r>
              <w:rPr>
                <w:spacing w:val="4"/>
              </w:rPr>
              <w:t>少于</w:t>
            </w:r>
            <w:r>
              <w:rPr>
                <w:spacing w:val="-34"/>
              </w:rPr>
              <w:t xml:space="preserve"> </w:t>
            </w:r>
            <w:r>
              <w:rPr>
                <w:spacing w:val="4"/>
              </w:rPr>
              <w:t>V/T（含）,0</w:t>
            </w:r>
            <w:r>
              <w:rPr>
                <w:spacing w:val="-35"/>
              </w:rPr>
              <w:t xml:space="preserve"> </w:t>
            </w:r>
            <w:r>
              <w:rPr>
                <w:spacing w:val="4"/>
              </w:rPr>
              <w:t>分；</w:t>
            </w:r>
          </w:p>
          <w:p w14:paraId="48529F01">
            <w:pPr>
              <w:pStyle w:val="6"/>
              <w:spacing w:before="68" w:line="228" w:lineRule="auto"/>
              <w:ind w:left="109"/>
            </w:pPr>
            <w:r>
              <w:rPr>
                <w:spacing w:val="5"/>
              </w:rPr>
              <w:t>V/T（不含）-- 2V/T（含</w:t>
            </w:r>
            <w:r>
              <w:rPr>
                <w:spacing w:val="-37"/>
              </w:rPr>
              <w:t>），</w:t>
            </w:r>
            <w:r>
              <w:rPr>
                <w:spacing w:val="5"/>
              </w:rPr>
              <w:t>4</w:t>
            </w:r>
            <w:r>
              <w:rPr>
                <w:spacing w:val="-35"/>
              </w:rPr>
              <w:t xml:space="preserve"> </w:t>
            </w:r>
            <w:r>
              <w:rPr>
                <w:spacing w:val="5"/>
              </w:rPr>
              <w:t>分；</w:t>
            </w:r>
          </w:p>
          <w:p w14:paraId="7F0B38A5">
            <w:pPr>
              <w:pStyle w:val="6"/>
              <w:spacing w:before="64" w:line="228" w:lineRule="auto"/>
              <w:ind w:left="117"/>
            </w:pPr>
            <w:r>
              <w:rPr>
                <w:spacing w:val="4"/>
              </w:rPr>
              <w:t>2V/T（不含）-- 3V/T（含</w:t>
            </w:r>
            <w:r>
              <w:rPr>
                <w:spacing w:val="-31"/>
              </w:rPr>
              <w:t>），</w:t>
            </w:r>
            <w:r>
              <w:rPr>
                <w:spacing w:val="4"/>
              </w:rPr>
              <w:t>6</w:t>
            </w:r>
            <w:r>
              <w:rPr>
                <w:spacing w:val="-34"/>
              </w:rPr>
              <w:t xml:space="preserve"> </w:t>
            </w:r>
            <w:r>
              <w:rPr>
                <w:spacing w:val="4"/>
              </w:rPr>
              <w:t>分；</w:t>
            </w:r>
          </w:p>
          <w:p w14:paraId="35E41216">
            <w:pPr>
              <w:pStyle w:val="6"/>
              <w:spacing w:before="65" w:line="228" w:lineRule="auto"/>
              <w:ind w:left="118"/>
            </w:pPr>
            <w:r>
              <w:rPr>
                <w:spacing w:val="4"/>
              </w:rPr>
              <w:t>3V/T（不含）-- 4V/T（含</w:t>
            </w:r>
            <w:r>
              <w:rPr>
                <w:spacing w:val="-31"/>
              </w:rPr>
              <w:t>），</w:t>
            </w:r>
            <w:r>
              <w:rPr>
                <w:spacing w:val="4"/>
              </w:rPr>
              <w:t>8</w:t>
            </w:r>
            <w:r>
              <w:rPr>
                <w:spacing w:val="-36"/>
              </w:rPr>
              <w:t xml:space="preserve"> </w:t>
            </w:r>
            <w:r>
              <w:rPr>
                <w:spacing w:val="4"/>
              </w:rPr>
              <w:t>分；</w:t>
            </w:r>
          </w:p>
          <w:p w14:paraId="79E5E06F">
            <w:pPr>
              <w:pStyle w:val="6"/>
              <w:spacing w:before="65" w:line="228" w:lineRule="auto"/>
              <w:ind w:left="113"/>
            </w:pPr>
            <w:r>
              <w:rPr>
                <w:spacing w:val="2"/>
              </w:rPr>
              <w:t>超过</w:t>
            </w:r>
            <w:r>
              <w:rPr>
                <w:spacing w:val="-40"/>
              </w:rPr>
              <w:t xml:space="preserve"> </w:t>
            </w:r>
            <w:r>
              <w:rPr>
                <w:spacing w:val="2"/>
              </w:rPr>
              <w:t>4V/T（不含</w:t>
            </w:r>
            <w:r>
              <w:rPr>
                <w:spacing w:val="-25"/>
              </w:rPr>
              <w:t>），</w:t>
            </w:r>
            <w:r>
              <w:rPr>
                <w:spacing w:val="2"/>
              </w:rPr>
              <w:t>10</w:t>
            </w:r>
            <w:r>
              <w:rPr>
                <w:spacing w:val="-36"/>
              </w:rPr>
              <w:t xml:space="preserve"> </w:t>
            </w:r>
            <w:r>
              <w:rPr>
                <w:spacing w:val="2"/>
              </w:rPr>
              <w:t>分。</w:t>
            </w:r>
          </w:p>
        </w:tc>
      </w:tr>
      <w:tr w14:paraId="65447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84" w:type="dxa"/>
            <w:vMerge w:val="continue"/>
            <w:tcBorders>
              <w:top w:val="nil"/>
              <w:bottom w:val="nil"/>
            </w:tcBorders>
            <w:vAlign w:val="top"/>
          </w:tcPr>
          <w:p w14:paraId="71365C72">
            <w:pPr>
              <w:rPr>
                <w:rFonts w:ascii="Arial"/>
                <w:sz w:val="21"/>
              </w:rPr>
            </w:pPr>
          </w:p>
        </w:tc>
        <w:tc>
          <w:tcPr>
            <w:tcW w:w="546" w:type="dxa"/>
            <w:vMerge w:val="continue"/>
            <w:tcBorders>
              <w:top w:val="nil"/>
              <w:bottom w:val="nil"/>
            </w:tcBorders>
            <w:textDirection w:val="tbRlV"/>
            <w:vAlign w:val="top"/>
          </w:tcPr>
          <w:p w14:paraId="13145D55">
            <w:pPr>
              <w:rPr>
                <w:rFonts w:ascii="Arial"/>
                <w:sz w:val="21"/>
              </w:rPr>
            </w:pPr>
          </w:p>
        </w:tc>
        <w:tc>
          <w:tcPr>
            <w:tcW w:w="882" w:type="dxa"/>
            <w:vMerge w:val="continue"/>
            <w:tcBorders>
              <w:top w:val="nil"/>
            </w:tcBorders>
            <w:vAlign w:val="top"/>
          </w:tcPr>
          <w:p w14:paraId="01DBE3F9">
            <w:pPr>
              <w:rPr>
                <w:rFonts w:ascii="Arial"/>
                <w:sz w:val="21"/>
              </w:rPr>
            </w:pPr>
          </w:p>
        </w:tc>
        <w:tc>
          <w:tcPr>
            <w:tcW w:w="1798" w:type="dxa"/>
            <w:gridSpan w:val="2"/>
            <w:vAlign w:val="top"/>
          </w:tcPr>
          <w:p w14:paraId="1E0B6BFF">
            <w:pPr>
              <w:pStyle w:val="6"/>
              <w:spacing w:before="52" w:line="228" w:lineRule="auto"/>
              <w:ind w:left="275"/>
            </w:pPr>
            <w:r>
              <w:rPr>
                <w:spacing w:val="7"/>
              </w:rPr>
              <w:t>可使用的银行</w:t>
            </w:r>
          </w:p>
          <w:p w14:paraId="5AA9AEC2">
            <w:pPr>
              <w:pStyle w:val="6"/>
              <w:spacing w:before="64" w:line="228" w:lineRule="auto"/>
              <w:ind w:left="378"/>
            </w:pPr>
            <w:r>
              <w:rPr>
                <w:spacing w:val="8"/>
              </w:rPr>
              <w:t>授信余额和</w:t>
            </w:r>
          </w:p>
          <w:p w14:paraId="5E6269FF">
            <w:pPr>
              <w:pStyle w:val="6"/>
              <w:spacing w:before="64" w:line="228" w:lineRule="auto"/>
              <w:ind w:left="485"/>
            </w:pPr>
            <w:r>
              <w:rPr>
                <w:spacing w:val="7"/>
              </w:rPr>
              <w:t>银行存款</w:t>
            </w:r>
          </w:p>
          <w:p w14:paraId="09226DDF">
            <w:pPr>
              <w:pStyle w:val="6"/>
              <w:spacing w:before="66" w:line="228" w:lineRule="auto"/>
              <w:ind w:left="724"/>
            </w:pPr>
            <w:r>
              <w:rPr>
                <w:spacing w:val="-5"/>
              </w:rPr>
              <w:t>7</w:t>
            </w:r>
            <w:r>
              <w:rPr>
                <w:spacing w:val="-38"/>
              </w:rPr>
              <w:t xml:space="preserve"> </w:t>
            </w:r>
            <w:r>
              <w:rPr>
                <w:spacing w:val="-5"/>
              </w:rPr>
              <w:t>分</w:t>
            </w:r>
          </w:p>
        </w:tc>
        <w:tc>
          <w:tcPr>
            <w:tcW w:w="5402" w:type="dxa"/>
            <w:vAlign w:val="top"/>
          </w:tcPr>
          <w:p w14:paraId="1C0FD754">
            <w:pPr>
              <w:pStyle w:val="6"/>
              <w:spacing w:before="208" w:line="228" w:lineRule="auto"/>
              <w:ind w:left="115"/>
            </w:pPr>
            <w:r>
              <w:rPr>
                <w:spacing w:val="2"/>
              </w:rPr>
              <w:t>少于</w:t>
            </w:r>
            <w:r>
              <w:rPr>
                <w:spacing w:val="-36"/>
              </w:rPr>
              <w:t xml:space="preserve"> </w:t>
            </w:r>
            <w:r>
              <w:rPr>
                <w:spacing w:val="2"/>
              </w:rPr>
              <w:t>0.1V（含</w:t>
            </w:r>
            <w:r>
              <w:rPr>
                <w:spacing w:val="-33"/>
              </w:rPr>
              <w:t>），</w:t>
            </w:r>
            <w:r>
              <w:rPr>
                <w:spacing w:val="2"/>
              </w:rPr>
              <w:t>0</w:t>
            </w:r>
            <w:r>
              <w:rPr>
                <w:spacing w:val="-38"/>
              </w:rPr>
              <w:t xml:space="preserve"> </w:t>
            </w:r>
            <w:r>
              <w:rPr>
                <w:spacing w:val="2"/>
              </w:rPr>
              <w:t>分；</w:t>
            </w:r>
          </w:p>
          <w:p w14:paraId="5566E950">
            <w:pPr>
              <w:pStyle w:val="6"/>
              <w:spacing w:before="65" w:line="228" w:lineRule="auto"/>
              <w:ind w:left="116"/>
            </w:pPr>
            <w:r>
              <w:rPr>
                <w:spacing w:val="4"/>
              </w:rPr>
              <w:t>0.1 V（不含）</w:t>
            </w:r>
            <w:r>
              <w:rPr>
                <w:spacing w:val="24"/>
              </w:rPr>
              <w:t xml:space="preserve"> </w:t>
            </w:r>
            <w:r>
              <w:rPr>
                <w:spacing w:val="4"/>
              </w:rPr>
              <w:t>- 0.2 V（含</w:t>
            </w:r>
            <w:r>
              <w:rPr>
                <w:spacing w:val="-37"/>
              </w:rPr>
              <w:t>），</w:t>
            </w:r>
            <w:r>
              <w:rPr>
                <w:spacing w:val="4"/>
              </w:rPr>
              <w:t>4</w:t>
            </w:r>
            <w:r>
              <w:rPr>
                <w:spacing w:val="-38"/>
              </w:rPr>
              <w:t xml:space="preserve"> </w:t>
            </w:r>
            <w:r>
              <w:rPr>
                <w:spacing w:val="3"/>
              </w:rPr>
              <w:t>分；</w:t>
            </w:r>
          </w:p>
          <w:p w14:paraId="63EEBFEC">
            <w:pPr>
              <w:pStyle w:val="6"/>
              <w:spacing w:before="64" w:line="228" w:lineRule="auto"/>
              <w:ind w:left="116"/>
            </w:pPr>
            <w:r>
              <w:rPr>
                <w:spacing w:val="1"/>
              </w:rPr>
              <w:t>0.2 V</w:t>
            </w:r>
            <w:r>
              <w:rPr>
                <w:spacing w:val="37"/>
              </w:rPr>
              <w:t xml:space="preserve"> </w:t>
            </w:r>
            <w:r>
              <w:rPr>
                <w:spacing w:val="1"/>
              </w:rPr>
              <w:t>以上（不含</w:t>
            </w:r>
            <w:r>
              <w:rPr>
                <w:spacing w:val="-32"/>
              </w:rPr>
              <w:t>），</w:t>
            </w:r>
            <w:r>
              <w:rPr>
                <w:spacing w:val="1"/>
              </w:rPr>
              <w:t>7</w:t>
            </w:r>
            <w:r>
              <w:rPr>
                <w:spacing w:val="-38"/>
              </w:rPr>
              <w:t xml:space="preserve"> </w:t>
            </w:r>
            <w:r>
              <w:rPr>
                <w:spacing w:val="1"/>
              </w:rPr>
              <w:t>分。</w:t>
            </w:r>
          </w:p>
        </w:tc>
      </w:tr>
      <w:tr w14:paraId="76B88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500DE45F">
            <w:pPr>
              <w:rPr>
                <w:rFonts w:ascii="Arial"/>
                <w:sz w:val="21"/>
              </w:rPr>
            </w:pPr>
          </w:p>
        </w:tc>
        <w:tc>
          <w:tcPr>
            <w:tcW w:w="546" w:type="dxa"/>
            <w:vMerge w:val="continue"/>
            <w:tcBorders>
              <w:top w:val="nil"/>
              <w:bottom w:val="nil"/>
            </w:tcBorders>
            <w:textDirection w:val="tbRlV"/>
            <w:vAlign w:val="top"/>
          </w:tcPr>
          <w:p w14:paraId="0FD536F6">
            <w:pPr>
              <w:rPr>
                <w:rFonts w:ascii="Arial"/>
                <w:sz w:val="21"/>
              </w:rPr>
            </w:pPr>
          </w:p>
        </w:tc>
        <w:tc>
          <w:tcPr>
            <w:tcW w:w="882" w:type="dxa"/>
            <w:vMerge w:val="restart"/>
            <w:tcBorders>
              <w:bottom w:val="nil"/>
            </w:tcBorders>
            <w:vAlign w:val="top"/>
          </w:tcPr>
          <w:p w14:paraId="39D0D419">
            <w:pPr>
              <w:spacing w:line="260" w:lineRule="auto"/>
              <w:rPr>
                <w:rFonts w:ascii="Arial"/>
                <w:sz w:val="21"/>
              </w:rPr>
            </w:pPr>
          </w:p>
          <w:p w14:paraId="349FBDA2">
            <w:pPr>
              <w:spacing w:line="260" w:lineRule="auto"/>
              <w:rPr>
                <w:rFonts w:ascii="Arial"/>
                <w:sz w:val="21"/>
              </w:rPr>
            </w:pPr>
          </w:p>
          <w:p w14:paraId="18D2BA9F">
            <w:pPr>
              <w:spacing w:line="260" w:lineRule="auto"/>
              <w:rPr>
                <w:rFonts w:ascii="Arial"/>
                <w:sz w:val="21"/>
              </w:rPr>
            </w:pPr>
          </w:p>
          <w:p w14:paraId="23746400">
            <w:pPr>
              <w:spacing w:line="260" w:lineRule="auto"/>
              <w:rPr>
                <w:rFonts w:ascii="Arial"/>
                <w:sz w:val="21"/>
              </w:rPr>
            </w:pPr>
          </w:p>
          <w:p w14:paraId="23533EC8">
            <w:pPr>
              <w:spacing w:line="260" w:lineRule="auto"/>
              <w:rPr>
                <w:rFonts w:ascii="Arial"/>
                <w:sz w:val="21"/>
              </w:rPr>
            </w:pPr>
          </w:p>
          <w:p w14:paraId="640A8073">
            <w:pPr>
              <w:spacing w:line="260" w:lineRule="auto"/>
              <w:rPr>
                <w:rFonts w:ascii="Arial"/>
                <w:sz w:val="21"/>
              </w:rPr>
            </w:pPr>
          </w:p>
          <w:p w14:paraId="3656F166">
            <w:pPr>
              <w:spacing w:line="260" w:lineRule="auto"/>
              <w:rPr>
                <w:rFonts w:ascii="Arial"/>
                <w:sz w:val="21"/>
              </w:rPr>
            </w:pPr>
          </w:p>
          <w:p w14:paraId="088B3E39">
            <w:pPr>
              <w:spacing w:line="260" w:lineRule="auto"/>
              <w:rPr>
                <w:rFonts w:ascii="Arial"/>
                <w:sz w:val="21"/>
              </w:rPr>
            </w:pPr>
          </w:p>
          <w:p w14:paraId="039EF32F">
            <w:pPr>
              <w:spacing w:line="260" w:lineRule="auto"/>
              <w:rPr>
                <w:rFonts w:ascii="Arial"/>
                <w:sz w:val="21"/>
              </w:rPr>
            </w:pPr>
          </w:p>
          <w:p w14:paraId="6ECA83A8">
            <w:pPr>
              <w:spacing w:line="261" w:lineRule="auto"/>
              <w:rPr>
                <w:rFonts w:ascii="Arial"/>
                <w:sz w:val="21"/>
              </w:rPr>
            </w:pPr>
          </w:p>
          <w:p w14:paraId="1AFD95EE">
            <w:pPr>
              <w:spacing w:line="261" w:lineRule="auto"/>
              <w:rPr>
                <w:rFonts w:ascii="Arial"/>
                <w:sz w:val="21"/>
              </w:rPr>
            </w:pPr>
          </w:p>
          <w:p w14:paraId="63FEE14D">
            <w:pPr>
              <w:pStyle w:val="6"/>
              <w:spacing w:before="65" w:line="289" w:lineRule="auto"/>
              <w:ind w:left="130" w:right="127"/>
            </w:pPr>
            <w:r>
              <w:rPr>
                <w:spacing w:val="5"/>
              </w:rPr>
              <w:t>项目管</w:t>
            </w:r>
            <w:r>
              <w:rPr>
                <w:spacing w:val="6"/>
              </w:rPr>
              <w:t>理机构</w:t>
            </w:r>
          </w:p>
          <w:p w14:paraId="4E552CBF">
            <w:pPr>
              <w:spacing w:line="243" w:lineRule="auto"/>
              <w:rPr>
                <w:rFonts w:ascii="Arial"/>
                <w:sz w:val="21"/>
              </w:rPr>
            </w:pPr>
          </w:p>
          <w:p w14:paraId="7346710A">
            <w:pPr>
              <w:pStyle w:val="6"/>
              <w:spacing w:before="65" w:line="228" w:lineRule="auto"/>
              <w:ind w:left="207"/>
            </w:pPr>
            <w:r>
              <w:rPr>
                <w:rFonts w:ascii="Times New Roman" w:hAnsi="Times New Roman" w:eastAsia="Times New Roman" w:cs="Times New Roman"/>
              </w:rPr>
              <w:t>39</w:t>
            </w:r>
            <w:r>
              <w:rPr>
                <w:rFonts w:ascii="Times New Roman" w:hAnsi="Times New Roman" w:eastAsia="Times New Roman" w:cs="Times New Roman"/>
                <w:spacing w:val="12"/>
                <w:w w:val="101"/>
              </w:rPr>
              <w:t xml:space="preserve"> </w:t>
            </w:r>
            <w:r>
              <w:t>分</w:t>
            </w:r>
          </w:p>
        </w:tc>
        <w:tc>
          <w:tcPr>
            <w:tcW w:w="899" w:type="dxa"/>
            <w:vMerge w:val="restart"/>
            <w:tcBorders>
              <w:bottom w:val="nil"/>
            </w:tcBorders>
            <w:vAlign w:val="top"/>
          </w:tcPr>
          <w:p w14:paraId="0910305B">
            <w:pPr>
              <w:spacing w:line="276" w:lineRule="auto"/>
              <w:rPr>
                <w:rFonts w:ascii="Arial"/>
                <w:sz w:val="21"/>
              </w:rPr>
            </w:pPr>
          </w:p>
          <w:p w14:paraId="3A4284B9">
            <w:pPr>
              <w:spacing w:line="276" w:lineRule="auto"/>
              <w:rPr>
                <w:rFonts w:ascii="Arial"/>
                <w:sz w:val="21"/>
              </w:rPr>
            </w:pPr>
          </w:p>
          <w:p w14:paraId="2B950658">
            <w:pPr>
              <w:spacing w:line="277" w:lineRule="auto"/>
              <w:rPr>
                <w:rFonts w:ascii="Arial"/>
                <w:sz w:val="21"/>
              </w:rPr>
            </w:pPr>
          </w:p>
          <w:p w14:paraId="0871C15F">
            <w:pPr>
              <w:pStyle w:val="6"/>
              <w:spacing w:before="65" w:line="294" w:lineRule="auto"/>
              <w:ind w:left="246" w:right="239" w:firstLine="1"/>
            </w:pPr>
            <w:r>
              <w:rPr>
                <w:spacing w:val="3"/>
              </w:rPr>
              <w:t>项目经理</w:t>
            </w:r>
          </w:p>
          <w:p w14:paraId="30A0AF99">
            <w:pPr>
              <w:pStyle w:val="6"/>
              <w:spacing w:before="298" w:line="228" w:lineRule="auto"/>
              <w:ind w:left="218"/>
            </w:pPr>
            <w:r>
              <w:rPr>
                <w:spacing w:val="-1"/>
              </w:rPr>
              <w:t>20</w:t>
            </w:r>
            <w:r>
              <w:rPr>
                <w:spacing w:val="-35"/>
              </w:rPr>
              <w:t xml:space="preserve"> </w:t>
            </w:r>
            <w:r>
              <w:rPr>
                <w:spacing w:val="-1"/>
              </w:rPr>
              <w:t>分</w:t>
            </w:r>
          </w:p>
        </w:tc>
        <w:tc>
          <w:tcPr>
            <w:tcW w:w="899" w:type="dxa"/>
            <w:vAlign w:val="top"/>
          </w:tcPr>
          <w:p w14:paraId="77504DD4">
            <w:pPr>
              <w:spacing w:line="298" w:lineRule="auto"/>
              <w:rPr>
                <w:rFonts w:ascii="Arial"/>
                <w:sz w:val="21"/>
              </w:rPr>
            </w:pPr>
          </w:p>
          <w:p w14:paraId="6B4E249A">
            <w:pPr>
              <w:pStyle w:val="6"/>
              <w:spacing w:before="65" w:line="230" w:lineRule="auto"/>
              <w:ind w:left="246"/>
            </w:pPr>
            <w:r>
              <w:rPr>
                <w:spacing w:val="4"/>
              </w:rPr>
              <w:t>职称</w:t>
            </w:r>
          </w:p>
        </w:tc>
        <w:tc>
          <w:tcPr>
            <w:tcW w:w="5402" w:type="dxa"/>
            <w:vAlign w:val="top"/>
          </w:tcPr>
          <w:p w14:paraId="2C9920E7">
            <w:pPr>
              <w:pStyle w:val="6"/>
              <w:spacing w:before="53" w:line="288" w:lineRule="auto"/>
              <w:ind w:left="114" w:right="1304"/>
            </w:pPr>
            <w:r>
              <w:rPr>
                <w:spacing w:val="4"/>
              </w:rPr>
              <w:t>相关专业中级及以上职称（工程师</w:t>
            </w:r>
            <w:r>
              <w:rPr>
                <w:spacing w:val="-30"/>
              </w:rPr>
              <w:t>），</w:t>
            </w:r>
            <w:r>
              <w:rPr>
                <w:spacing w:val="4"/>
              </w:rPr>
              <w:t>6</w:t>
            </w:r>
            <w:r>
              <w:rPr>
                <w:spacing w:val="-36"/>
              </w:rPr>
              <w:t xml:space="preserve"> </w:t>
            </w:r>
            <w:r>
              <w:rPr>
                <w:spacing w:val="4"/>
              </w:rPr>
              <w:t>分；</w:t>
            </w:r>
            <w:r>
              <w:rPr>
                <w:spacing w:val="7"/>
              </w:rPr>
              <w:t>相关专业初级职称（助理工程师</w:t>
            </w:r>
            <w:r>
              <w:rPr>
                <w:spacing w:val="-36"/>
              </w:rPr>
              <w:t>），</w:t>
            </w:r>
            <w:r>
              <w:rPr>
                <w:spacing w:val="7"/>
              </w:rPr>
              <w:t>4</w:t>
            </w:r>
            <w:r>
              <w:rPr>
                <w:spacing w:val="-37"/>
              </w:rPr>
              <w:t xml:space="preserve"> </w:t>
            </w:r>
            <w:r>
              <w:rPr>
                <w:spacing w:val="7"/>
              </w:rPr>
              <w:t>分；</w:t>
            </w:r>
          </w:p>
          <w:p w14:paraId="37D70E50">
            <w:pPr>
              <w:pStyle w:val="6"/>
              <w:spacing w:line="228" w:lineRule="auto"/>
              <w:ind w:left="115"/>
            </w:pPr>
            <w:r>
              <w:rPr>
                <w:spacing w:val="3"/>
              </w:rPr>
              <w:t>其他，0</w:t>
            </w:r>
            <w:r>
              <w:rPr>
                <w:spacing w:val="-32"/>
              </w:rPr>
              <w:t xml:space="preserve"> </w:t>
            </w:r>
            <w:r>
              <w:rPr>
                <w:spacing w:val="3"/>
              </w:rPr>
              <w:t>分。</w:t>
            </w:r>
          </w:p>
        </w:tc>
      </w:tr>
      <w:tr w14:paraId="19B24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484" w:type="dxa"/>
            <w:vMerge w:val="continue"/>
            <w:tcBorders>
              <w:top w:val="nil"/>
              <w:bottom w:val="nil"/>
            </w:tcBorders>
            <w:vAlign w:val="top"/>
          </w:tcPr>
          <w:p w14:paraId="10286B03">
            <w:pPr>
              <w:rPr>
                <w:rFonts w:ascii="Arial"/>
                <w:sz w:val="21"/>
              </w:rPr>
            </w:pPr>
          </w:p>
        </w:tc>
        <w:tc>
          <w:tcPr>
            <w:tcW w:w="546" w:type="dxa"/>
            <w:vMerge w:val="continue"/>
            <w:tcBorders>
              <w:top w:val="nil"/>
              <w:bottom w:val="nil"/>
            </w:tcBorders>
            <w:textDirection w:val="tbRlV"/>
            <w:vAlign w:val="top"/>
          </w:tcPr>
          <w:p w14:paraId="403FF5AD">
            <w:pPr>
              <w:rPr>
                <w:rFonts w:ascii="Arial"/>
                <w:sz w:val="21"/>
              </w:rPr>
            </w:pPr>
          </w:p>
        </w:tc>
        <w:tc>
          <w:tcPr>
            <w:tcW w:w="882" w:type="dxa"/>
            <w:vMerge w:val="continue"/>
            <w:tcBorders>
              <w:top w:val="nil"/>
              <w:bottom w:val="nil"/>
            </w:tcBorders>
            <w:vAlign w:val="top"/>
          </w:tcPr>
          <w:p w14:paraId="194ECFEA">
            <w:pPr>
              <w:rPr>
                <w:rFonts w:ascii="Arial"/>
                <w:sz w:val="21"/>
              </w:rPr>
            </w:pPr>
          </w:p>
        </w:tc>
        <w:tc>
          <w:tcPr>
            <w:tcW w:w="899" w:type="dxa"/>
            <w:vMerge w:val="continue"/>
            <w:tcBorders>
              <w:top w:val="nil"/>
              <w:bottom w:val="nil"/>
            </w:tcBorders>
            <w:vAlign w:val="top"/>
          </w:tcPr>
          <w:p w14:paraId="06018139">
            <w:pPr>
              <w:rPr>
                <w:rFonts w:ascii="Arial"/>
                <w:sz w:val="21"/>
              </w:rPr>
            </w:pPr>
          </w:p>
        </w:tc>
        <w:tc>
          <w:tcPr>
            <w:tcW w:w="899" w:type="dxa"/>
            <w:vAlign w:val="top"/>
          </w:tcPr>
          <w:p w14:paraId="21812243">
            <w:pPr>
              <w:spacing w:line="350" w:lineRule="auto"/>
              <w:rPr>
                <w:rFonts w:ascii="Arial"/>
                <w:sz w:val="21"/>
              </w:rPr>
            </w:pPr>
          </w:p>
          <w:p w14:paraId="7E6C30C5">
            <w:pPr>
              <w:pStyle w:val="6"/>
              <w:spacing w:before="65" w:line="229" w:lineRule="auto"/>
              <w:ind w:left="249"/>
            </w:pPr>
            <w:r>
              <w:rPr>
                <w:spacing w:val="2"/>
              </w:rPr>
              <w:t>学历</w:t>
            </w:r>
          </w:p>
        </w:tc>
        <w:tc>
          <w:tcPr>
            <w:tcW w:w="5402" w:type="dxa"/>
            <w:vAlign w:val="top"/>
          </w:tcPr>
          <w:p w14:paraId="4C1C0FB2">
            <w:pPr>
              <w:pStyle w:val="6"/>
              <w:spacing w:before="105" w:line="227" w:lineRule="auto"/>
              <w:ind w:left="115"/>
            </w:pPr>
            <w:r>
              <w:rPr>
                <w:spacing w:val="5"/>
              </w:rPr>
              <w:t>专科及以上，6</w:t>
            </w:r>
            <w:r>
              <w:rPr>
                <w:spacing w:val="-30"/>
              </w:rPr>
              <w:t xml:space="preserve"> </w:t>
            </w:r>
            <w:r>
              <w:rPr>
                <w:spacing w:val="5"/>
              </w:rPr>
              <w:t>分；</w:t>
            </w:r>
          </w:p>
          <w:p w14:paraId="474E05E6">
            <w:pPr>
              <w:pStyle w:val="6"/>
              <w:spacing w:before="66" w:line="228" w:lineRule="auto"/>
              <w:ind w:left="134"/>
            </w:pPr>
            <w:r>
              <w:t>中专，4</w:t>
            </w:r>
            <w:r>
              <w:rPr>
                <w:spacing w:val="-33"/>
              </w:rPr>
              <w:t xml:space="preserve"> </w:t>
            </w:r>
            <w:r>
              <w:t>分；</w:t>
            </w:r>
          </w:p>
          <w:p w14:paraId="521C7148">
            <w:pPr>
              <w:pStyle w:val="6"/>
              <w:spacing w:before="65" w:line="228" w:lineRule="auto"/>
              <w:ind w:left="115"/>
            </w:pPr>
            <w:r>
              <w:rPr>
                <w:spacing w:val="3"/>
              </w:rPr>
              <w:t>其他，0</w:t>
            </w:r>
            <w:r>
              <w:rPr>
                <w:spacing w:val="-32"/>
              </w:rPr>
              <w:t xml:space="preserve"> </w:t>
            </w:r>
            <w:r>
              <w:rPr>
                <w:spacing w:val="3"/>
              </w:rPr>
              <w:t>分。</w:t>
            </w:r>
          </w:p>
        </w:tc>
      </w:tr>
      <w:tr w14:paraId="3683F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484" w:type="dxa"/>
            <w:vMerge w:val="continue"/>
            <w:tcBorders>
              <w:top w:val="nil"/>
              <w:bottom w:val="nil"/>
            </w:tcBorders>
            <w:vAlign w:val="top"/>
          </w:tcPr>
          <w:p w14:paraId="3F676AFA">
            <w:pPr>
              <w:rPr>
                <w:rFonts w:ascii="Arial"/>
                <w:sz w:val="21"/>
              </w:rPr>
            </w:pPr>
          </w:p>
        </w:tc>
        <w:tc>
          <w:tcPr>
            <w:tcW w:w="546" w:type="dxa"/>
            <w:vMerge w:val="continue"/>
            <w:tcBorders>
              <w:top w:val="nil"/>
              <w:bottom w:val="nil"/>
            </w:tcBorders>
            <w:textDirection w:val="tbRlV"/>
            <w:vAlign w:val="top"/>
          </w:tcPr>
          <w:p w14:paraId="2D80636D">
            <w:pPr>
              <w:rPr>
                <w:rFonts w:ascii="Arial"/>
                <w:sz w:val="21"/>
              </w:rPr>
            </w:pPr>
          </w:p>
        </w:tc>
        <w:tc>
          <w:tcPr>
            <w:tcW w:w="882" w:type="dxa"/>
            <w:vMerge w:val="continue"/>
            <w:tcBorders>
              <w:top w:val="nil"/>
              <w:bottom w:val="nil"/>
            </w:tcBorders>
            <w:vAlign w:val="top"/>
          </w:tcPr>
          <w:p w14:paraId="6491E8E8">
            <w:pPr>
              <w:rPr>
                <w:rFonts w:ascii="Arial"/>
                <w:sz w:val="21"/>
              </w:rPr>
            </w:pPr>
          </w:p>
        </w:tc>
        <w:tc>
          <w:tcPr>
            <w:tcW w:w="899" w:type="dxa"/>
            <w:vMerge w:val="continue"/>
            <w:tcBorders>
              <w:top w:val="nil"/>
            </w:tcBorders>
            <w:vAlign w:val="top"/>
          </w:tcPr>
          <w:p w14:paraId="3E04F370">
            <w:pPr>
              <w:rPr>
                <w:rFonts w:ascii="Arial"/>
                <w:sz w:val="21"/>
              </w:rPr>
            </w:pPr>
          </w:p>
        </w:tc>
        <w:tc>
          <w:tcPr>
            <w:tcW w:w="899" w:type="dxa"/>
            <w:vAlign w:val="top"/>
          </w:tcPr>
          <w:p w14:paraId="0AD5EB11">
            <w:pPr>
              <w:pStyle w:val="6"/>
              <w:spacing w:before="213" w:line="290" w:lineRule="auto"/>
              <w:ind w:left="179" w:right="133" w:hanging="39"/>
            </w:pPr>
            <w:r>
              <w:rPr>
                <w:spacing w:val="6"/>
              </w:rPr>
              <w:t>类似项</w:t>
            </w:r>
            <w:r>
              <w:rPr>
                <w:spacing w:val="-7"/>
              </w:rPr>
              <w:t>目业绩</w:t>
            </w:r>
          </w:p>
        </w:tc>
        <w:tc>
          <w:tcPr>
            <w:tcW w:w="5402" w:type="dxa"/>
            <w:vAlign w:val="top"/>
          </w:tcPr>
          <w:p w14:paraId="4E983A98">
            <w:pPr>
              <w:spacing w:line="302" w:lineRule="auto"/>
              <w:rPr>
                <w:rFonts w:ascii="Arial"/>
                <w:sz w:val="21"/>
              </w:rPr>
            </w:pPr>
          </w:p>
          <w:p w14:paraId="25465112">
            <w:pPr>
              <w:pStyle w:val="6"/>
              <w:spacing w:before="65" w:line="228" w:lineRule="auto"/>
              <w:ind w:left="138"/>
            </w:pPr>
            <w:r>
              <w:rPr>
                <w:spacing w:val="6"/>
              </w:rPr>
              <w:t>以项目经理身份主持过</w:t>
            </w:r>
            <w:r>
              <w:rPr>
                <w:spacing w:val="-23"/>
              </w:rPr>
              <w:t xml:space="preserve"> </w:t>
            </w:r>
            <w:r>
              <w:rPr>
                <w:spacing w:val="6"/>
              </w:rPr>
              <w:t>1</w:t>
            </w:r>
            <w:r>
              <w:rPr>
                <w:spacing w:val="-38"/>
              </w:rPr>
              <w:t xml:space="preserve"> </w:t>
            </w:r>
            <w:r>
              <w:rPr>
                <w:spacing w:val="6"/>
              </w:rPr>
              <w:t>个及以上类似项目，8</w:t>
            </w:r>
            <w:r>
              <w:rPr>
                <w:spacing w:val="-38"/>
              </w:rPr>
              <w:t xml:space="preserve"> </w:t>
            </w:r>
            <w:r>
              <w:rPr>
                <w:spacing w:val="6"/>
              </w:rPr>
              <w:t>分</w:t>
            </w:r>
          </w:p>
        </w:tc>
      </w:tr>
      <w:tr w14:paraId="56871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30DDA902">
            <w:pPr>
              <w:rPr>
                <w:rFonts w:ascii="Arial"/>
                <w:sz w:val="21"/>
              </w:rPr>
            </w:pPr>
          </w:p>
        </w:tc>
        <w:tc>
          <w:tcPr>
            <w:tcW w:w="546" w:type="dxa"/>
            <w:vMerge w:val="continue"/>
            <w:tcBorders>
              <w:top w:val="nil"/>
              <w:bottom w:val="nil"/>
            </w:tcBorders>
            <w:textDirection w:val="tbRlV"/>
            <w:vAlign w:val="top"/>
          </w:tcPr>
          <w:p w14:paraId="5496DDF3">
            <w:pPr>
              <w:rPr>
                <w:rFonts w:ascii="Arial"/>
                <w:sz w:val="21"/>
              </w:rPr>
            </w:pPr>
          </w:p>
        </w:tc>
        <w:tc>
          <w:tcPr>
            <w:tcW w:w="882" w:type="dxa"/>
            <w:vMerge w:val="continue"/>
            <w:tcBorders>
              <w:top w:val="nil"/>
              <w:bottom w:val="nil"/>
            </w:tcBorders>
            <w:vAlign w:val="top"/>
          </w:tcPr>
          <w:p w14:paraId="4E389D0D">
            <w:pPr>
              <w:rPr>
                <w:rFonts w:ascii="Arial"/>
                <w:sz w:val="21"/>
              </w:rPr>
            </w:pPr>
          </w:p>
        </w:tc>
        <w:tc>
          <w:tcPr>
            <w:tcW w:w="899" w:type="dxa"/>
            <w:vMerge w:val="restart"/>
            <w:tcBorders>
              <w:bottom w:val="nil"/>
            </w:tcBorders>
            <w:vAlign w:val="top"/>
          </w:tcPr>
          <w:p w14:paraId="3ADED7D1">
            <w:pPr>
              <w:spacing w:line="258" w:lineRule="auto"/>
              <w:rPr>
                <w:rFonts w:ascii="Arial"/>
                <w:sz w:val="21"/>
              </w:rPr>
            </w:pPr>
          </w:p>
          <w:p w14:paraId="3BC0877C">
            <w:pPr>
              <w:spacing w:line="258" w:lineRule="auto"/>
              <w:rPr>
                <w:rFonts w:ascii="Arial"/>
                <w:sz w:val="21"/>
              </w:rPr>
            </w:pPr>
          </w:p>
          <w:p w14:paraId="02C06A59">
            <w:pPr>
              <w:spacing w:line="259" w:lineRule="auto"/>
              <w:rPr>
                <w:rFonts w:ascii="Arial"/>
                <w:sz w:val="21"/>
              </w:rPr>
            </w:pPr>
          </w:p>
          <w:p w14:paraId="398FA058">
            <w:pPr>
              <w:pStyle w:val="6"/>
              <w:spacing w:before="65" w:line="289" w:lineRule="auto"/>
              <w:ind w:left="147" w:right="134" w:firstLine="100"/>
              <w:jc w:val="both"/>
            </w:pPr>
            <w:r>
              <w:rPr>
                <w:spacing w:val="3"/>
              </w:rPr>
              <w:t>项目</w:t>
            </w:r>
            <w:r>
              <w:rPr>
                <w:spacing w:val="19"/>
                <w:w w:val="117"/>
              </w:rPr>
              <w:t>技术</w:t>
            </w:r>
            <w:r>
              <w:rPr>
                <w:spacing w:val="4"/>
              </w:rPr>
              <w:t>负责人</w:t>
            </w:r>
          </w:p>
          <w:p w14:paraId="39620B3A">
            <w:pPr>
              <w:spacing w:line="242" w:lineRule="auto"/>
              <w:rPr>
                <w:rFonts w:ascii="Arial"/>
                <w:sz w:val="21"/>
              </w:rPr>
            </w:pPr>
          </w:p>
          <w:p w14:paraId="06B652E0">
            <w:pPr>
              <w:pStyle w:val="6"/>
              <w:spacing w:before="65" w:line="228" w:lineRule="auto"/>
              <w:ind w:left="231"/>
            </w:pPr>
            <w:r>
              <w:rPr>
                <w:spacing w:val="-5"/>
              </w:rPr>
              <w:t>14</w:t>
            </w:r>
            <w:r>
              <w:rPr>
                <w:spacing w:val="-35"/>
              </w:rPr>
              <w:t xml:space="preserve"> </w:t>
            </w:r>
            <w:r>
              <w:rPr>
                <w:spacing w:val="-5"/>
              </w:rPr>
              <w:t>分</w:t>
            </w:r>
          </w:p>
        </w:tc>
        <w:tc>
          <w:tcPr>
            <w:tcW w:w="899" w:type="dxa"/>
            <w:vAlign w:val="top"/>
          </w:tcPr>
          <w:p w14:paraId="7EE64ED0">
            <w:pPr>
              <w:spacing w:line="300" w:lineRule="auto"/>
              <w:rPr>
                <w:rFonts w:ascii="Arial"/>
                <w:sz w:val="21"/>
              </w:rPr>
            </w:pPr>
          </w:p>
          <w:p w14:paraId="19ECD2F8">
            <w:pPr>
              <w:pStyle w:val="6"/>
              <w:spacing w:before="65" w:line="230" w:lineRule="auto"/>
              <w:ind w:left="246"/>
            </w:pPr>
            <w:r>
              <w:rPr>
                <w:spacing w:val="4"/>
              </w:rPr>
              <w:t>职称</w:t>
            </w:r>
          </w:p>
        </w:tc>
        <w:tc>
          <w:tcPr>
            <w:tcW w:w="5402" w:type="dxa"/>
            <w:vAlign w:val="top"/>
          </w:tcPr>
          <w:p w14:paraId="240172D8">
            <w:pPr>
              <w:pStyle w:val="6"/>
              <w:spacing w:before="55" w:line="288" w:lineRule="auto"/>
              <w:ind w:left="114" w:right="1304"/>
            </w:pPr>
            <w:r>
              <w:rPr>
                <w:spacing w:val="4"/>
              </w:rPr>
              <w:t>相关专业中级及以上职称（工程师</w:t>
            </w:r>
            <w:r>
              <w:rPr>
                <w:spacing w:val="-30"/>
              </w:rPr>
              <w:t>），</w:t>
            </w:r>
            <w:r>
              <w:rPr>
                <w:spacing w:val="4"/>
              </w:rPr>
              <w:t>5</w:t>
            </w:r>
            <w:r>
              <w:rPr>
                <w:spacing w:val="-36"/>
              </w:rPr>
              <w:t xml:space="preserve"> </w:t>
            </w:r>
            <w:r>
              <w:rPr>
                <w:spacing w:val="4"/>
              </w:rPr>
              <w:t>分；</w:t>
            </w:r>
            <w:r>
              <w:rPr>
                <w:spacing w:val="7"/>
              </w:rPr>
              <w:t>相关专业初级职称（助理工程师</w:t>
            </w:r>
            <w:r>
              <w:rPr>
                <w:spacing w:val="-36"/>
              </w:rPr>
              <w:t>），</w:t>
            </w:r>
            <w:r>
              <w:rPr>
                <w:spacing w:val="7"/>
              </w:rPr>
              <w:t>3</w:t>
            </w:r>
            <w:r>
              <w:rPr>
                <w:spacing w:val="-37"/>
              </w:rPr>
              <w:t xml:space="preserve"> </w:t>
            </w:r>
            <w:r>
              <w:rPr>
                <w:spacing w:val="7"/>
              </w:rPr>
              <w:t>分；</w:t>
            </w:r>
          </w:p>
          <w:p w14:paraId="24840032">
            <w:pPr>
              <w:pStyle w:val="6"/>
              <w:spacing w:line="228" w:lineRule="auto"/>
              <w:ind w:left="115"/>
            </w:pPr>
            <w:r>
              <w:rPr>
                <w:spacing w:val="3"/>
              </w:rPr>
              <w:t>其他，0</w:t>
            </w:r>
            <w:r>
              <w:rPr>
                <w:spacing w:val="-32"/>
              </w:rPr>
              <w:t xml:space="preserve"> </w:t>
            </w:r>
            <w:r>
              <w:rPr>
                <w:spacing w:val="3"/>
              </w:rPr>
              <w:t>分。</w:t>
            </w:r>
          </w:p>
        </w:tc>
      </w:tr>
      <w:tr w14:paraId="1A2E6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6C01EEA9">
            <w:pPr>
              <w:rPr>
                <w:rFonts w:ascii="Arial"/>
                <w:sz w:val="21"/>
              </w:rPr>
            </w:pPr>
          </w:p>
        </w:tc>
        <w:tc>
          <w:tcPr>
            <w:tcW w:w="546" w:type="dxa"/>
            <w:vMerge w:val="continue"/>
            <w:tcBorders>
              <w:top w:val="nil"/>
              <w:bottom w:val="nil"/>
            </w:tcBorders>
            <w:textDirection w:val="tbRlV"/>
            <w:vAlign w:val="top"/>
          </w:tcPr>
          <w:p w14:paraId="6A1567E8">
            <w:pPr>
              <w:rPr>
                <w:rFonts w:ascii="Arial"/>
                <w:sz w:val="21"/>
              </w:rPr>
            </w:pPr>
          </w:p>
        </w:tc>
        <w:tc>
          <w:tcPr>
            <w:tcW w:w="882" w:type="dxa"/>
            <w:vMerge w:val="continue"/>
            <w:tcBorders>
              <w:top w:val="nil"/>
              <w:bottom w:val="nil"/>
            </w:tcBorders>
            <w:vAlign w:val="top"/>
          </w:tcPr>
          <w:p w14:paraId="72109738">
            <w:pPr>
              <w:rPr>
                <w:rFonts w:ascii="Arial"/>
                <w:sz w:val="21"/>
              </w:rPr>
            </w:pPr>
          </w:p>
        </w:tc>
        <w:tc>
          <w:tcPr>
            <w:tcW w:w="899" w:type="dxa"/>
            <w:vMerge w:val="continue"/>
            <w:tcBorders>
              <w:top w:val="nil"/>
              <w:bottom w:val="nil"/>
            </w:tcBorders>
            <w:vAlign w:val="top"/>
          </w:tcPr>
          <w:p w14:paraId="3595F90C">
            <w:pPr>
              <w:rPr>
                <w:rFonts w:ascii="Arial"/>
                <w:sz w:val="21"/>
              </w:rPr>
            </w:pPr>
          </w:p>
        </w:tc>
        <w:tc>
          <w:tcPr>
            <w:tcW w:w="899" w:type="dxa"/>
            <w:vAlign w:val="top"/>
          </w:tcPr>
          <w:p w14:paraId="71273586">
            <w:pPr>
              <w:spacing w:line="300" w:lineRule="auto"/>
              <w:rPr>
                <w:rFonts w:ascii="Arial"/>
                <w:sz w:val="21"/>
              </w:rPr>
            </w:pPr>
          </w:p>
          <w:p w14:paraId="39333F46">
            <w:pPr>
              <w:pStyle w:val="6"/>
              <w:spacing w:before="65" w:line="229" w:lineRule="auto"/>
              <w:ind w:left="249"/>
            </w:pPr>
            <w:r>
              <w:rPr>
                <w:spacing w:val="2"/>
              </w:rPr>
              <w:t>学历</w:t>
            </w:r>
          </w:p>
        </w:tc>
        <w:tc>
          <w:tcPr>
            <w:tcW w:w="5402" w:type="dxa"/>
            <w:vAlign w:val="top"/>
          </w:tcPr>
          <w:p w14:paraId="4EDAD19A">
            <w:pPr>
              <w:pStyle w:val="6"/>
              <w:spacing w:before="55" w:line="227" w:lineRule="auto"/>
              <w:ind w:left="115"/>
            </w:pPr>
            <w:r>
              <w:rPr>
                <w:spacing w:val="3"/>
              </w:rPr>
              <w:t>专科及以上</w:t>
            </w:r>
            <w:r>
              <w:rPr>
                <w:spacing w:val="-30"/>
              </w:rPr>
              <w:t xml:space="preserve"> </w:t>
            </w:r>
            <w:r>
              <w:rPr>
                <w:spacing w:val="3"/>
              </w:rPr>
              <w:t>5</w:t>
            </w:r>
            <w:r>
              <w:rPr>
                <w:spacing w:val="-35"/>
              </w:rPr>
              <w:t xml:space="preserve"> </w:t>
            </w:r>
            <w:r>
              <w:rPr>
                <w:spacing w:val="3"/>
              </w:rPr>
              <w:t>分；</w:t>
            </w:r>
          </w:p>
          <w:p w14:paraId="4015C656">
            <w:pPr>
              <w:pStyle w:val="6"/>
              <w:spacing w:before="66" w:line="228" w:lineRule="auto"/>
              <w:ind w:left="134"/>
            </w:pPr>
            <w:r>
              <w:t>中专，3</w:t>
            </w:r>
            <w:r>
              <w:rPr>
                <w:spacing w:val="-33"/>
              </w:rPr>
              <w:t xml:space="preserve"> </w:t>
            </w:r>
            <w:r>
              <w:t>分；</w:t>
            </w:r>
          </w:p>
          <w:p w14:paraId="61D1A1CA">
            <w:pPr>
              <w:pStyle w:val="6"/>
              <w:spacing w:before="65" w:line="228" w:lineRule="auto"/>
              <w:ind w:left="115"/>
            </w:pPr>
            <w:r>
              <w:rPr>
                <w:spacing w:val="3"/>
              </w:rPr>
              <w:t>其他，0</w:t>
            </w:r>
            <w:r>
              <w:rPr>
                <w:spacing w:val="-32"/>
              </w:rPr>
              <w:t xml:space="preserve"> </w:t>
            </w:r>
            <w:r>
              <w:rPr>
                <w:spacing w:val="3"/>
              </w:rPr>
              <w:t>分。</w:t>
            </w:r>
          </w:p>
        </w:tc>
      </w:tr>
      <w:tr w14:paraId="059D8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84" w:type="dxa"/>
            <w:vMerge w:val="continue"/>
            <w:tcBorders>
              <w:top w:val="nil"/>
              <w:bottom w:val="nil"/>
            </w:tcBorders>
            <w:vAlign w:val="top"/>
          </w:tcPr>
          <w:p w14:paraId="10E6156D">
            <w:pPr>
              <w:rPr>
                <w:rFonts w:ascii="Arial"/>
                <w:sz w:val="21"/>
              </w:rPr>
            </w:pPr>
          </w:p>
        </w:tc>
        <w:tc>
          <w:tcPr>
            <w:tcW w:w="546" w:type="dxa"/>
            <w:vMerge w:val="continue"/>
            <w:tcBorders>
              <w:top w:val="nil"/>
              <w:bottom w:val="nil"/>
            </w:tcBorders>
            <w:textDirection w:val="tbRlV"/>
            <w:vAlign w:val="top"/>
          </w:tcPr>
          <w:p w14:paraId="4931CDE7">
            <w:pPr>
              <w:rPr>
                <w:rFonts w:ascii="Arial"/>
                <w:sz w:val="21"/>
              </w:rPr>
            </w:pPr>
          </w:p>
        </w:tc>
        <w:tc>
          <w:tcPr>
            <w:tcW w:w="882" w:type="dxa"/>
            <w:vMerge w:val="continue"/>
            <w:tcBorders>
              <w:top w:val="nil"/>
              <w:bottom w:val="nil"/>
            </w:tcBorders>
            <w:vAlign w:val="top"/>
          </w:tcPr>
          <w:p w14:paraId="375368C3">
            <w:pPr>
              <w:rPr>
                <w:rFonts w:ascii="Arial"/>
                <w:sz w:val="21"/>
              </w:rPr>
            </w:pPr>
          </w:p>
        </w:tc>
        <w:tc>
          <w:tcPr>
            <w:tcW w:w="899" w:type="dxa"/>
            <w:vMerge w:val="continue"/>
            <w:tcBorders>
              <w:top w:val="nil"/>
            </w:tcBorders>
            <w:vAlign w:val="top"/>
          </w:tcPr>
          <w:p w14:paraId="79CE63A6">
            <w:pPr>
              <w:rPr>
                <w:rFonts w:ascii="Arial"/>
                <w:sz w:val="21"/>
              </w:rPr>
            </w:pPr>
          </w:p>
        </w:tc>
        <w:tc>
          <w:tcPr>
            <w:tcW w:w="899" w:type="dxa"/>
            <w:vAlign w:val="top"/>
          </w:tcPr>
          <w:p w14:paraId="7582366C">
            <w:pPr>
              <w:spacing w:line="300" w:lineRule="auto"/>
              <w:rPr>
                <w:rFonts w:ascii="Arial"/>
                <w:sz w:val="21"/>
              </w:rPr>
            </w:pPr>
          </w:p>
          <w:p w14:paraId="16422C73">
            <w:pPr>
              <w:pStyle w:val="6"/>
              <w:spacing w:before="65" w:line="289" w:lineRule="auto"/>
              <w:ind w:left="140" w:right="133"/>
            </w:pPr>
            <w:r>
              <w:rPr>
                <w:spacing w:val="6"/>
              </w:rPr>
              <w:t>专业工作年限</w:t>
            </w:r>
          </w:p>
        </w:tc>
        <w:tc>
          <w:tcPr>
            <w:tcW w:w="5402" w:type="dxa"/>
            <w:vAlign w:val="top"/>
          </w:tcPr>
          <w:p w14:paraId="6CDFDBB5">
            <w:pPr>
              <w:pStyle w:val="6"/>
              <w:spacing w:before="54" w:line="228" w:lineRule="auto"/>
              <w:ind w:left="130"/>
            </w:pPr>
            <w:r>
              <w:rPr>
                <w:spacing w:val="2"/>
              </w:rPr>
              <w:t>10</w:t>
            </w:r>
            <w:r>
              <w:rPr>
                <w:spacing w:val="-32"/>
              </w:rPr>
              <w:t xml:space="preserve"> </w:t>
            </w:r>
            <w:r>
              <w:rPr>
                <w:spacing w:val="2"/>
              </w:rPr>
              <w:t>年及以上，4</w:t>
            </w:r>
            <w:r>
              <w:rPr>
                <w:spacing w:val="-35"/>
              </w:rPr>
              <w:t xml:space="preserve"> </w:t>
            </w:r>
            <w:r>
              <w:rPr>
                <w:spacing w:val="2"/>
              </w:rPr>
              <w:t>分；</w:t>
            </w:r>
          </w:p>
          <w:p w14:paraId="67CB4E65">
            <w:pPr>
              <w:pStyle w:val="6"/>
              <w:spacing w:before="64" w:line="228" w:lineRule="auto"/>
              <w:ind w:left="118"/>
            </w:pPr>
            <w:r>
              <w:rPr>
                <w:spacing w:val="2"/>
              </w:rPr>
              <w:t>5</w:t>
            </w:r>
            <w:r>
              <w:rPr>
                <w:spacing w:val="-40"/>
              </w:rPr>
              <w:t xml:space="preserve"> </w:t>
            </w:r>
            <w:r>
              <w:rPr>
                <w:spacing w:val="2"/>
              </w:rPr>
              <w:t>年-9</w:t>
            </w:r>
            <w:r>
              <w:rPr>
                <w:spacing w:val="-40"/>
              </w:rPr>
              <w:t xml:space="preserve"> </w:t>
            </w:r>
            <w:r>
              <w:rPr>
                <w:spacing w:val="2"/>
              </w:rPr>
              <w:t>年，3</w:t>
            </w:r>
            <w:r>
              <w:rPr>
                <w:spacing w:val="-36"/>
              </w:rPr>
              <w:t xml:space="preserve"> </w:t>
            </w:r>
            <w:r>
              <w:rPr>
                <w:spacing w:val="2"/>
              </w:rPr>
              <w:t>分；</w:t>
            </w:r>
          </w:p>
          <w:p w14:paraId="3019675C">
            <w:pPr>
              <w:pStyle w:val="6"/>
              <w:spacing w:before="65" w:line="228" w:lineRule="auto"/>
              <w:ind w:left="113"/>
            </w:pPr>
            <w:r>
              <w:rPr>
                <w:spacing w:val="3"/>
              </w:rPr>
              <w:t>4</w:t>
            </w:r>
            <w:r>
              <w:rPr>
                <w:spacing w:val="-40"/>
              </w:rPr>
              <w:t xml:space="preserve"> </w:t>
            </w:r>
            <w:r>
              <w:rPr>
                <w:spacing w:val="3"/>
              </w:rPr>
              <w:t>年-2</w:t>
            </w:r>
            <w:r>
              <w:rPr>
                <w:spacing w:val="-40"/>
              </w:rPr>
              <w:t xml:space="preserve"> </w:t>
            </w:r>
            <w:r>
              <w:rPr>
                <w:spacing w:val="3"/>
              </w:rPr>
              <w:t>年，2</w:t>
            </w:r>
            <w:r>
              <w:rPr>
                <w:spacing w:val="-35"/>
              </w:rPr>
              <w:t xml:space="preserve"> </w:t>
            </w:r>
            <w:r>
              <w:rPr>
                <w:spacing w:val="3"/>
              </w:rPr>
              <w:t>分</w:t>
            </w:r>
          </w:p>
          <w:p w14:paraId="3BE641EE">
            <w:pPr>
              <w:pStyle w:val="6"/>
              <w:spacing w:before="65" w:line="228" w:lineRule="auto"/>
              <w:ind w:left="118"/>
            </w:pPr>
            <w:r>
              <w:rPr>
                <w:spacing w:val="1"/>
              </w:rPr>
              <w:t>不足</w:t>
            </w:r>
            <w:r>
              <w:rPr>
                <w:spacing w:val="-32"/>
              </w:rPr>
              <w:t xml:space="preserve"> </w:t>
            </w:r>
            <w:r>
              <w:rPr>
                <w:spacing w:val="1"/>
              </w:rPr>
              <w:t>2</w:t>
            </w:r>
            <w:r>
              <w:rPr>
                <w:spacing w:val="-37"/>
              </w:rPr>
              <w:t xml:space="preserve"> </w:t>
            </w:r>
            <w:r>
              <w:rPr>
                <w:spacing w:val="1"/>
              </w:rPr>
              <w:t>年，0</w:t>
            </w:r>
            <w:r>
              <w:rPr>
                <w:spacing w:val="-36"/>
              </w:rPr>
              <w:t xml:space="preserve"> </w:t>
            </w:r>
            <w:r>
              <w:rPr>
                <w:spacing w:val="1"/>
              </w:rPr>
              <w:t>分。</w:t>
            </w:r>
          </w:p>
        </w:tc>
      </w:tr>
      <w:tr w14:paraId="0A2CE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35FF7E9D">
            <w:pPr>
              <w:rPr>
                <w:rFonts w:ascii="Arial"/>
                <w:sz w:val="21"/>
              </w:rPr>
            </w:pPr>
          </w:p>
        </w:tc>
        <w:tc>
          <w:tcPr>
            <w:tcW w:w="546" w:type="dxa"/>
            <w:vMerge w:val="continue"/>
            <w:tcBorders>
              <w:top w:val="nil"/>
              <w:bottom w:val="nil"/>
            </w:tcBorders>
            <w:textDirection w:val="tbRlV"/>
            <w:vAlign w:val="top"/>
          </w:tcPr>
          <w:p w14:paraId="45CD83D8">
            <w:pPr>
              <w:rPr>
                <w:rFonts w:ascii="Arial"/>
                <w:sz w:val="21"/>
              </w:rPr>
            </w:pPr>
          </w:p>
        </w:tc>
        <w:tc>
          <w:tcPr>
            <w:tcW w:w="882" w:type="dxa"/>
            <w:vMerge w:val="continue"/>
            <w:tcBorders>
              <w:top w:val="nil"/>
            </w:tcBorders>
            <w:vAlign w:val="top"/>
          </w:tcPr>
          <w:p w14:paraId="063EA873">
            <w:pPr>
              <w:rPr>
                <w:rFonts w:ascii="Arial"/>
                <w:sz w:val="21"/>
              </w:rPr>
            </w:pPr>
          </w:p>
        </w:tc>
        <w:tc>
          <w:tcPr>
            <w:tcW w:w="899" w:type="dxa"/>
            <w:vAlign w:val="top"/>
          </w:tcPr>
          <w:p w14:paraId="0A166A60">
            <w:pPr>
              <w:pStyle w:val="6"/>
              <w:spacing w:before="55" w:line="228" w:lineRule="auto"/>
              <w:ind w:left="139"/>
            </w:pPr>
            <w:r>
              <w:rPr>
                <w:spacing w:val="6"/>
              </w:rPr>
              <w:t>其他主</w:t>
            </w:r>
          </w:p>
          <w:p w14:paraId="47CACE52">
            <w:pPr>
              <w:pStyle w:val="6"/>
              <w:spacing w:before="64" w:line="260" w:lineRule="auto"/>
              <w:ind w:left="271" w:right="134" w:hanging="132"/>
            </w:pPr>
            <w:r>
              <w:rPr>
                <w:spacing w:val="6"/>
              </w:rPr>
              <w:t>要人员</w:t>
            </w:r>
            <w:r>
              <w:rPr>
                <w:spacing w:val="-4"/>
              </w:rPr>
              <w:t>5</w:t>
            </w:r>
            <w:r>
              <w:rPr>
                <w:spacing w:val="-36"/>
              </w:rPr>
              <w:t xml:space="preserve"> </w:t>
            </w:r>
            <w:r>
              <w:rPr>
                <w:spacing w:val="-4"/>
              </w:rPr>
              <w:t>分</w:t>
            </w:r>
          </w:p>
        </w:tc>
        <w:tc>
          <w:tcPr>
            <w:tcW w:w="899" w:type="dxa"/>
            <w:vAlign w:val="top"/>
          </w:tcPr>
          <w:p w14:paraId="488FBF87">
            <w:pPr>
              <w:rPr>
                <w:rFonts w:ascii="Arial"/>
                <w:sz w:val="21"/>
              </w:rPr>
            </w:pPr>
          </w:p>
        </w:tc>
        <w:tc>
          <w:tcPr>
            <w:tcW w:w="5402" w:type="dxa"/>
            <w:vAlign w:val="top"/>
          </w:tcPr>
          <w:p w14:paraId="4FA88189">
            <w:pPr>
              <w:pStyle w:val="6"/>
              <w:spacing w:before="211" w:line="228" w:lineRule="auto"/>
              <w:ind w:left="116"/>
            </w:pPr>
            <w:r>
              <w:rPr>
                <w:spacing w:val="7"/>
              </w:rPr>
              <w:t>人员配备合理，满足需要，5</w:t>
            </w:r>
            <w:r>
              <w:rPr>
                <w:spacing w:val="-31"/>
              </w:rPr>
              <w:t xml:space="preserve"> </w:t>
            </w:r>
            <w:r>
              <w:rPr>
                <w:spacing w:val="7"/>
              </w:rPr>
              <w:t>分；</w:t>
            </w:r>
          </w:p>
          <w:p w14:paraId="6539E3E6">
            <w:pPr>
              <w:pStyle w:val="6"/>
              <w:spacing w:before="64" w:line="228" w:lineRule="auto"/>
              <w:ind w:left="116"/>
            </w:pPr>
            <w:r>
              <w:rPr>
                <w:spacing w:val="7"/>
              </w:rPr>
              <w:t>人员配备不合理，不能满足需要，0</w:t>
            </w:r>
            <w:r>
              <w:rPr>
                <w:spacing w:val="-21"/>
              </w:rPr>
              <w:t xml:space="preserve"> </w:t>
            </w:r>
            <w:r>
              <w:rPr>
                <w:spacing w:val="7"/>
              </w:rPr>
              <w:t>分。</w:t>
            </w:r>
          </w:p>
        </w:tc>
      </w:tr>
      <w:tr w14:paraId="75B5D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147969C0">
            <w:pPr>
              <w:rPr>
                <w:rFonts w:ascii="Arial"/>
                <w:sz w:val="21"/>
              </w:rPr>
            </w:pPr>
          </w:p>
        </w:tc>
        <w:tc>
          <w:tcPr>
            <w:tcW w:w="546" w:type="dxa"/>
            <w:vMerge w:val="continue"/>
            <w:tcBorders>
              <w:top w:val="nil"/>
              <w:bottom w:val="nil"/>
            </w:tcBorders>
            <w:textDirection w:val="tbRlV"/>
            <w:vAlign w:val="top"/>
          </w:tcPr>
          <w:p w14:paraId="73FFB052">
            <w:pPr>
              <w:rPr>
                <w:rFonts w:ascii="Arial"/>
                <w:sz w:val="21"/>
              </w:rPr>
            </w:pPr>
          </w:p>
        </w:tc>
        <w:tc>
          <w:tcPr>
            <w:tcW w:w="2680" w:type="dxa"/>
            <w:gridSpan w:val="3"/>
            <w:vAlign w:val="top"/>
          </w:tcPr>
          <w:p w14:paraId="407E048F">
            <w:pPr>
              <w:pStyle w:val="6"/>
              <w:spacing w:before="212" w:line="290" w:lineRule="auto"/>
              <w:ind w:left="1102" w:right="711" w:hanging="389"/>
            </w:pPr>
            <w:r>
              <w:rPr>
                <w:spacing w:val="8"/>
              </w:rPr>
              <w:t>类似项目业绩</w:t>
            </w:r>
            <w:r>
              <w:rPr>
                <w:rFonts w:ascii="Times New Roman" w:hAnsi="Times New Roman" w:eastAsia="Times New Roman" w:cs="Times New Roman"/>
                <w:spacing w:val="1"/>
              </w:rPr>
              <w:t>24</w:t>
            </w:r>
            <w:r>
              <w:rPr>
                <w:rFonts w:ascii="Times New Roman" w:hAnsi="Times New Roman" w:eastAsia="Times New Roman" w:cs="Times New Roman"/>
                <w:spacing w:val="13"/>
                <w:w w:val="101"/>
              </w:rPr>
              <w:t xml:space="preserve"> </w:t>
            </w:r>
            <w:r>
              <w:rPr>
                <w:spacing w:val="1"/>
              </w:rPr>
              <w:t>分</w:t>
            </w:r>
          </w:p>
        </w:tc>
        <w:tc>
          <w:tcPr>
            <w:tcW w:w="5402" w:type="dxa"/>
            <w:vAlign w:val="top"/>
          </w:tcPr>
          <w:p w14:paraId="778EEB6A">
            <w:pPr>
              <w:pStyle w:val="6"/>
              <w:spacing w:before="57" w:line="228" w:lineRule="auto"/>
              <w:ind w:left="113"/>
            </w:pPr>
            <w:r>
              <w:rPr>
                <w:spacing w:val="3"/>
              </w:rPr>
              <w:t>近</w:t>
            </w:r>
            <w:r>
              <w:rPr>
                <w:spacing w:val="-26"/>
              </w:rPr>
              <w:t xml:space="preserve"> </w:t>
            </w:r>
            <w:r>
              <w:rPr>
                <w:spacing w:val="3"/>
              </w:rPr>
              <w:t>5</w:t>
            </w:r>
            <w:r>
              <w:rPr>
                <w:spacing w:val="-37"/>
              </w:rPr>
              <w:t xml:space="preserve"> </w:t>
            </w:r>
            <w:r>
              <w:rPr>
                <w:spacing w:val="3"/>
              </w:rPr>
              <w:t>年有</w:t>
            </w:r>
            <w:r>
              <w:rPr>
                <w:spacing w:val="-24"/>
              </w:rPr>
              <w:t xml:space="preserve"> </w:t>
            </w:r>
            <w:r>
              <w:rPr>
                <w:spacing w:val="3"/>
              </w:rPr>
              <w:t>1</w:t>
            </w:r>
            <w:r>
              <w:rPr>
                <w:spacing w:val="-38"/>
              </w:rPr>
              <w:t xml:space="preserve"> </w:t>
            </w:r>
            <w:r>
              <w:rPr>
                <w:spacing w:val="3"/>
              </w:rPr>
              <w:t>个类似项目业绩，8</w:t>
            </w:r>
            <w:r>
              <w:rPr>
                <w:spacing w:val="-36"/>
              </w:rPr>
              <w:t xml:space="preserve"> </w:t>
            </w:r>
            <w:r>
              <w:rPr>
                <w:spacing w:val="3"/>
              </w:rPr>
              <w:t>分；</w:t>
            </w:r>
          </w:p>
          <w:p w14:paraId="43581EE0">
            <w:pPr>
              <w:pStyle w:val="6"/>
              <w:spacing w:before="65" w:line="228" w:lineRule="auto"/>
              <w:ind w:left="113"/>
            </w:pPr>
            <w:r>
              <w:rPr>
                <w:spacing w:val="4"/>
              </w:rPr>
              <w:t>近</w:t>
            </w:r>
            <w:r>
              <w:rPr>
                <w:spacing w:val="-28"/>
              </w:rPr>
              <w:t xml:space="preserve"> </w:t>
            </w:r>
            <w:r>
              <w:rPr>
                <w:spacing w:val="4"/>
              </w:rPr>
              <w:t>5</w:t>
            </w:r>
            <w:r>
              <w:rPr>
                <w:spacing w:val="-37"/>
              </w:rPr>
              <w:t xml:space="preserve"> </w:t>
            </w:r>
            <w:r>
              <w:rPr>
                <w:spacing w:val="4"/>
              </w:rPr>
              <w:t>年有</w:t>
            </w:r>
            <w:r>
              <w:rPr>
                <w:spacing w:val="-37"/>
              </w:rPr>
              <w:t xml:space="preserve"> </w:t>
            </w:r>
            <w:r>
              <w:rPr>
                <w:spacing w:val="4"/>
              </w:rPr>
              <w:t>2</w:t>
            </w:r>
            <w:r>
              <w:rPr>
                <w:spacing w:val="-38"/>
              </w:rPr>
              <w:t xml:space="preserve"> </w:t>
            </w:r>
            <w:r>
              <w:rPr>
                <w:spacing w:val="4"/>
              </w:rPr>
              <w:t>个类似项目业绩，16</w:t>
            </w:r>
            <w:r>
              <w:rPr>
                <w:spacing w:val="-37"/>
              </w:rPr>
              <w:t xml:space="preserve"> </w:t>
            </w:r>
            <w:r>
              <w:rPr>
                <w:spacing w:val="4"/>
              </w:rPr>
              <w:t>分；</w:t>
            </w:r>
          </w:p>
          <w:p w14:paraId="6FC96685">
            <w:pPr>
              <w:pStyle w:val="6"/>
              <w:spacing w:before="64" w:line="228" w:lineRule="auto"/>
              <w:ind w:left="113"/>
            </w:pPr>
            <w:r>
              <w:rPr>
                <w:spacing w:val="5"/>
              </w:rPr>
              <w:t>近</w:t>
            </w:r>
            <w:r>
              <w:rPr>
                <w:spacing w:val="-30"/>
              </w:rPr>
              <w:t xml:space="preserve"> </w:t>
            </w:r>
            <w:r>
              <w:rPr>
                <w:spacing w:val="5"/>
              </w:rPr>
              <w:t>5</w:t>
            </w:r>
            <w:r>
              <w:rPr>
                <w:spacing w:val="-37"/>
              </w:rPr>
              <w:t xml:space="preserve"> </w:t>
            </w:r>
            <w:r>
              <w:rPr>
                <w:spacing w:val="5"/>
              </w:rPr>
              <w:t>年有</w:t>
            </w:r>
            <w:r>
              <w:rPr>
                <w:spacing w:val="-35"/>
              </w:rPr>
              <w:t xml:space="preserve"> </w:t>
            </w:r>
            <w:r>
              <w:rPr>
                <w:spacing w:val="5"/>
              </w:rPr>
              <w:t>3</w:t>
            </w:r>
            <w:r>
              <w:rPr>
                <w:spacing w:val="-38"/>
              </w:rPr>
              <w:t xml:space="preserve"> </w:t>
            </w:r>
            <w:r>
              <w:rPr>
                <w:spacing w:val="5"/>
              </w:rPr>
              <w:t>个及以上类似项目业绩，24</w:t>
            </w:r>
            <w:r>
              <w:rPr>
                <w:spacing w:val="-38"/>
              </w:rPr>
              <w:t xml:space="preserve"> </w:t>
            </w:r>
            <w:r>
              <w:rPr>
                <w:spacing w:val="5"/>
              </w:rPr>
              <w:t>分。</w:t>
            </w:r>
          </w:p>
        </w:tc>
      </w:tr>
      <w:tr w14:paraId="3063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3" w:hRule="atLeast"/>
        </w:trPr>
        <w:tc>
          <w:tcPr>
            <w:tcW w:w="484" w:type="dxa"/>
            <w:vMerge w:val="continue"/>
            <w:tcBorders>
              <w:top w:val="nil"/>
            </w:tcBorders>
            <w:vAlign w:val="top"/>
          </w:tcPr>
          <w:p w14:paraId="348A025E">
            <w:pPr>
              <w:rPr>
                <w:rFonts w:ascii="Arial"/>
                <w:sz w:val="21"/>
              </w:rPr>
            </w:pPr>
          </w:p>
        </w:tc>
        <w:tc>
          <w:tcPr>
            <w:tcW w:w="546" w:type="dxa"/>
            <w:vMerge w:val="continue"/>
            <w:tcBorders>
              <w:top w:val="nil"/>
            </w:tcBorders>
            <w:textDirection w:val="tbRlV"/>
            <w:vAlign w:val="top"/>
          </w:tcPr>
          <w:p w14:paraId="23284DDB">
            <w:pPr>
              <w:rPr>
                <w:rFonts w:ascii="Arial"/>
                <w:sz w:val="21"/>
              </w:rPr>
            </w:pPr>
          </w:p>
        </w:tc>
        <w:tc>
          <w:tcPr>
            <w:tcW w:w="882" w:type="dxa"/>
            <w:vAlign w:val="top"/>
          </w:tcPr>
          <w:p w14:paraId="3F9AB0B0">
            <w:pPr>
              <w:spacing w:line="261" w:lineRule="auto"/>
              <w:rPr>
                <w:rFonts w:ascii="Arial"/>
                <w:sz w:val="21"/>
              </w:rPr>
            </w:pPr>
          </w:p>
          <w:p w14:paraId="7D0578FA">
            <w:pPr>
              <w:spacing w:line="262" w:lineRule="auto"/>
              <w:rPr>
                <w:rFonts w:ascii="Arial"/>
                <w:sz w:val="21"/>
              </w:rPr>
            </w:pPr>
          </w:p>
          <w:p w14:paraId="74A6DF0B">
            <w:pPr>
              <w:pStyle w:val="6"/>
              <w:spacing w:before="65" w:line="227" w:lineRule="auto"/>
              <w:ind w:left="233"/>
            </w:pPr>
            <w:r>
              <w:rPr>
                <w:spacing w:val="4"/>
              </w:rPr>
              <w:t>信誉</w:t>
            </w:r>
          </w:p>
          <w:p w14:paraId="70AFCE3C">
            <w:pPr>
              <w:spacing w:line="311" w:lineRule="auto"/>
              <w:rPr>
                <w:rFonts w:ascii="Arial"/>
                <w:sz w:val="21"/>
              </w:rPr>
            </w:pPr>
          </w:p>
          <w:p w14:paraId="6417AFE2">
            <w:pPr>
              <w:pStyle w:val="6"/>
              <w:spacing w:before="65" w:line="228" w:lineRule="auto"/>
              <w:ind w:left="203"/>
            </w:pPr>
            <w:r>
              <w:rPr>
                <w:rFonts w:ascii="Times New Roman" w:hAnsi="Times New Roman" w:eastAsia="Times New Roman" w:cs="Times New Roman"/>
                <w:spacing w:val="1"/>
              </w:rPr>
              <w:t>20</w:t>
            </w:r>
            <w:r>
              <w:rPr>
                <w:rFonts w:ascii="Times New Roman" w:hAnsi="Times New Roman" w:eastAsia="Times New Roman" w:cs="Times New Roman"/>
                <w:spacing w:val="13"/>
                <w:w w:val="101"/>
              </w:rPr>
              <w:t xml:space="preserve"> </w:t>
            </w:r>
            <w:r>
              <w:rPr>
                <w:spacing w:val="1"/>
              </w:rPr>
              <w:t>分</w:t>
            </w:r>
          </w:p>
        </w:tc>
        <w:tc>
          <w:tcPr>
            <w:tcW w:w="1798" w:type="dxa"/>
            <w:gridSpan w:val="2"/>
            <w:vAlign w:val="top"/>
          </w:tcPr>
          <w:p w14:paraId="58885758">
            <w:pPr>
              <w:spacing w:line="336" w:lineRule="auto"/>
              <w:rPr>
                <w:rFonts w:ascii="Arial"/>
                <w:sz w:val="21"/>
              </w:rPr>
            </w:pPr>
          </w:p>
          <w:p w14:paraId="0DABCC28">
            <w:pPr>
              <w:spacing w:line="336" w:lineRule="auto"/>
              <w:rPr>
                <w:rFonts w:ascii="Arial"/>
                <w:sz w:val="21"/>
              </w:rPr>
            </w:pPr>
          </w:p>
          <w:p w14:paraId="17A4FC75">
            <w:pPr>
              <w:pStyle w:val="6"/>
              <w:spacing w:before="65" w:line="407" w:lineRule="auto"/>
              <w:ind w:left="681" w:right="478" w:hanging="197"/>
            </w:pPr>
            <w:r>
              <w:rPr>
                <w:spacing w:val="7"/>
              </w:rPr>
              <w:t>认证体系</w:t>
            </w:r>
            <w:r>
              <w:rPr>
                <w:spacing w:val="-5"/>
              </w:rPr>
              <w:t>12</w:t>
            </w:r>
            <w:r>
              <w:rPr>
                <w:spacing w:val="-38"/>
              </w:rPr>
              <w:t xml:space="preserve"> </w:t>
            </w:r>
            <w:r>
              <w:rPr>
                <w:spacing w:val="-5"/>
              </w:rPr>
              <w:t>分</w:t>
            </w:r>
          </w:p>
        </w:tc>
        <w:tc>
          <w:tcPr>
            <w:tcW w:w="5402" w:type="dxa"/>
            <w:vAlign w:val="top"/>
          </w:tcPr>
          <w:p w14:paraId="1CD54CF0">
            <w:pPr>
              <w:pStyle w:val="6"/>
              <w:spacing w:before="124" w:line="288" w:lineRule="auto"/>
              <w:ind w:left="118" w:right="108"/>
            </w:pPr>
            <w:r>
              <w:rPr>
                <w:spacing w:val="8"/>
              </w:rPr>
              <w:t>具有有效的</w:t>
            </w:r>
            <w:r>
              <w:rPr>
                <w:spacing w:val="-26"/>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）质量管理体系认证证</w:t>
            </w:r>
            <w:r>
              <w:rPr>
                <w:spacing w:val="-3"/>
              </w:rPr>
              <w:t>书</w:t>
            </w:r>
            <w:r>
              <w:rPr>
                <w:spacing w:val="-75"/>
              </w:rPr>
              <w:t xml:space="preserve"> </w:t>
            </w:r>
            <w:r>
              <w:rPr>
                <w:spacing w:val="-3"/>
              </w:rPr>
              <w:t>，4</w:t>
            </w:r>
            <w:r>
              <w:rPr>
                <w:spacing w:val="-38"/>
              </w:rPr>
              <w:t xml:space="preserve"> </w:t>
            </w:r>
            <w:r>
              <w:rPr>
                <w:spacing w:val="-3"/>
              </w:rPr>
              <w:t>分；</w:t>
            </w:r>
          </w:p>
          <w:p w14:paraId="37136FE7">
            <w:pPr>
              <w:pStyle w:val="6"/>
              <w:spacing w:line="288" w:lineRule="auto"/>
              <w:ind w:left="114" w:right="108" w:firstLine="4"/>
            </w:pPr>
            <w:r>
              <w:rPr>
                <w:spacing w:val="7"/>
              </w:rPr>
              <w:t>具有有效的</w:t>
            </w:r>
            <w:r>
              <w:rPr>
                <w:spacing w:val="-32"/>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4"/>
              </w:rPr>
              <w:t xml:space="preserve"> </w:t>
            </w:r>
            <w:r>
              <w:rPr>
                <w:spacing w:val="7"/>
              </w:rPr>
              <w:t>环境管理体系认证</w:t>
            </w:r>
            <w:r>
              <w:rPr>
                <w:spacing w:val="3"/>
              </w:rPr>
              <w:t>证书，4</w:t>
            </w:r>
            <w:r>
              <w:rPr>
                <w:spacing w:val="-31"/>
              </w:rPr>
              <w:t xml:space="preserve"> </w:t>
            </w:r>
            <w:r>
              <w:rPr>
                <w:spacing w:val="3"/>
              </w:rPr>
              <w:t>分；</w:t>
            </w:r>
          </w:p>
          <w:p w14:paraId="24C0A0E3">
            <w:pPr>
              <w:pStyle w:val="6"/>
              <w:spacing w:line="289" w:lineRule="auto"/>
              <w:ind w:left="113" w:right="108" w:firstLine="5"/>
            </w:pPr>
            <w:r>
              <w:rPr>
                <w:spacing w:val="8"/>
              </w:rPr>
              <w:t>具有有效的</w:t>
            </w:r>
            <w:r>
              <w:rPr>
                <w:spacing w:val="-40"/>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45001 </w:t>
            </w:r>
            <w:r>
              <w:rPr>
                <w:spacing w:val="8"/>
              </w:rPr>
              <w:t xml:space="preserve">或 </w:t>
            </w:r>
            <w:r>
              <w:rPr>
                <w:rFonts w:ascii="Times New Roman" w:hAnsi="Times New Roman" w:eastAsia="Times New Roman" w:cs="Times New Roman"/>
              </w:rPr>
              <w:t>OHSAS</w:t>
            </w:r>
            <w:r>
              <w:rPr>
                <w:rFonts w:ascii="Times New Roman" w:hAnsi="Times New Roman" w:eastAsia="Times New Roman" w:cs="Times New Roman"/>
                <w:spacing w:val="8"/>
              </w:rPr>
              <w:t>18001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/T28001</w:t>
            </w:r>
            <w:r>
              <w:rPr>
                <w:spacing w:val="8"/>
              </w:rPr>
              <w:t>）职</w:t>
            </w:r>
            <w:r>
              <w:rPr>
                <w:spacing w:val="7"/>
              </w:rPr>
              <w:t>业健康安全管理体系认证证书，4</w:t>
            </w:r>
            <w:r>
              <w:rPr>
                <w:spacing w:val="-23"/>
              </w:rPr>
              <w:t xml:space="preserve"> </w:t>
            </w:r>
            <w:r>
              <w:rPr>
                <w:spacing w:val="7"/>
              </w:rPr>
              <w:t>分。</w:t>
            </w:r>
          </w:p>
        </w:tc>
      </w:tr>
    </w:tbl>
    <w:p w14:paraId="581ED7D3">
      <w:pPr>
        <w:rPr>
          <w:rFonts w:ascii="Arial"/>
          <w:sz w:val="21"/>
        </w:rPr>
      </w:pPr>
    </w:p>
    <w:p w14:paraId="07598BAD">
      <w:pPr>
        <w:rPr>
          <w:rFonts w:ascii="Arial" w:hAnsi="Arial" w:eastAsia="Arial" w:cs="Arial"/>
          <w:sz w:val="21"/>
          <w:szCs w:val="21"/>
        </w:rPr>
        <w:sectPr>
          <w:footerReference r:id="rId72" w:type="default"/>
          <w:pgSz w:w="11906" w:h="16839"/>
          <w:pgMar w:top="400" w:right="1313" w:bottom="1045" w:left="1475" w:header="0" w:footer="886" w:gutter="0"/>
          <w:cols w:space="720" w:num="1"/>
        </w:sectPr>
      </w:pPr>
    </w:p>
    <w:p w14:paraId="53E50DF0">
      <w:pPr>
        <w:spacing w:before="19"/>
      </w:pPr>
    </w:p>
    <w:p w14:paraId="6D4DDB66">
      <w:pPr>
        <w:spacing w:before="19"/>
      </w:pPr>
    </w:p>
    <w:p w14:paraId="2DB06AA5">
      <w:pPr>
        <w:spacing w:before="19"/>
      </w:pPr>
    </w:p>
    <w:p w14:paraId="19A6FF61">
      <w:pPr>
        <w:spacing w:before="18"/>
      </w:pPr>
    </w:p>
    <w:p w14:paraId="10432002">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882"/>
        <w:gridCol w:w="1799"/>
        <w:gridCol w:w="5402"/>
      </w:tblGrid>
      <w:tr w14:paraId="482F6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7" w:hRule="atLeast"/>
        </w:trPr>
        <w:tc>
          <w:tcPr>
            <w:tcW w:w="483" w:type="dxa"/>
            <w:vMerge w:val="restart"/>
            <w:tcBorders>
              <w:bottom w:val="nil"/>
            </w:tcBorders>
            <w:vAlign w:val="top"/>
          </w:tcPr>
          <w:p w14:paraId="21B2F61E">
            <w:pPr>
              <w:rPr>
                <w:rFonts w:ascii="Arial"/>
                <w:sz w:val="21"/>
              </w:rPr>
            </w:pPr>
          </w:p>
        </w:tc>
        <w:tc>
          <w:tcPr>
            <w:tcW w:w="546" w:type="dxa"/>
            <w:vMerge w:val="restart"/>
            <w:tcBorders>
              <w:bottom w:val="nil"/>
            </w:tcBorders>
            <w:vAlign w:val="top"/>
          </w:tcPr>
          <w:p w14:paraId="199B4ACC">
            <w:pPr>
              <w:rPr>
                <w:rFonts w:ascii="Arial"/>
                <w:sz w:val="21"/>
              </w:rPr>
            </w:pPr>
          </w:p>
        </w:tc>
        <w:tc>
          <w:tcPr>
            <w:tcW w:w="882" w:type="dxa"/>
            <w:vMerge w:val="restart"/>
            <w:tcBorders>
              <w:bottom w:val="nil"/>
            </w:tcBorders>
            <w:vAlign w:val="top"/>
          </w:tcPr>
          <w:p w14:paraId="501646A2">
            <w:pPr>
              <w:rPr>
                <w:rFonts w:ascii="Arial"/>
                <w:sz w:val="21"/>
              </w:rPr>
            </w:pPr>
          </w:p>
        </w:tc>
        <w:tc>
          <w:tcPr>
            <w:tcW w:w="1799" w:type="dxa"/>
            <w:vAlign w:val="top"/>
          </w:tcPr>
          <w:p w14:paraId="7B781BA9">
            <w:pPr>
              <w:spacing w:line="244" w:lineRule="auto"/>
              <w:rPr>
                <w:rFonts w:ascii="Arial"/>
                <w:sz w:val="21"/>
              </w:rPr>
            </w:pPr>
          </w:p>
          <w:p w14:paraId="65254B82">
            <w:pPr>
              <w:spacing w:line="244" w:lineRule="auto"/>
              <w:rPr>
                <w:rFonts w:ascii="Arial"/>
                <w:sz w:val="21"/>
              </w:rPr>
            </w:pPr>
          </w:p>
          <w:p w14:paraId="730EF608">
            <w:pPr>
              <w:spacing w:line="244" w:lineRule="auto"/>
              <w:rPr>
                <w:rFonts w:ascii="Arial"/>
                <w:sz w:val="21"/>
              </w:rPr>
            </w:pPr>
          </w:p>
          <w:p w14:paraId="721B8114">
            <w:pPr>
              <w:spacing w:line="245" w:lineRule="auto"/>
              <w:rPr>
                <w:rFonts w:ascii="Arial"/>
                <w:sz w:val="21"/>
              </w:rPr>
            </w:pPr>
          </w:p>
          <w:p w14:paraId="3EA77FC6">
            <w:pPr>
              <w:spacing w:line="245" w:lineRule="auto"/>
              <w:rPr>
                <w:rFonts w:ascii="Arial"/>
                <w:sz w:val="21"/>
              </w:rPr>
            </w:pPr>
          </w:p>
          <w:p w14:paraId="0ED7F075">
            <w:pPr>
              <w:spacing w:line="245" w:lineRule="auto"/>
              <w:rPr>
                <w:rFonts w:ascii="Arial"/>
                <w:sz w:val="21"/>
              </w:rPr>
            </w:pPr>
          </w:p>
          <w:p w14:paraId="20610967">
            <w:pPr>
              <w:spacing w:line="245" w:lineRule="auto"/>
              <w:rPr>
                <w:rFonts w:ascii="Arial"/>
                <w:sz w:val="21"/>
              </w:rPr>
            </w:pPr>
          </w:p>
          <w:p w14:paraId="4C74FFA2">
            <w:pPr>
              <w:spacing w:line="245" w:lineRule="auto"/>
              <w:rPr>
                <w:rFonts w:ascii="Arial"/>
                <w:sz w:val="21"/>
              </w:rPr>
            </w:pPr>
          </w:p>
          <w:p w14:paraId="6D1BF0B0">
            <w:pPr>
              <w:spacing w:line="245" w:lineRule="auto"/>
              <w:rPr>
                <w:rFonts w:ascii="Arial"/>
                <w:sz w:val="21"/>
              </w:rPr>
            </w:pPr>
          </w:p>
          <w:p w14:paraId="5191FAB2">
            <w:pPr>
              <w:spacing w:line="245" w:lineRule="auto"/>
              <w:rPr>
                <w:rFonts w:ascii="Arial"/>
                <w:sz w:val="21"/>
              </w:rPr>
            </w:pPr>
          </w:p>
          <w:p w14:paraId="5065534F">
            <w:pPr>
              <w:spacing w:line="245" w:lineRule="auto"/>
              <w:rPr>
                <w:rFonts w:ascii="Arial"/>
                <w:sz w:val="21"/>
              </w:rPr>
            </w:pPr>
          </w:p>
          <w:p w14:paraId="0F66623A">
            <w:pPr>
              <w:spacing w:line="245" w:lineRule="auto"/>
              <w:rPr>
                <w:rFonts w:ascii="Arial"/>
                <w:sz w:val="21"/>
              </w:rPr>
            </w:pPr>
          </w:p>
          <w:p w14:paraId="19A7F4E2">
            <w:pPr>
              <w:pStyle w:val="6"/>
              <w:spacing w:before="65" w:line="228" w:lineRule="auto"/>
              <w:ind w:left="112"/>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5957F675">
            <w:pPr>
              <w:pStyle w:val="6"/>
              <w:spacing w:before="65" w:line="228" w:lineRule="auto"/>
              <w:ind w:left="172"/>
            </w:pPr>
            <w:r>
              <w:rPr>
                <w:spacing w:val="8"/>
              </w:rPr>
              <w:t>项目经理工程奖</w:t>
            </w:r>
          </w:p>
          <w:p w14:paraId="2EDDA227">
            <w:pPr>
              <w:pStyle w:val="6"/>
              <w:spacing w:before="64" w:line="228" w:lineRule="auto"/>
              <w:ind w:left="489"/>
            </w:pPr>
            <w:r>
              <w:rPr>
                <w:spacing w:val="6"/>
              </w:rPr>
              <w:t>项及表彰</w:t>
            </w:r>
          </w:p>
          <w:p w14:paraId="013F42D5">
            <w:pPr>
              <w:pStyle w:val="6"/>
              <w:spacing w:before="65" w:line="228" w:lineRule="auto"/>
              <w:ind w:left="721"/>
            </w:pPr>
            <w:r>
              <w:rPr>
                <w:spacing w:val="-3"/>
              </w:rPr>
              <w:t>8</w:t>
            </w:r>
            <w:r>
              <w:rPr>
                <w:spacing w:val="-38"/>
              </w:rPr>
              <w:t xml:space="preserve"> </w:t>
            </w:r>
            <w:r>
              <w:rPr>
                <w:spacing w:val="-3"/>
              </w:rPr>
              <w:t>分</w:t>
            </w:r>
          </w:p>
          <w:p w14:paraId="76974F0F">
            <w:pPr>
              <w:pStyle w:val="6"/>
              <w:spacing w:before="65" w:line="229" w:lineRule="auto"/>
              <w:ind w:left="179"/>
            </w:pPr>
            <w:r>
              <w:rPr>
                <w:spacing w:val="7"/>
              </w:rPr>
              <w:t>（适用于施工总</w:t>
            </w:r>
          </w:p>
          <w:p w14:paraId="1B4A6FF7">
            <w:pPr>
              <w:pStyle w:val="6"/>
              <w:spacing w:before="63" w:line="228" w:lineRule="auto"/>
              <w:ind w:left="380"/>
            </w:pPr>
            <w:r>
              <w:rPr>
                <w:spacing w:val="5"/>
              </w:rPr>
              <w:t>承包招标）</w:t>
            </w:r>
          </w:p>
        </w:tc>
        <w:tc>
          <w:tcPr>
            <w:tcW w:w="5402" w:type="dxa"/>
            <w:vAlign w:val="top"/>
          </w:tcPr>
          <w:p w14:paraId="43E20015">
            <w:pPr>
              <w:pStyle w:val="6"/>
              <w:spacing w:before="57" w:line="288" w:lineRule="auto"/>
              <w:ind w:left="114" w:right="108" w:firstLine="16"/>
            </w:pPr>
            <w:r>
              <w:rPr>
                <w:rFonts w:ascii="Times New Roman" w:hAnsi="Times New Roman" w:eastAsia="Times New Roman" w:cs="Times New Roman"/>
                <w:spacing w:val="7"/>
              </w:rPr>
              <w:t>1</w:t>
            </w:r>
            <w:r>
              <w:rPr>
                <w:rFonts w:ascii="Times New Roman" w:hAnsi="Times New Roman" w:eastAsia="Times New Roman" w:cs="Times New Roman"/>
                <w:spacing w:val="-13"/>
              </w:rPr>
              <w:t xml:space="preserve"> </w:t>
            </w:r>
            <w:r>
              <w:rPr>
                <w:spacing w:val="7"/>
              </w:rPr>
              <w:t>．</w:t>
            </w:r>
            <w:r>
              <w:rPr>
                <w:spacing w:val="-56"/>
              </w:rPr>
              <w:t xml:space="preserve"> </w:t>
            </w:r>
            <w:r>
              <w:rPr>
                <w:spacing w:val="7"/>
              </w:rPr>
              <w:t>申请人完成的与招标项目同类别工程（即房屋建筑或</w:t>
            </w:r>
            <w:r>
              <w:rPr>
                <w:spacing w:val="2"/>
              </w:rPr>
              <w:t>市政工程，下同</w:t>
            </w:r>
            <w:r>
              <w:rPr>
                <w:spacing w:val="-50"/>
                <w:w w:val="95"/>
              </w:rPr>
              <w:t>），</w:t>
            </w:r>
            <w:r>
              <w:rPr>
                <w:spacing w:val="2"/>
              </w:rPr>
              <w:t>近</w:t>
            </w:r>
            <w:r>
              <w:rPr>
                <w:spacing w:val="-35"/>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中国建设工程鲁班奖（国</w:t>
            </w:r>
            <w:r>
              <w:rPr>
                <w:spacing w:val="-3"/>
              </w:rPr>
              <w:t>家优质工程）”“中国土木工程詹天佑奖</w:t>
            </w:r>
            <w:r>
              <w:rPr>
                <w:spacing w:val="-50"/>
              </w:rPr>
              <w:t xml:space="preserve"> </w:t>
            </w:r>
            <w:r>
              <w:rPr>
                <w:spacing w:val="-3"/>
              </w:rPr>
              <w:t>”“市政工程最高</w:t>
            </w:r>
            <w:r>
              <w:t>质量水平评价</w:t>
            </w:r>
            <w:r>
              <w:rPr>
                <w:spacing w:val="-58"/>
              </w:rPr>
              <w:t xml:space="preserve"> </w:t>
            </w:r>
            <w:r>
              <w:t>”“全国市政金杯示范工程</w:t>
            </w:r>
            <w:r>
              <w:rPr>
                <w:spacing w:val="-70"/>
              </w:rPr>
              <w:t xml:space="preserve"> </w:t>
            </w:r>
            <w:r>
              <w:t>”“</w:t>
            </w:r>
            <w:r>
              <w:rPr>
                <w:rFonts w:ascii="Times New Roman" w:hAnsi="Times New Roman" w:eastAsia="Times New Roman" w:cs="Times New Roman"/>
              </w:rPr>
              <w:t>AAA</w:t>
            </w:r>
            <w:r>
              <w:rPr>
                <w:rFonts w:ascii="Times New Roman" w:hAnsi="Times New Roman" w:eastAsia="Times New Roman" w:cs="Times New Roman"/>
                <w:spacing w:val="17"/>
              </w:rPr>
              <w:t xml:space="preserve"> </w:t>
            </w:r>
            <w:r>
              <w:t>级安全</w:t>
            </w:r>
            <w:r>
              <w:rPr>
                <w:spacing w:val="5"/>
              </w:rPr>
              <w:t>文明标准化工地</w:t>
            </w:r>
            <w:r>
              <w:rPr>
                <w:spacing w:val="-53"/>
              </w:rPr>
              <w:t xml:space="preserve"> </w:t>
            </w:r>
            <w:r>
              <w:rPr>
                <w:spacing w:val="5"/>
              </w:rPr>
              <w:t>”“建设工程项目施工工地安全生产标准</w:t>
            </w:r>
            <w:r>
              <w:rPr>
                <w:spacing w:val="-3"/>
              </w:rPr>
              <w:t>化学习交流项目</w:t>
            </w:r>
            <w:r>
              <w:rPr>
                <w:spacing w:val="-72"/>
              </w:rPr>
              <w:t xml:space="preserve"> </w:t>
            </w:r>
            <w:r>
              <w:rPr>
                <w:spacing w:val="-3"/>
              </w:rPr>
              <w:t>”的每项得</w:t>
            </w:r>
            <w:r>
              <w:rPr>
                <w:spacing w:val="-38"/>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4"/>
                <w:w w:val="101"/>
              </w:rPr>
              <w:t xml:space="preserve"> </w:t>
            </w:r>
            <w:r>
              <w:rPr>
                <w:spacing w:val="-3"/>
              </w:rPr>
              <w:t>分；获得省级优质工</w:t>
            </w:r>
            <w:r>
              <w:rPr>
                <w:spacing w:val="-4"/>
              </w:rPr>
              <w:t>程奖（如</w:t>
            </w:r>
            <w:r>
              <w:rPr>
                <w:spacing w:val="6"/>
              </w:rPr>
              <w:t>楚天杯）或安全文明施工现场奖的每项得</w:t>
            </w:r>
            <w:r>
              <w:rPr>
                <w:spacing w:val="-34"/>
              </w:rPr>
              <w:t xml:space="preserve"> </w:t>
            </w:r>
            <w:r>
              <w:rPr>
                <w:rFonts w:ascii="Times New Roman" w:hAnsi="Times New Roman" w:eastAsia="Times New Roman" w:cs="Times New Roman"/>
                <w:spacing w:val="6"/>
              </w:rPr>
              <w:t xml:space="preserve">6 </w:t>
            </w:r>
            <w:r>
              <w:rPr>
                <w:spacing w:val="6"/>
              </w:rPr>
              <w:t>分；获得地市</w:t>
            </w:r>
            <w:r>
              <w:rPr>
                <w:spacing w:val="5"/>
              </w:rPr>
              <w:t>级优质工程或安全文明施工现场奖的每项得</w:t>
            </w:r>
            <w:r>
              <w:rPr>
                <w:spacing w:val="-17"/>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4"/>
                <w:w w:val="101"/>
              </w:rPr>
              <w:t xml:space="preserve"> </w:t>
            </w:r>
            <w:r>
              <w:rPr>
                <w:spacing w:val="5"/>
              </w:rPr>
              <w:t>分。（同一</w:t>
            </w:r>
            <w:r>
              <w:rPr>
                <w:spacing w:val="7"/>
              </w:rPr>
              <w:t>工程获得不同级别奖项的，按级别高的奖项加分且</w:t>
            </w:r>
            <w:r>
              <w:rPr>
                <w:spacing w:val="6"/>
              </w:rPr>
              <w:t>不重复</w:t>
            </w:r>
            <w:r>
              <w:rPr>
                <w:spacing w:val="3"/>
              </w:rPr>
              <w:t>计分）</w:t>
            </w:r>
          </w:p>
          <w:p w14:paraId="360465CA">
            <w:pPr>
              <w:pStyle w:val="6"/>
              <w:spacing w:line="288" w:lineRule="auto"/>
              <w:ind w:left="104" w:firstLine="6"/>
            </w:pPr>
            <w:r>
              <w:rPr>
                <w:rFonts w:ascii="Times New Roman" w:hAnsi="Times New Roman" w:eastAsia="Times New Roman" w:cs="Times New Roman"/>
                <w:spacing w:val="6"/>
              </w:rPr>
              <w:t>2</w:t>
            </w:r>
            <w:r>
              <w:rPr>
                <w:rFonts w:ascii="Times New Roman" w:hAnsi="Times New Roman" w:eastAsia="Times New Roman" w:cs="Times New Roman"/>
                <w:spacing w:val="-18"/>
              </w:rPr>
              <w:t xml:space="preserve"> </w:t>
            </w:r>
            <w:r>
              <w:rPr>
                <w:spacing w:val="6"/>
              </w:rPr>
              <w:t>．以项目经理身份完成的与招标项目同类别工程（即房</w:t>
            </w:r>
            <w:r>
              <w:rPr>
                <w:spacing w:val="5"/>
              </w:rPr>
              <w:t>屋建筑或市政工程，下同</w:t>
            </w:r>
            <w:r>
              <w:rPr>
                <w:spacing w:val="-37"/>
              </w:rPr>
              <w:t>），</w:t>
            </w:r>
            <w:r>
              <w:rPr>
                <w:spacing w:val="5"/>
              </w:rPr>
              <w:t>近</w:t>
            </w:r>
            <w:r>
              <w:rPr>
                <w:spacing w:val="-37"/>
              </w:rPr>
              <w:t xml:space="preserve"> </w:t>
            </w:r>
            <w:r>
              <w:rPr>
                <w:rFonts w:ascii="Times New Roman" w:hAnsi="Times New Roman" w:eastAsia="Times New Roman" w:cs="Times New Roman"/>
                <w:spacing w:val="5"/>
              </w:rPr>
              <w:t xml:space="preserve">5 </w:t>
            </w:r>
            <w:r>
              <w:rPr>
                <w:spacing w:val="5"/>
              </w:rPr>
              <w:t>年获得“</w:t>
            </w:r>
            <w:r>
              <w:rPr>
                <w:spacing w:val="-70"/>
              </w:rPr>
              <w:t xml:space="preserve"> </w:t>
            </w:r>
            <w:r>
              <w:rPr>
                <w:spacing w:val="5"/>
              </w:rPr>
              <w:t>中国建设工程</w:t>
            </w:r>
            <w:r>
              <w:t xml:space="preserve"> </w:t>
            </w:r>
            <w:r>
              <w:rPr>
                <w:spacing w:val="-6"/>
              </w:rPr>
              <w:t>鲁班奖（国家优质工程）”“中国土木工程詹天佑奖</w:t>
            </w:r>
            <w:r>
              <w:rPr>
                <w:spacing w:val="-55"/>
              </w:rPr>
              <w:t xml:space="preserve"> </w:t>
            </w:r>
            <w:r>
              <w:rPr>
                <w:spacing w:val="-6"/>
              </w:rPr>
              <w:t>”“市</w:t>
            </w:r>
            <w:r>
              <w:rPr>
                <w:spacing w:val="17"/>
              </w:rPr>
              <w:t>政工程最高质量水平评价</w:t>
            </w:r>
            <w:r>
              <w:rPr>
                <w:spacing w:val="-57"/>
              </w:rPr>
              <w:t xml:space="preserve"> </w:t>
            </w:r>
            <w:r>
              <w:rPr>
                <w:spacing w:val="17"/>
              </w:rPr>
              <w:t>”“全国市政金杯示</w:t>
            </w:r>
            <w:r>
              <w:rPr>
                <w:spacing w:val="16"/>
              </w:rPr>
              <w:t>范工程</w:t>
            </w:r>
            <w:r>
              <w:rPr>
                <w:spacing w:val="-56"/>
              </w:rPr>
              <w:t xml:space="preserve"> </w:t>
            </w:r>
            <w:r>
              <w:rPr>
                <w:spacing w:val="16"/>
              </w:rPr>
              <w:t>”</w:t>
            </w:r>
            <w:r>
              <w:t xml:space="preserve"> </w:t>
            </w:r>
            <w:r>
              <w:rPr>
                <w:spacing w:val="-2"/>
              </w:rPr>
              <w:t>“</w:t>
            </w:r>
            <w:r>
              <w:rPr>
                <w:rFonts w:ascii="Times New Roman" w:hAnsi="Times New Roman" w:eastAsia="Times New Roman" w:cs="Times New Roman"/>
                <w:spacing w:val="-2"/>
              </w:rPr>
              <w:t>AAA</w:t>
            </w:r>
            <w:r>
              <w:rPr>
                <w:rFonts w:ascii="Times New Roman" w:hAnsi="Times New Roman" w:eastAsia="Times New Roman" w:cs="Times New Roman"/>
                <w:spacing w:val="28"/>
                <w:w w:val="101"/>
              </w:rPr>
              <w:t xml:space="preserve"> </w:t>
            </w:r>
            <w:r>
              <w:rPr>
                <w:spacing w:val="-2"/>
              </w:rPr>
              <w:t>级安全文明标准化工地</w:t>
            </w:r>
            <w:r>
              <w:rPr>
                <w:spacing w:val="-71"/>
              </w:rPr>
              <w:t xml:space="preserve"> </w:t>
            </w:r>
            <w:r>
              <w:rPr>
                <w:spacing w:val="-2"/>
              </w:rPr>
              <w:t>”“建设工程项目施工工地</w:t>
            </w:r>
            <w:r>
              <w:t xml:space="preserve"> </w:t>
            </w:r>
            <w:r>
              <w:rPr>
                <w:spacing w:val="2"/>
              </w:rPr>
              <w:t>安全生产标准化学习交流项目</w:t>
            </w:r>
            <w:r>
              <w:rPr>
                <w:spacing w:val="-73"/>
              </w:rPr>
              <w:t xml:space="preserve"> </w:t>
            </w:r>
            <w:r>
              <w:rPr>
                <w:spacing w:val="2"/>
              </w:rPr>
              <w:t>”的每项得</w:t>
            </w:r>
            <w:r>
              <w:rPr>
                <w:spacing w:val="-37"/>
              </w:rPr>
              <w:t xml:space="preserve"> </w:t>
            </w:r>
            <w:r>
              <w:rPr>
                <w:rFonts w:ascii="Times New Roman" w:hAnsi="Times New Roman" w:eastAsia="Times New Roman" w:cs="Times New Roman"/>
                <w:spacing w:val="2"/>
              </w:rPr>
              <w:t xml:space="preserve">6 </w:t>
            </w:r>
            <w:r>
              <w:rPr>
                <w:spacing w:val="2"/>
              </w:rPr>
              <w:t>分；获</w:t>
            </w:r>
            <w:r>
              <w:rPr>
                <w:spacing w:val="1"/>
              </w:rPr>
              <w:t>得省级</w:t>
            </w:r>
            <w:r>
              <w:t xml:space="preserve"> </w:t>
            </w:r>
            <w:r>
              <w:rPr>
                <w:spacing w:val="3"/>
              </w:rPr>
              <w:t>优质工程奖（如楚天杯）或安全文明施工现场奖的每项得</w:t>
            </w:r>
            <w:r>
              <w:rPr>
                <w:spacing w:val="4"/>
              </w:rPr>
              <w:t xml:space="preserve">  </w:t>
            </w:r>
            <w:r>
              <w:rPr>
                <w:rFonts w:ascii="Times New Roman" w:hAnsi="Times New Roman" w:eastAsia="Times New Roman" w:cs="Times New Roman"/>
                <w:spacing w:val="5"/>
              </w:rPr>
              <w:t xml:space="preserve">6 </w:t>
            </w:r>
            <w:r>
              <w:rPr>
                <w:spacing w:val="5"/>
              </w:rPr>
              <w:t>分；获得地市级优质工程或安全文明施工现场奖的每项</w:t>
            </w:r>
            <w:r>
              <w:rPr>
                <w:spacing w:val="3"/>
              </w:rPr>
              <w:t xml:space="preserve"> 得</w:t>
            </w:r>
            <w:r>
              <w:rPr>
                <w:spacing w:val="-36"/>
              </w:rPr>
              <w:t xml:space="preserve"> </w:t>
            </w:r>
            <w:r>
              <w:rPr>
                <w:rFonts w:ascii="Times New Roman" w:hAnsi="Times New Roman" w:eastAsia="Times New Roman" w:cs="Times New Roman"/>
                <w:spacing w:val="3"/>
              </w:rPr>
              <w:t xml:space="preserve">5 </w:t>
            </w:r>
            <w:r>
              <w:rPr>
                <w:spacing w:val="3"/>
              </w:rPr>
              <w:t>分。（同一工程获得不同级别奖项的，按级别</w:t>
            </w:r>
            <w:r>
              <w:rPr>
                <w:spacing w:val="2"/>
              </w:rPr>
              <w:t>高的奖</w:t>
            </w:r>
            <w:r>
              <w:rPr>
                <w:spacing w:val="5"/>
              </w:rPr>
              <w:t>项加分且不重复计分）</w:t>
            </w:r>
          </w:p>
          <w:p w14:paraId="53044BAE">
            <w:pPr>
              <w:pStyle w:val="6"/>
              <w:spacing w:before="4" w:line="276" w:lineRule="auto"/>
              <w:ind w:left="114" w:right="108"/>
            </w:pPr>
            <w:r>
              <w:rPr>
                <w:rFonts w:ascii="Times New Roman" w:hAnsi="Times New Roman" w:eastAsia="Times New Roman" w:cs="Times New Roman"/>
                <w:spacing w:val="9"/>
              </w:rPr>
              <w:t>3</w:t>
            </w:r>
            <w:r>
              <w:rPr>
                <w:rFonts w:ascii="Times New Roman" w:hAnsi="Times New Roman" w:eastAsia="Times New Roman" w:cs="Times New Roman"/>
                <w:spacing w:val="-21"/>
              </w:rPr>
              <w:t xml:space="preserve"> </w:t>
            </w:r>
            <w:r>
              <w:rPr>
                <w:spacing w:val="9"/>
              </w:rPr>
              <w:t>．项目经理近</w:t>
            </w:r>
            <w:r>
              <w:rPr>
                <w:spacing w:val="-35"/>
              </w:rPr>
              <w:t xml:space="preserve"> </w:t>
            </w:r>
            <w:r>
              <w:rPr>
                <w:rFonts w:ascii="Times New Roman" w:hAnsi="Times New Roman" w:eastAsia="Times New Roman" w:cs="Times New Roman"/>
                <w:spacing w:val="9"/>
              </w:rPr>
              <w:t xml:space="preserve">5 </w:t>
            </w:r>
            <w:r>
              <w:rPr>
                <w:spacing w:val="9"/>
              </w:rPr>
              <w:t>年获得省级优秀项目经理</w:t>
            </w:r>
            <w:r>
              <w:rPr>
                <w:spacing w:val="8"/>
              </w:rPr>
              <w:t>（或诚信项目</w:t>
            </w:r>
            <w:r>
              <w:rPr>
                <w:spacing w:val="6"/>
              </w:rPr>
              <w:t>经理，或优秀建造师）表彰的每项得</w:t>
            </w:r>
            <w:r>
              <w:rPr>
                <w:spacing w:val="-34"/>
              </w:rPr>
              <w:t xml:space="preserve"> </w:t>
            </w:r>
            <w:r>
              <w:rPr>
                <w:rFonts w:ascii="Times New Roman" w:hAnsi="Times New Roman" w:eastAsia="Times New Roman" w:cs="Times New Roman"/>
                <w:spacing w:val="6"/>
              </w:rPr>
              <w:t xml:space="preserve">4 </w:t>
            </w:r>
            <w:r>
              <w:rPr>
                <w:spacing w:val="6"/>
              </w:rPr>
              <w:t>分，获得地市级优</w:t>
            </w:r>
            <w:r>
              <w:rPr>
                <w:spacing w:val="7"/>
              </w:rPr>
              <w:t>秀项目经理（或诚信项目经理，或优秀建造师）表</w:t>
            </w:r>
            <w:r>
              <w:rPr>
                <w:spacing w:val="6"/>
              </w:rPr>
              <w:t>彰的每</w:t>
            </w:r>
            <w:r>
              <w:rPr>
                <w:spacing w:val="4"/>
              </w:rPr>
              <w:t>项得</w:t>
            </w:r>
            <w:r>
              <w:rPr>
                <w:spacing w:val="-36"/>
              </w:rPr>
              <w:t xml:space="preserve"> </w:t>
            </w:r>
            <w:r>
              <w:rPr>
                <w:rFonts w:ascii="Times New Roman" w:hAnsi="Times New Roman" w:eastAsia="Times New Roman" w:cs="Times New Roman"/>
                <w:spacing w:val="4"/>
              </w:rPr>
              <w:t xml:space="preserve">3  </w:t>
            </w:r>
            <w:r>
              <w:rPr>
                <w:spacing w:val="4"/>
              </w:rPr>
              <w:t>分。（获得不同级别表彰的，按级别高的奖励加分</w:t>
            </w:r>
            <w:r>
              <w:rPr>
                <w:spacing w:val="7"/>
              </w:rPr>
              <w:t>且不重复计分）</w:t>
            </w:r>
          </w:p>
        </w:tc>
      </w:tr>
      <w:tr w14:paraId="5F529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3" w:hRule="atLeast"/>
        </w:trPr>
        <w:tc>
          <w:tcPr>
            <w:tcW w:w="483" w:type="dxa"/>
            <w:vMerge w:val="continue"/>
            <w:tcBorders>
              <w:top w:val="nil"/>
            </w:tcBorders>
            <w:vAlign w:val="top"/>
          </w:tcPr>
          <w:p w14:paraId="382DA165">
            <w:pPr>
              <w:rPr>
                <w:rFonts w:ascii="Arial"/>
                <w:sz w:val="21"/>
              </w:rPr>
            </w:pPr>
          </w:p>
        </w:tc>
        <w:tc>
          <w:tcPr>
            <w:tcW w:w="546" w:type="dxa"/>
            <w:vMerge w:val="continue"/>
            <w:tcBorders>
              <w:top w:val="nil"/>
            </w:tcBorders>
            <w:vAlign w:val="top"/>
          </w:tcPr>
          <w:p w14:paraId="3EA1941E">
            <w:pPr>
              <w:rPr>
                <w:rFonts w:ascii="Arial"/>
                <w:sz w:val="21"/>
              </w:rPr>
            </w:pPr>
          </w:p>
        </w:tc>
        <w:tc>
          <w:tcPr>
            <w:tcW w:w="882" w:type="dxa"/>
            <w:vMerge w:val="continue"/>
            <w:tcBorders>
              <w:top w:val="nil"/>
            </w:tcBorders>
            <w:vAlign w:val="top"/>
          </w:tcPr>
          <w:p w14:paraId="27295284">
            <w:pPr>
              <w:rPr>
                <w:rFonts w:ascii="Arial"/>
                <w:sz w:val="21"/>
              </w:rPr>
            </w:pPr>
          </w:p>
        </w:tc>
        <w:tc>
          <w:tcPr>
            <w:tcW w:w="1799" w:type="dxa"/>
            <w:vAlign w:val="top"/>
          </w:tcPr>
          <w:p w14:paraId="6CEF15E6">
            <w:pPr>
              <w:spacing w:line="245" w:lineRule="auto"/>
              <w:rPr>
                <w:rFonts w:ascii="Arial"/>
                <w:sz w:val="21"/>
              </w:rPr>
            </w:pPr>
          </w:p>
          <w:p w14:paraId="32A0EEC0">
            <w:pPr>
              <w:spacing w:line="246" w:lineRule="auto"/>
              <w:rPr>
                <w:rFonts w:ascii="Arial"/>
                <w:sz w:val="21"/>
              </w:rPr>
            </w:pPr>
          </w:p>
          <w:p w14:paraId="538C5E8F">
            <w:pPr>
              <w:spacing w:line="246" w:lineRule="auto"/>
              <w:rPr>
                <w:rFonts w:ascii="Arial"/>
                <w:sz w:val="21"/>
              </w:rPr>
            </w:pPr>
          </w:p>
          <w:p w14:paraId="64D903A4">
            <w:pPr>
              <w:spacing w:line="246" w:lineRule="auto"/>
              <w:rPr>
                <w:rFonts w:ascii="Arial"/>
                <w:sz w:val="21"/>
              </w:rPr>
            </w:pPr>
          </w:p>
          <w:p w14:paraId="64FB7C8C">
            <w:pPr>
              <w:spacing w:line="246" w:lineRule="auto"/>
              <w:rPr>
                <w:rFonts w:ascii="Arial"/>
                <w:sz w:val="21"/>
              </w:rPr>
            </w:pPr>
          </w:p>
          <w:p w14:paraId="2128ECCE">
            <w:pPr>
              <w:pStyle w:val="6"/>
              <w:spacing w:before="65" w:line="228" w:lineRule="auto"/>
              <w:ind w:left="112"/>
            </w:pPr>
            <w:r>
              <w:rPr>
                <w:spacing w:val="5"/>
              </w:rPr>
              <w:t>近</w:t>
            </w:r>
            <w:r>
              <w:rPr>
                <w:spacing w:val="-35"/>
              </w:rPr>
              <w:t xml:space="preserve"> </w:t>
            </w:r>
            <w:r>
              <w:rPr>
                <w:rFonts w:ascii="Times New Roman" w:hAnsi="Times New Roman" w:eastAsia="Times New Roman" w:cs="Times New Roman"/>
                <w:spacing w:val="5"/>
              </w:rPr>
              <w:t xml:space="preserve">5 </w:t>
            </w:r>
            <w:r>
              <w:rPr>
                <w:spacing w:val="5"/>
              </w:rPr>
              <w:t>年工程奖项、</w:t>
            </w:r>
          </w:p>
          <w:p w14:paraId="0D603084">
            <w:pPr>
              <w:pStyle w:val="6"/>
              <w:spacing w:before="65" w:line="228" w:lineRule="auto"/>
              <w:ind w:left="172"/>
            </w:pPr>
            <w:r>
              <w:rPr>
                <w:spacing w:val="8"/>
              </w:rPr>
              <w:t>项目经理工程奖</w:t>
            </w:r>
          </w:p>
          <w:p w14:paraId="2FDFAEAE">
            <w:pPr>
              <w:pStyle w:val="6"/>
              <w:spacing w:before="64" w:line="228" w:lineRule="auto"/>
              <w:ind w:left="489"/>
            </w:pPr>
            <w:r>
              <w:rPr>
                <w:spacing w:val="6"/>
              </w:rPr>
              <w:t>项及表彰</w:t>
            </w:r>
          </w:p>
          <w:p w14:paraId="28B44D81">
            <w:pPr>
              <w:pStyle w:val="6"/>
              <w:spacing w:before="65" w:line="228" w:lineRule="auto"/>
              <w:ind w:left="721"/>
            </w:pPr>
            <w:r>
              <w:rPr>
                <w:spacing w:val="-3"/>
              </w:rPr>
              <w:t>8</w:t>
            </w:r>
            <w:r>
              <w:rPr>
                <w:spacing w:val="-38"/>
              </w:rPr>
              <w:t xml:space="preserve"> </w:t>
            </w:r>
            <w:r>
              <w:rPr>
                <w:spacing w:val="-3"/>
              </w:rPr>
              <w:t>分</w:t>
            </w:r>
          </w:p>
          <w:p w14:paraId="32FA8502">
            <w:pPr>
              <w:pStyle w:val="6"/>
              <w:spacing w:before="65" w:line="228" w:lineRule="auto"/>
              <w:ind w:left="179"/>
            </w:pPr>
            <w:r>
              <w:rPr>
                <w:spacing w:val="7"/>
              </w:rPr>
              <w:t>（适用于建筑装</w:t>
            </w:r>
          </w:p>
          <w:p w14:paraId="120464B6">
            <w:pPr>
              <w:pStyle w:val="6"/>
              <w:spacing w:before="64" w:line="227" w:lineRule="auto"/>
              <w:ind w:left="168"/>
            </w:pPr>
            <w:r>
              <w:rPr>
                <w:spacing w:val="8"/>
              </w:rPr>
              <w:t>饰或幕墙专业招</w:t>
            </w:r>
          </w:p>
          <w:p w14:paraId="75D669A6">
            <w:pPr>
              <w:pStyle w:val="6"/>
              <w:spacing w:before="67" w:line="228" w:lineRule="auto"/>
              <w:ind w:left="695"/>
            </w:pPr>
            <w:r>
              <w:t>标）</w:t>
            </w:r>
          </w:p>
        </w:tc>
        <w:tc>
          <w:tcPr>
            <w:tcW w:w="5402" w:type="dxa"/>
            <w:vAlign w:val="top"/>
          </w:tcPr>
          <w:p w14:paraId="3149DEC6">
            <w:pPr>
              <w:pStyle w:val="6"/>
              <w:spacing w:before="54" w:line="288" w:lineRule="auto"/>
              <w:ind w:left="114" w:right="108" w:firstLine="16"/>
            </w:pPr>
            <w:r>
              <w:rPr>
                <w:rFonts w:ascii="Times New Roman" w:hAnsi="Times New Roman" w:eastAsia="Times New Roman" w:cs="Times New Roman"/>
                <w:spacing w:val="10"/>
              </w:rPr>
              <w:t>1.</w:t>
            </w:r>
            <w:r>
              <w:rPr>
                <w:rFonts w:ascii="Times New Roman" w:hAnsi="Times New Roman" w:eastAsia="Times New Roman" w:cs="Times New Roman"/>
                <w:spacing w:val="26"/>
                <w:w w:val="101"/>
              </w:rPr>
              <w:t xml:space="preserve">  </w:t>
            </w:r>
            <w:r>
              <w:rPr>
                <w:spacing w:val="10"/>
              </w:rPr>
              <w:t>申请人完成的与招标项目同类别工程（即公共建筑装</w:t>
            </w:r>
            <w:r>
              <w:rPr>
                <w:spacing w:val="9"/>
              </w:rPr>
              <w:t>饰或建筑幕墙工程</w:t>
            </w:r>
            <w:r>
              <w:rPr>
                <w:spacing w:val="-31"/>
              </w:rPr>
              <w:t>），</w:t>
            </w:r>
            <w:r>
              <w:rPr>
                <w:spacing w:val="9"/>
              </w:rPr>
              <w:t>近</w:t>
            </w:r>
            <w:r>
              <w:rPr>
                <w:spacing w:val="-32"/>
              </w:rPr>
              <w:t xml:space="preserve"> </w:t>
            </w:r>
            <w:r>
              <w:rPr>
                <w:rFonts w:ascii="Times New Roman" w:hAnsi="Times New Roman" w:eastAsia="Times New Roman" w:cs="Times New Roman"/>
                <w:spacing w:val="9"/>
              </w:rPr>
              <w:t xml:space="preserve">5 </w:t>
            </w:r>
            <w:r>
              <w:rPr>
                <w:spacing w:val="9"/>
              </w:rPr>
              <w:t>年获得中国建筑装饰协会颁发</w:t>
            </w:r>
            <w:r>
              <w:rPr>
                <w:spacing w:val="14"/>
              </w:rPr>
              <w:t>的“</w:t>
            </w:r>
            <w:r>
              <w:rPr>
                <w:spacing w:val="-64"/>
              </w:rPr>
              <w:t xml:space="preserve"> </w:t>
            </w:r>
            <w:r>
              <w:rPr>
                <w:spacing w:val="14"/>
              </w:rPr>
              <w:t>中国建筑工程装饰奖（公共建筑装饰类、建筑幕墙</w:t>
            </w:r>
            <w:r>
              <w:rPr>
                <w:spacing w:val="-2"/>
              </w:rPr>
              <w:t>类）”, 每项得</w:t>
            </w:r>
            <w:r>
              <w:rPr>
                <w:spacing w:val="-38"/>
              </w:rPr>
              <w:t xml:space="preserve"> </w:t>
            </w:r>
            <w:r>
              <w:rPr>
                <w:rFonts w:ascii="Times New Roman" w:hAnsi="Times New Roman" w:eastAsia="Times New Roman" w:cs="Times New Roman"/>
                <w:spacing w:val="-2"/>
              </w:rPr>
              <w:t>6</w:t>
            </w:r>
            <w:r>
              <w:rPr>
                <w:rFonts w:ascii="Times New Roman" w:hAnsi="Times New Roman" w:eastAsia="Times New Roman" w:cs="Times New Roman"/>
                <w:spacing w:val="14"/>
                <w:w w:val="101"/>
              </w:rPr>
              <w:t xml:space="preserve"> </w:t>
            </w:r>
            <w:r>
              <w:rPr>
                <w:spacing w:val="-2"/>
              </w:rPr>
              <w:t>分；获得省级建筑装饰协会颁发的“省优</w:t>
            </w:r>
            <w:r>
              <w:rPr>
                <w:spacing w:val="7"/>
              </w:rPr>
              <w:t>质（优秀、优良）建筑装饰工程（公共建筑装饰工</w:t>
            </w:r>
            <w:r>
              <w:rPr>
                <w:spacing w:val="6"/>
              </w:rPr>
              <w:t>程、建</w:t>
            </w:r>
            <w:r>
              <w:rPr>
                <w:spacing w:val="-7"/>
              </w:rPr>
              <w:t>筑幕墙工程）”（如装饰楚天杯</w:t>
            </w:r>
            <w:r>
              <w:rPr>
                <w:spacing w:val="-40"/>
              </w:rPr>
              <w:t>），</w:t>
            </w:r>
            <w:r>
              <w:rPr>
                <w:spacing w:val="-7"/>
              </w:rPr>
              <w:t>每项得</w:t>
            </w:r>
            <w:r>
              <w:rPr>
                <w:spacing w:val="-37"/>
              </w:rPr>
              <w:t xml:space="preserve"> </w:t>
            </w:r>
            <w:r>
              <w:rPr>
                <w:rFonts w:ascii="Times New Roman" w:hAnsi="Times New Roman" w:eastAsia="Times New Roman" w:cs="Times New Roman"/>
                <w:spacing w:val="-7"/>
              </w:rPr>
              <w:t>5</w:t>
            </w:r>
            <w:r>
              <w:rPr>
                <w:rFonts w:ascii="Times New Roman" w:hAnsi="Times New Roman" w:eastAsia="Times New Roman" w:cs="Times New Roman"/>
                <w:spacing w:val="14"/>
                <w:w w:val="101"/>
              </w:rPr>
              <w:t xml:space="preserve"> </w:t>
            </w:r>
            <w:r>
              <w:rPr>
                <w:spacing w:val="-7"/>
              </w:rPr>
              <w:t>分。（同一工程</w:t>
            </w:r>
            <w:r>
              <w:rPr>
                <w:spacing w:val="15"/>
              </w:rPr>
              <w:t>获得不同级别奖项的，按级别高的奖项加分且不重复计</w:t>
            </w:r>
            <w:r>
              <w:t>分）</w:t>
            </w:r>
          </w:p>
          <w:p w14:paraId="3808750D">
            <w:pPr>
              <w:pStyle w:val="6"/>
              <w:spacing w:before="6" w:line="279" w:lineRule="auto"/>
              <w:ind w:left="104" w:right="108" w:firstLine="6"/>
            </w:pPr>
            <w:r>
              <w:rPr>
                <w:rFonts w:ascii="Times New Roman" w:hAnsi="Times New Roman" w:eastAsia="Times New Roman" w:cs="Times New Roman"/>
                <w:spacing w:val="11"/>
              </w:rPr>
              <w:t>2.</w:t>
            </w:r>
            <w:r>
              <w:rPr>
                <w:rFonts w:ascii="Times New Roman" w:hAnsi="Times New Roman" w:eastAsia="Times New Roman" w:cs="Times New Roman"/>
                <w:spacing w:val="24"/>
              </w:rPr>
              <w:t xml:space="preserve">  </w:t>
            </w:r>
            <w:r>
              <w:rPr>
                <w:spacing w:val="11"/>
              </w:rPr>
              <w:t>以项目经理身份完成的同类别工程（即公共建筑装饰</w:t>
            </w:r>
            <w:r>
              <w:rPr>
                <w:spacing w:val="10"/>
              </w:rPr>
              <w:t>或建筑幕墙工程</w:t>
            </w:r>
            <w:r>
              <w:rPr>
                <w:spacing w:val="-37"/>
              </w:rPr>
              <w:t>），</w:t>
            </w:r>
            <w:r>
              <w:rPr>
                <w:spacing w:val="10"/>
              </w:rPr>
              <w:t>近</w:t>
            </w:r>
            <w:r>
              <w:rPr>
                <w:spacing w:val="-34"/>
              </w:rPr>
              <w:t xml:space="preserve"> </w:t>
            </w:r>
            <w:r>
              <w:rPr>
                <w:rFonts w:ascii="Times New Roman" w:hAnsi="Times New Roman" w:eastAsia="Times New Roman" w:cs="Times New Roman"/>
                <w:spacing w:val="10"/>
              </w:rPr>
              <w:t xml:space="preserve">5 </w:t>
            </w:r>
            <w:r>
              <w:rPr>
                <w:spacing w:val="10"/>
              </w:rPr>
              <w:t>年获得中国建筑装饰协会颁</w:t>
            </w:r>
            <w:r>
              <w:rPr>
                <w:spacing w:val="9"/>
              </w:rPr>
              <w:t>发的</w:t>
            </w:r>
            <w:r>
              <w:rPr>
                <w:spacing w:val="-6"/>
              </w:rPr>
              <w:t>“</w:t>
            </w:r>
            <w:r>
              <w:rPr>
                <w:spacing w:val="-56"/>
              </w:rPr>
              <w:t xml:space="preserve"> </w:t>
            </w:r>
            <w:r>
              <w:rPr>
                <w:spacing w:val="-6"/>
              </w:rPr>
              <w:t>中国建筑工程装饰奖（公共建筑装饰类、建筑幕墙类）”,</w:t>
            </w:r>
            <w:r>
              <w:rPr>
                <w:spacing w:val="6"/>
              </w:rPr>
              <w:t>每项得</w:t>
            </w:r>
            <w:r>
              <w:rPr>
                <w:spacing w:val="-24"/>
              </w:rPr>
              <w:t xml:space="preserve"> </w:t>
            </w:r>
            <w:r>
              <w:rPr>
                <w:rFonts w:ascii="Times New Roman" w:hAnsi="Times New Roman" w:eastAsia="Times New Roman" w:cs="Times New Roman"/>
                <w:spacing w:val="6"/>
              </w:rPr>
              <w:t xml:space="preserve">6 </w:t>
            </w:r>
            <w:r>
              <w:rPr>
                <w:spacing w:val="6"/>
              </w:rPr>
              <w:t>分；获得省级建筑装饰协会颁发的“省优质（优</w:t>
            </w:r>
            <w:r>
              <w:rPr>
                <w:spacing w:val="7"/>
              </w:rPr>
              <w:t>秀、优良）建筑装饰工程（公共建筑装饰工程、建筑幕墙</w:t>
            </w:r>
            <w:r>
              <w:rPr>
                <w:spacing w:val="-6"/>
              </w:rPr>
              <w:t>工程）”（如装饰楚天杯</w:t>
            </w:r>
            <w:r>
              <w:rPr>
                <w:spacing w:val="-48"/>
              </w:rPr>
              <w:t>），</w:t>
            </w:r>
            <w:r>
              <w:rPr>
                <w:spacing w:val="-6"/>
              </w:rPr>
              <w:t>每项得</w:t>
            </w:r>
            <w:r>
              <w:rPr>
                <w:spacing w:val="-36"/>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4"/>
                <w:w w:val="101"/>
              </w:rPr>
              <w:t xml:space="preserve"> </w:t>
            </w:r>
            <w:r>
              <w:rPr>
                <w:spacing w:val="-6"/>
              </w:rPr>
              <w:t>分。（同一工程获得不</w:t>
            </w:r>
            <w:r>
              <w:rPr>
                <w:spacing w:val="9"/>
              </w:rPr>
              <w:t>同级别奖项的，按级别高的奖项加分且不重复计分）</w:t>
            </w:r>
          </w:p>
        </w:tc>
      </w:tr>
      <w:tr w14:paraId="483F3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29" w:type="dxa"/>
            <w:gridSpan w:val="2"/>
            <w:vAlign w:val="top"/>
          </w:tcPr>
          <w:p w14:paraId="5356514A">
            <w:pPr>
              <w:spacing w:line="268" w:lineRule="auto"/>
              <w:rPr>
                <w:rFonts w:ascii="Arial"/>
                <w:sz w:val="21"/>
              </w:rPr>
            </w:pPr>
          </w:p>
          <w:p w14:paraId="2F05EDDE">
            <w:pPr>
              <w:spacing w:before="57"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2681" w:type="dxa"/>
            <w:gridSpan w:val="2"/>
            <w:vAlign w:val="top"/>
          </w:tcPr>
          <w:p w14:paraId="221E2CA2">
            <w:pPr>
              <w:pStyle w:val="6"/>
              <w:spacing w:before="55" w:line="262" w:lineRule="auto"/>
              <w:ind w:left="116" w:right="106" w:hanging="3"/>
            </w:pPr>
            <w:r>
              <w:rPr>
                <w:spacing w:val="23"/>
              </w:rPr>
              <w:t>得分相同的申请人入围规</w:t>
            </w:r>
            <w:r>
              <w:t>则</w:t>
            </w:r>
          </w:p>
        </w:tc>
        <w:tc>
          <w:tcPr>
            <w:tcW w:w="5402" w:type="dxa"/>
            <w:vAlign w:val="top"/>
          </w:tcPr>
          <w:p w14:paraId="6979BA49">
            <w:pPr>
              <w:pStyle w:val="6"/>
              <w:spacing w:before="269" w:line="227" w:lineRule="auto"/>
              <w:ind w:left="118"/>
            </w:pPr>
            <w:r>
              <w:rPr>
                <w:spacing w:val="3"/>
              </w:rPr>
              <w:t>见第二章“</w:t>
            </w:r>
            <w:r>
              <w:rPr>
                <w:spacing w:val="-59"/>
              </w:rPr>
              <w:t xml:space="preserve"> </w:t>
            </w:r>
            <w:r>
              <w:rPr>
                <w:spacing w:val="3"/>
              </w:rPr>
              <w:t>申请人须知</w:t>
            </w:r>
            <w:r>
              <w:rPr>
                <w:spacing w:val="-70"/>
              </w:rPr>
              <w:t xml:space="preserve"> </w:t>
            </w:r>
            <w:r>
              <w:rPr>
                <w:spacing w:val="3"/>
              </w:rPr>
              <w:t>”第</w:t>
            </w:r>
            <w:r>
              <w:rPr>
                <w:spacing w:val="-39"/>
              </w:rPr>
              <w:t xml:space="preserve"> </w:t>
            </w:r>
            <w:r>
              <w:rPr>
                <w:rFonts w:ascii="Times New Roman" w:hAnsi="Times New Roman" w:eastAsia="Times New Roman" w:cs="Times New Roman"/>
                <w:spacing w:val="3"/>
              </w:rPr>
              <w:t xml:space="preserve">9.2 </w:t>
            </w:r>
            <w:r>
              <w:rPr>
                <w:spacing w:val="3"/>
              </w:rPr>
              <w:t>款</w:t>
            </w:r>
          </w:p>
        </w:tc>
      </w:tr>
    </w:tbl>
    <w:p w14:paraId="3D943EA4">
      <w:pPr>
        <w:rPr>
          <w:rFonts w:ascii="Arial"/>
          <w:sz w:val="21"/>
        </w:rPr>
      </w:pPr>
    </w:p>
    <w:p w14:paraId="24633954">
      <w:pPr>
        <w:rPr>
          <w:rFonts w:ascii="Arial" w:hAnsi="Arial" w:eastAsia="Arial" w:cs="Arial"/>
          <w:sz w:val="21"/>
          <w:szCs w:val="21"/>
        </w:rPr>
        <w:sectPr>
          <w:footerReference r:id="rId73" w:type="default"/>
          <w:pgSz w:w="11906" w:h="16839"/>
          <w:pgMar w:top="400" w:right="1313" w:bottom="1048" w:left="1475" w:header="0" w:footer="886" w:gutter="0"/>
          <w:cols w:space="720" w:num="1"/>
        </w:sectPr>
      </w:pPr>
    </w:p>
    <w:p w14:paraId="66A68EBB">
      <w:pPr>
        <w:spacing w:line="265" w:lineRule="auto"/>
        <w:rPr>
          <w:rFonts w:ascii="Arial"/>
          <w:sz w:val="21"/>
        </w:rPr>
      </w:pPr>
    </w:p>
    <w:p w14:paraId="54A38788">
      <w:pPr>
        <w:spacing w:line="265" w:lineRule="auto"/>
        <w:rPr>
          <w:rFonts w:ascii="Arial"/>
          <w:sz w:val="21"/>
        </w:rPr>
      </w:pPr>
    </w:p>
    <w:p w14:paraId="0B3CDB89">
      <w:pPr>
        <w:spacing w:line="265" w:lineRule="auto"/>
        <w:rPr>
          <w:rFonts w:ascii="Arial"/>
          <w:sz w:val="21"/>
        </w:rPr>
      </w:pPr>
    </w:p>
    <w:p w14:paraId="5B72D08E">
      <w:pPr>
        <w:spacing w:line="265" w:lineRule="auto"/>
        <w:rPr>
          <w:rFonts w:ascii="Arial"/>
          <w:sz w:val="21"/>
        </w:rPr>
      </w:pPr>
    </w:p>
    <w:p w14:paraId="56DF125F">
      <w:pPr>
        <w:spacing w:line="265" w:lineRule="auto"/>
        <w:rPr>
          <w:rFonts w:ascii="Arial"/>
          <w:sz w:val="21"/>
        </w:rPr>
      </w:pPr>
    </w:p>
    <w:p w14:paraId="43A0542A">
      <w:pPr>
        <w:spacing w:line="266" w:lineRule="auto"/>
        <w:rPr>
          <w:rFonts w:ascii="Arial"/>
          <w:sz w:val="21"/>
        </w:rPr>
      </w:pPr>
    </w:p>
    <w:p w14:paraId="368C804F">
      <w:pPr>
        <w:spacing w:before="65" w:line="206" w:lineRule="auto"/>
        <w:rPr>
          <w:rFonts w:ascii="宋体" w:hAnsi="宋体" w:eastAsia="宋体" w:cs="宋体"/>
          <w:sz w:val="20"/>
          <w:szCs w:val="20"/>
        </w:rPr>
      </w:pPr>
      <w:r>
        <w:rPr>
          <w:rFonts w:ascii="宋体" w:hAnsi="宋体" w:eastAsia="宋体" w:cs="宋体"/>
          <w:spacing w:val="7"/>
          <w:sz w:val="20"/>
          <w:szCs w:val="20"/>
        </w:rPr>
        <w:t>备注：1.</w:t>
      </w:r>
      <w:r>
        <w:fldChar w:fldCharType="begin"/>
      </w:r>
      <w:r>
        <w:instrText xml:space="preserve"> HYPERLINK "http://baike.baidu.com/view/134674.htm" </w:instrText>
      </w:r>
      <w:r>
        <w:fldChar w:fldCharType="separate"/>
      </w:r>
      <w:r>
        <w:rPr>
          <w:rFonts w:ascii="宋体" w:hAnsi="宋体" w:eastAsia="宋体" w:cs="宋体"/>
          <w:spacing w:val="7"/>
          <w:sz w:val="20"/>
          <w:szCs w:val="20"/>
        </w:rPr>
        <w:t>资产负债率</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"http://baike.baidu.com/view/2885238.htm" </w:instrText>
      </w:r>
      <w:r>
        <w:fldChar w:fldCharType="separate"/>
      </w:r>
      <w:r>
        <w:rPr>
          <w:rFonts w:ascii="宋体" w:hAnsi="宋体" w:eastAsia="宋体" w:cs="宋体"/>
          <w:spacing w:val="7"/>
          <w:sz w:val="20"/>
          <w:szCs w:val="20"/>
        </w:rPr>
        <w:t>负债总额</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"http://baike.baidu.com/view/1451960.htm" </w:instrText>
      </w:r>
      <w:r>
        <w:fldChar w:fldCharType="separate"/>
      </w:r>
      <w:r>
        <w:rPr>
          <w:rFonts w:ascii="宋体" w:hAnsi="宋体" w:eastAsia="宋体" w:cs="宋体"/>
          <w:spacing w:val="7"/>
          <w:sz w:val="20"/>
          <w:szCs w:val="20"/>
        </w:rPr>
        <w:t>资产总</w:t>
      </w:r>
      <w:r>
        <w:rPr>
          <w:rFonts w:ascii="宋体" w:hAnsi="宋体" w:eastAsia="宋体" w:cs="宋体"/>
          <w:spacing w:val="6"/>
          <w:sz w:val="20"/>
          <w:szCs w:val="20"/>
        </w:rPr>
        <w:t>额</w:t>
      </w:r>
      <w:r>
        <w:rPr>
          <w:rFonts w:ascii="宋体" w:hAnsi="宋体" w:eastAsia="宋体" w:cs="宋体"/>
          <w:spacing w:val="6"/>
          <w:sz w:val="20"/>
          <w:szCs w:val="20"/>
        </w:rPr>
        <w:fldChar w:fldCharType="end"/>
      </w:r>
      <w:r>
        <w:rPr>
          <w:rFonts w:ascii="宋体" w:hAnsi="宋体" w:eastAsia="宋体" w:cs="宋体"/>
          <w:spacing w:val="6"/>
          <w:sz w:val="20"/>
          <w:szCs w:val="20"/>
        </w:rPr>
        <w:t>×</w:t>
      </w:r>
      <w:r>
        <w:rPr>
          <w:rFonts w:ascii="宋体" w:hAnsi="宋体" w:eastAsia="宋体" w:cs="宋体"/>
          <w:spacing w:val="-77"/>
          <w:sz w:val="20"/>
          <w:szCs w:val="20"/>
        </w:rPr>
        <w:t xml:space="preserve"> </w:t>
      </w:r>
      <w:r>
        <w:rPr>
          <w:rFonts w:ascii="宋体" w:hAnsi="宋体" w:eastAsia="宋体" w:cs="宋体"/>
          <w:spacing w:val="6"/>
          <w:sz w:val="20"/>
          <w:szCs w:val="20"/>
        </w:rPr>
        <w:t>100%。</w:t>
      </w:r>
    </w:p>
    <w:p w14:paraId="4D963C37">
      <w:pPr>
        <w:spacing w:before="50" w:line="293" w:lineRule="auto"/>
        <w:ind w:left="628"/>
        <w:rPr>
          <w:rFonts w:ascii="宋体" w:hAnsi="宋体" w:eastAsia="宋体" w:cs="宋体"/>
          <w:sz w:val="20"/>
          <w:szCs w:val="20"/>
        </w:rPr>
      </w:pPr>
      <w:r>
        <w:rPr>
          <w:rFonts w:ascii="宋体" w:hAnsi="宋体" w:eastAsia="宋体" w:cs="宋体"/>
          <w:spacing w:val="9"/>
          <w:sz w:val="20"/>
          <w:szCs w:val="20"/>
        </w:rPr>
        <w:t>2.V=招标项目（标段）的合同估算价（万元</w:t>
      </w:r>
      <w:r>
        <w:rPr>
          <w:rFonts w:ascii="宋体" w:hAnsi="宋体" w:eastAsia="宋体" w:cs="宋体"/>
          <w:spacing w:val="-31"/>
          <w:sz w:val="20"/>
          <w:szCs w:val="20"/>
        </w:rPr>
        <w:t>）；</w:t>
      </w:r>
      <w:r>
        <w:rPr>
          <w:rFonts w:ascii="Times New Roman" w:hAnsi="Times New Roman" w:eastAsia="Times New Roman" w:cs="Times New Roman"/>
          <w:spacing w:val="9"/>
          <w:sz w:val="20"/>
          <w:szCs w:val="20"/>
        </w:rPr>
        <w:t>T=</w:t>
      </w:r>
      <w:r>
        <w:rPr>
          <w:rFonts w:ascii="宋体" w:hAnsi="宋体" w:eastAsia="宋体" w:cs="宋体"/>
          <w:spacing w:val="9"/>
          <w:sz w:val="20"/>
          <w:szCs w:val="20"/>
        </w:rPr>
        <w:t>（标段）计划工期（年）</w:t>
      </w:r>
      <w:r>
        <w:rPr>
          <w:rFonts w:ascii="Times New Roman" w:hAnsi="Times New Roman" w:eastAsia="Times New Roman" w:cs="Times New Roman"/>
          <w:spacing w:val="9"/>
          <w:sz w:val="20"/>
          <w:szCs w:val="20"/>
        </w:rPr>
        <w:t>=</w:t>
      </w:r>
      <w:r>
        <w:rPr>
          <w:rFonts w:ascii="宋体" w:hAnsi="宋体" w:eastAsia="宋体" w:cs="宋体"/>
          <w:spacing w:val="9"/>
          <w:sz w:val="20"/>
          <w:szCs w:val="20"/>
        </w:rPr>
        <w:t>（标段）计划</w:t>
      </w:r>
      <w:r>
        <w:rPr>
          <w:rFonts w:ascii="宋体" w:hAnsi="宋体" w:eastAsia="宋体" w:cs="宋体"/>
          <w:sz w:val="20"/>
          <w:szCs w:val="20"/>
        </w:rPr>
        <w:t>工期（</w:t>
      </w:r>
      <w:r>
        <w:rPr>
          <w:rFonts w:ascii="宋体" w:hAnsi="宋体" w:eastAsia="宋体" w:cs="宋体"/>
          <w:spacing w:val="-23"/>
          <w:sz w:val="20"/>
          <w:szCs w:val="20"/>
        </w:rPr>
        <w:t xml:space="preserve"> </w:t>
      </w:r>
      <w:r>
        <w:rPr>
          <w:rFonts w:ascii="宋体" w:hAnsi="宋体" w:eastAsia="宋体" w:cs="宋体"/>
          <w:sz w:val="20"/>
          <w:szCs w:val="20"/>
        </w:rPr>
        <w:t>日历天）</w:t>
      </w:r>
      <w:r>
        <w:rPr>
          <w:rFonts w:ascii="Times New Roman" w:hAnsi="Times New Roman" w:eastAsia="Times New Roman" w:cs="Times New Roman"/>
          <w:sz w:val="20"/>
          <w:szCs w:val="20"/>
        </w:rPr>
        <w:t>/365</w:t>
      </w:r>
      <w:r>
        <w:rPr>
          <w:rFonts w:ascii="宋体" w:hAnsi="宋体" w:eastAsia="宋体" w:cs="宋体"/>
          <w:sz w:val="20"/>
          <w:szCs w:val="20"/>
        </w:rPr>
        <w:t>。</w:t>
      </w:r>
    </w:p>
    <w:p w14:paraId="44974033">
      <w:pPr>
        <w:spacing w:before="27" w:line="288" w:lineRule="auto"/>
        <w:ind w:left="626"/>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12"/>
          <w:sz w:val="20"/>
          <w:szCs w:val="20"/>
        </w:rPr>
        <w:t xml:space="preserve"> </w:t>
      </w:r>
      <w:r>
        <w:rPr>
          <w:rFonts w:ascii="宋体" w:hAnsi="宋体" w:eastAsia="宋体" w:cs="宋体"/>
          <w:spacing w:val="8"/>
          <w:sz w:val="20"/>
          <w:szCs w:val="20"/>
        </w:rPr>
        <w:t>．拟派项目经理担任其他施工项目负责人期间，除因发包单位与承包单位解除承包合同或</w:t>
      </w:r>
      <w:r>
        <w:rPr>
          <w:rFonts w:ascii="宋体" w:hAnsi="宋体" w:eastAsia="宋体" w:cs="宋体"/>
          <w:spacing w:val="12"/>
          <w:sz w:val="20"/>
          <w:szCs w:val="20"/>
        </w:rPr>
        <w:t>因不可抗力等特殊情况必须更换项目经理的外，被更换的项目经理在</w:t>
      </w:r>
      <w:r>
        <w:rPr>
          <w:rFonts w:ascii="宋体" w:hAnsi="宋体" w:eastAsia="宋体" w:cs="宋体"/>
          <w:spacing w:val="11"/>
          <w:sz w:val="20"/>
          <w:szCs w:val="20"/>
        </w:rPr>
        <w:t>原项目验收合格前参</w:t>
      </w:r>
      <w:r>
        <w:rPr>
          <w:rFonts w:ascii="宋体" w:hAnsi="宋体" w:eastAsia="宋体" w:cs="宋体"/>
          <w:spacing w:val="9"/>
          <w:sz w:val="20"/>
          <w:szCs w:val="20"/>
        </w:rPr>
        <w:t>加其他工程的投标时，该项目经理工程奖项不得加分。</w:t>
      </w:r>
    </w:p>
    <w:p w14:paraId="7F1828D5">
      <w:pPr>
        <w:spacing w:before="6" w:line="287" w:lineRule="auto"/>
        <w:ind w:left="624" w:hanging="3"/>
        <w:rPr>
          <w:rFonts w:ascii="宋体" w:hAnsi="宋体" w:eastAsia="宋体" w:cs="宋体"/>
          <w:sz w:val="20"/>
          <w:szCs w:val="20"/>
        </w:rPr>
      </w:pP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根据《关于建立部分专业技术类职业资格与职称对应关</w:t>
      </w:r>
      <w:r>
        <w:rPr>
          <w:rFonts w:ascii="宋体" w:hAnsi="宋体" w:eastAsia="宋体" w:cs="宋体"/>
          <w:spacing w:val="8"/>
          <w:sz w:val="20"/>
          <w:szCs w:val="20"/>
        </w:rPr>
        <w:t>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4"/>
          <w:sz w:val="20"/>
          <w:szCs w:val="20"/>
        </w:rPr>
        <w:t>号）》《住房城乡建设部 交通运输部 水利部 人力资源社会保障部关于</w:t>
      </w:r>
      <w:r>
        <w:rPr>
          <w:rFonts w:ascii="宋体" w:hAnsi="宋体" w:eastAsia="宋体" w:cs="宋体"/>
          <w:spacing w:val="3"/>
          <w:sz w:val="20"/>
          <w:szCs w:val="20"/>
        </w:rPr>
        <w:t>印发〈造价工程师职</w:t>
      </w:r>
      <w:r>
        <w:rPr>
          <w:rFonts w:ascii="宋体" w:hAnsi="宋体" w:eastAsia="宋体" w:cs="宋体"/>
          <w:spacing w:val="5"/>
          <w:sz w:val="20"/>
          <w:szCs w:val="20"/>
        </w:rPr>
        <w:t>业资格制度规定〉〈造价工程师职业资格考试实施办</w:t>
      </w:r>
      <w:r>
        <w:rPr>
          <w:rFonts w:ascii="宋体" w:hAnsi="宋体" w:eastAsia="宋体" w:cs="宋体"/>
          <w:spacing w:val="4"/>
          <w:sz w:val="20"/>
          <w:szCs w:val="20"/>
        </w:rPr>
        <w:t>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号）》等</w:t>
      </w:r>
      <w:r>
        <w:rPr>
          <w:rFonts w:ascii="宋体" w:hAnsi="宋体" w:eastAsia="宋体" w:cs="宋体"/>
          <w:spacing w:val="12"/>
          <w:sz w:val="20"/>
          <w:szCs w:val="20"/>
        </w:rPr>
        <w:t>文件，一级造价工程师、一级注册建筑师、一级建造师、一级注册结</w:t>
      </w:r>
      <w:r>
        <w:rPr>
          <w:rFonts w:ascii="宋体" w:hAnsi="宋体" w:eastAsia="宋体" w:cs="宋体"/>
          <w:spacing w:val="11"/>
          <w:sz w:val="20"/>
          <w:szCs w:val="20"/>
        </w:rPr>
        <w:t>构工程师、其他勘察</w:t>
      </w:r>
      <w:r>
        <w:rPr>
          <w:rFonts w:ascii="宋体" w:hAnsi="宋体" w:eastAsia="宋体" w:cs="宋体"/>
          <w:spacing w:val="12"/>
          <w:sz w:val="20"/>
          <w:szCs w:val="20"/>
        </w:rPr>
        <w:t>设计注册工程师等，其职业资格直接对应相应系列的中级职称。二级</w:t>
      </w:r>
      <w:r>
        <w:rPr>
          <w:rFonts w:ascii="宋体" w:hAnsi="宋体" w:eastAsia="宋体" w:cs="宋体"/>
          <w:spacing w:val="11"/>
          <w:sz w:val="20"/>
          <w:szCs w:val="20"/>
        </w:rPr>
        <w:t>造价工程师、二级注</w:t>
      </w:r>
      <w:r>
        <w:rPr>
          <w:rFonts w:ascii="宋体" w:hAnsi="宋体" w:eastAsia="宋体" w:cs="宋体"/>
          <w:spacing w:val="12"/>
          <w:sz w:val="20"/>
          <w:szCs w:val="20"/>
        </w:rPr>
        <w:t>册建筑师、二级建造师、二级注册结构工程师等，其职业资格直接对</w:t>
      </w:r>
      <w:r>
        <w:rPr>
          <w:rFonts w:ascii="宋体" w:hAnsi="宋体" w:eastAsia="宋体" w:cs="宋体"/>
          <w:spacing w:val="11"/>
          <w:sz w:val="20"/>
          <w:szCs w:val="20"/>
        </w:rPr>
        <w:t>应相应系列的初级职</w:t>
      </w:r>
    </w:p>
    <w:p w14:paraId="394F93F7">
      <w:pPr>
        <w:spacing w:line="229" w:lineRule="auto"/>
        <w:ind w:left="625"/>
        <w:outlineLvl w:val="1"/>
        <w:rPr>
          <w:rFonts w:ascii="宋体" w:hAnsi="宋体" w:eastAsia="宋体" w:cs="宋体"/>
          <w:sz w:val="20"/>
          <w:szCs w:val="20"/>
        </w:rPr>
      </w:pPr>
      <w:r>
        <w:rPr>
          <w:rFonts w:ascii="宋体" w:hAnsi="宋体" w:eastAsia="宋体" w:cs="宋体"/>
          <w:sz w:val="20"/>
          <w:szCs w:val="20"/>
        </w:rPr>
        <w:t>称。</w:t>
      </w:r>
    </w:p>
    <w:p w14:paraId="3A572CB2">
      <w:pPr>
        <w:spacing w:line="229" w:lineRule="auto"/>
        <w:rPr>
          <w:rFonts w:ascii="宋体" w:hAnsi="宋体" w:eastAsia="宋体" w:cs="宋体"/>
          <w:sz w:val="20"/>
          <w:szCs w:val="20"/>
        </w:rPr>
        <w:sectPr>
          <w:footerReference r:id="rId74" w:type="default"/>
          <w:pgSz w:w="11906" w:h="16839"/>
          <w:pgMar w:top="400" w:right="1420" w:bottom="1048" w:left="1599" w:header="0" w:footer="886" w:gutter="0"/>
          <w:cols w:space="720" w:num="1"/>
        </w:sectPr>
      </w:pPr>
    </w:p>
    <w:p w14:paraId="2DD9322A">
      <w:pPr>
        <w:spacing w:line="276" w:lineRule="auto"/>
        <w:rPr>
          <w:rFonts w:ascii="Arial"/>
          <w:sz w:val="21"/>
        </w:rPr>
      </w:pPr>
    </w:p>
    <w:p w14:paraId="7E0DCCAD">
      <w:pPr>
        <w:spacing w:line="276" w:lineRule="auto"/>
        <w:rPr>
          <w:rFonts w:ascii="Arial"/>
          <w:sz w:val="21"/>
        </w:rPr>
      </w:pPr>
    </w:p>
    <w:p w14:paraId="39D74085">
      <w:pPr>
        <w:spacing w:line="276" w:lineRule="auto"/>
        <w:rPr>
          <w:rFonts w:ascii="Arial"/>
          <w:sz w:val="21"/>
        </w:rPr>
      </w:pPr>
    </w:p>
    <w:p w14:paraId="6BE19848">
      <w:pPr>
        <w:spacing w:line="276" w:lineRule="auto"/>
        <w:rPr>
          <w:rFonts w:ascii="Arial"/>
          <w:sz w:val="21"/>
        </w:rPr>
      </w:pPr>
    </w:p>
    <w:p w14:paraId="1C55D1A1">
      <w:pPr>
        <w:spacing w:line="276" w:lineRule="auto"/>
        <w:rPr>
          <w:rFonts w:ascii="Arial"/>
          <w:sz w:val="21"/>
        </w:rPr>
      </w:pPr>
    </w:p>
    <w:p w14:paraId="1C4D1E35">
      <w:pPr>
        <w:pStyle w:val="2"/>
        <w:spacing w:before="91" w:line="222" w:lineRule="auto"/>
        <w:ind w:left="134"/>
        <w:outlineLvl w:val="1"/>
        <w:rPr>
          <w:sz w:val="28"/>
          <w:szCs w:val="28"/>
        </w:rPr>
      </w:pPr>
      <w:bookmarkStart w:id="70" w:name="bookmark66"/>
      <w:bookmarkEnd w:id="70"/>
      <w:r>
        <w:rPr>
          <w:spacing w:val="-2"/>
          <w:sz w:val="28"/>
          <w:szCs w:val="28"/>
        </w:rPr>
        <w:t>资格审查办法前附表（办法三）</w:t>
      </w:r>
    </w:p>
    <w:p w14:paraId="646AB967">
      <w:pPr>
        <w:spacing w:before="54"/>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2681"/>
        <w:gridCol w:w="5402"/>
      </w:tblGrid>
      <w:tr w14:paraId="63DFB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029" w:type="dxa"/>
            <w:gridSpan w:val="2"/>
            <w:vAlign w:val="top"/>
          </w:tcPr>
          <w:p w14:paraId="299154F2">
            <w:pPr>
              <w:pStyle w:val="6"/>
              <w:spacing w:before="223" w:line="228" w:lineRule="auto"/>
              <w:ind w:left="204"/>
            </w:pPr>
            <w:r>
              <w:rPr>
                <w:b/>
                <w:bCs/>
                <w:spacing w:val="5"/>
              </w:rPr>
              <w:t>条款号</w:t>
            </w:r>
          </w:p>
        </w:tc>
        <w:tc>
          <w:tcPr>
            <w:tcW w:w="2681" w:type="dxa"/>
            <w:vAlign w:val="top"/>
          </w:tcPr>
          <w:p w14:paraId="4EE1C78B">
            <w:pPr>
              <w:pStyle w:val="6"/>
              <w:spacing w:before="223" w:line="228" w:lineRule="auto"/>
              <w:ind w:left="925"/>
            </w:pPr>
            <w:r>
              <w:rPr>
                <w:b/>
                <w:bCs/>
                <w:spacing w:val="6"/>
              </w:rPr>
              <w:t>条款名称</w:t>
            </w:r>
          </w:p>
        </w:tc>
        <w:tc>
          <w:tcPr>
            <w:tcW w:w="5402" w:type="dxa"/>
            <w:vAlign w:val="top"/>
          </w:tcPr>
          <w:p w14:paraId="0A65FEF9">
            <w:pPr>
              <w:pStyle w:val="6"/>
              <w:spacing w:before="223" w:line="228" w:lineRule="auto"/>
              <w:ind w:left="2286"/>
            </w:pPr>
            <w:r>
              <w:rPr>
                <w:b/>
                <w:bCs/>
                <w:spacing w:val="6"/>
              </w:rPr>
              <w:t>编列内容</w:t>
            </w:r>
          </w:p>
        </w:tc>
      </w:tr>
      <w:tr w14:paraId="12724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1029" w:type="dxa"/>
            <w:gridSpan w:val="2"/>
            <w:vAlign w:val="top"/>
          </w:tcPr>
          <w:p w14:paraId="2239962C">
            <w:pPr>
              <w:spacing w:line="251" w:lineRule="auto"/>
              <w:rPr>
                <w:rFonts w:ascii="Arial"/>
                <w:sz w:val="21"/>
              </w:rPr>
            </w:pPr>
          </w:p>
          <w:p w14:paraId="34E7B44D">
            <w:pPr>
              <w:spacing w:before="57" w:line="195" w:lineRule="auto"/>
              <w:ind w:left="4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681" w:type="dxa"/>
            <w:vAlign w:val="top"/>
          </w:tcPr>
          <w:p w14:paraId="35DACD4C">
            <w:pPr>
              <w:pStyle w:val="6"/>
              <w:spacing w:before="273" w:line="228" w:lineRule="auto"/>
              <w:ind w:left="400"/>
            </w:pPr>
            <w:r>
              <w:rPr>
                <w:spacing w:val="8"/>
              </w:rPr>
              <w:t>通过资格预审的人数</w:t>
            </w:r>
          </w:p>
        </w:tc>
        <w:tc>
          <w:tcPr>
            <w:tcW w:w="5402" w:type="dxa"/>
            <w:vAlign w:val="top"/>
          </w:tcPr>
          <w:p w14:paraId="0B0E3410">
            <w:pPr>
              <w:pStyle w:val="6"/>
              <w:spacing w:before="248" w:line="226" w:lineRule="auto"/>
              <w:ind w:left="118"/>
            </w:pPr>
            <w:r>
              <w:rPr>
                <w:spacing w:val="5"/>
              </w:rPr>
              <w:t>见第一章“资格预审公告</w:t>
            </w:r>
            <w:r>
              <w:rPr>
                <w:spacing w:val="-62"/>
              </w:rPr>
              <w:t xml:space="preserve"> </w:t>
            </w:r>
            <w:r>
              <w:rPr>
                <w:spacing w:val="5"/>
              </w:rPr>
              <w:t>”第</w:t>
            </w:r>
            <w:r>
              <w:rPr>
                <w:spacing w:val="-40"/>
              </w:rPr>
              <w:t xml:space="preserve"> </w:t>
            </w:r>
            <w:r>
              <w:rPr>
                <w:spacing w:val="5"/>
              </w:rPr>
              <w:t>4</w:t>
            </w:r>
            <w:r>
              <w:rPr>
                <w:spacing w:val="-36"/>
              </w:rPr>
              <w:t xml:space="preserve"> </w:t>
            </w:r>
            <w:r>
              <w:rPr>
                <w:spacing w:val="5"/>
              </w:rPr>
              <w:t>条</w:t>
            </w:r>
          </w:p>
        </w:tc>
      </w:tr>
      <w:tr w14:paraId="4FF15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29" w:type="dxa"/>
            <w:gridSpan w:val="2"/>
            <w:vAlign w:val="top"/>
          </w:tcPr>
          <w:p w14:paraId="58CE1A1A">
            <w:pPr>
              <w:spacing w:before="264" w:line="195" w:lineRule="auto"/>
              <w:ind w:left="46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681" w:type="dxa"/>
            <w:vAlign w:val="top"/>
          </w:tcPr>
          <w:p w14:paraId="103F267C">
            <w:pPr>
              <w:pStyle w:val="6"/>
              <w:spacing w:before="228" w:line="228" w:lineRule="auto"/>
              <w:ind w:left="934"/>
            </w:pPr>
            <w:r>
              <w:rPr>
                <w:b/>
                <w:bCs/>
                <w:spacing w:val="3"/>
              </w:rPr>
              <w:t>审查因素</w:t>
            </w:r>
          </w:p>
        </w:tc>
        <w:tc>
          <w:tcPr>
            <w:tcW w:w="5402" w:type="dxa"/>
            <w:vAlign w:val="top"/>
          </w:tcPr>
          <w:p w14:paraId="77A721DF">
            <w:pPr>
              <w:pStyle w:val="6"/>
              <w:spacing w:before="228" w:line="228" w:lineRule="auto"/>
              <w:ind w:left="2295"/>
            </w:pPr>
            <w:r>
              <w:rPr>
                <w:b/>
                <w:bCs/>
                <w:spacing w:val="3"/>
              </w:rPr>
              <w:t>审查标准</w:t>
            </w:r>
          </w:p>
        </w:tc>
      </w:tr>
      <w:tr w14:paraId="578E6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restart"/>
            <w:tcBorders>
              <w:bottom w:val="nil"/>
            </w:tcBorders>
            <w:vAlign w:val="top"/>
          </w:tcPr>
          <w:p w14:paraId="4EB43A74">
            <w:pPr>
              <w:spacing w:line="251" w:lineRule="auto"/>
              <w:rPr>
                <w:rFonts w:ascii="Arial"/>
                <w:sz w:val="21"/>
              </w:rPr>
            </w:pPr>
          </w:p>
          <w:p w14:paraId="5B8BA8C1">
            <w:pPr>
              <w:spacing w:line="251" w:lineRule="auto"/>
              <w:rPr>
                <w:rFonts w:ascii="Arial"/>
                <w:sz w:val="21"/>
              </w:rPr>
            </w:pPr>
          </w:p>
          <w:p w14:paraId="5D94F475">
            <w:pPr>
              <w:spacing w:line="251" w:lineRule="auto"/>
              <w:rPr>
                <w:rFonts w:ascii="Arial"/>
                <w:sz w:val="21"/>
              </w:rPr>
            </w:pPr>
          </w:p>
          <w:p w14:paraId="4B018436">
            <w:pPr>
              <w:spacing w:line="251" w:lineRule="auto"/>
              <w:rPr>
                <w:rFonts w:ascii="Arial"/>
                <w:sz w:val="21"/>
              </w:rPr>
            </w:pPr>
          </w:p>
          <w:p w14:paraId="1991090F">
            <w:pPr>
              <w:spacing w:line="251" w:lineRule="auto"/>
              <w:rPr>
                <w:rFonts w:ascii="Arial"/>
                <w:sz w:val="21"/>
              </w:rPr>
            </w:pPr>
          </w:p>
          <w:p w14:paraId="5D7B5096">
            <w:pPr>
              <w:spacing w:line="251" w:lineRule="auto"/>
              <w:rPr>
                <w:rFonts w:ascii="Arial"/>
                <w:sz w:val="21"/>
              </w:rPr>
            </w:pPr>
          </w:p>
          <w:p w14:paraId="597D31AE">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546" w:type="dxa"/>
            <w:vMerge w:val="restart"/>
            <w:tcBorders>
              <w:bottom w:val="nil"/>
            </w:tcBorders>
            <w:textDirection w:val="tbRlV"/>
            <w:vAlign w:val="top"/>
          </w:tcPr>
          <w:p w14:paraId="6AE17542">
            <w:pPr>
              <w:pStyle w:val="6"/>
              <w:spacing w:before="169" w:line="216" w:lineRule="auto"/>
              <w:ind w:left="488"/>
            </w:pPr>
            <w:r>
              <w:rPr>
                <w:spacing w:val="6"/>
              </w:rPr>
              <w:t>初  步  审  查  标  准</w:t>
            </w:r>
          </w:p>
        </w:tc>
        <w:tc>
          <w:tcPr>
            <w:tcW w:w="2681" w:type="dxa"/>
            <w:vAlign w:val="top"/>
          </w:tcPr>
          <w:p w14:paraId="0F7D0B9F">
            <w:pPr>
              <w:pStyle w:val="6"/>
              <w:spacing w:before="202" w:line="228" w:lineRule="auto"/>
              <w:ind w:left="139"/>
            </w:pPr>
            <w:r>
              <w:t>申请文件</w:t>
            </w:r>
          </w:p>
        </w:tc>
        <w:tc>
          <w:tcPr>
            <w:tcW w:w="5402" w:type="dxa"/>
            <w:vAlign w:val="top"/>
          </w:tcPr>
          <w:p w14:paraId="62373956">
            <w:pPr>
              <w:pStyle w:val="6"/>
              <w:spacing w:before="202" w:line="228" w:lineRule="auto"/>
              <w:ind w:left="141"/>
            </w:pPr>
            <w:r>
              <w:rPr>
                <w:spacing w:val="5"/>
              </w:rPr>
              <w:t>申请文件能正常打开</w:t>
            </w:r>
          </w:p>
        </w:tc>
      </w:tr>
      <w:tr w14:paraId="3D607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83" w:type="dxa"/>
            <w:vMerge w:val="continue"/>
            <w:tcBorders>
              <w:top w:val="nil"/>
              <w:bottom w:val="nil"/>
            </w:tcBorders>
            <w:vAlign w:val="top"/>
          </w:tcPr>
          <w:p w14:paraId="46AB7F93">
            <w:pPr>
              <w:rPr>
                <w:rFonts w:ascii="Arial"/>
                <w:sz w:val="21"/>
              </w:rPr>
            </w:pPr>
          </w:p>
        </w:tc>
        <w:tc>
          <w:tcPr>
            <w:tcW w:w="546" w:type="dxa"/>
            <w:vMerge w:val="continue"/>
            <w:tcBorders>
              <w:top w:val="nil"/>
              <w:bottom w:val="nil"/>
            </w:tcBorders>
            <w:textDirection w:val="tbRlV"/>
            <w:vAlign w:val="top"/>
          </w:tcPr>
          <w:p w14:paraId="29C17D86">
            <w:pPr>
              <w:rPr>
                <w:rFonts w:ascii="Arial"/>
                <w:sz w:val="21"/>
              </w:rPr>
            </w:pPr>
          </w:p>
        </w:tc>
        <w:tc>
          <w:tcPr>
            <w:tcW w:w="2681" w:type="dxa"/>
            <w:vAlign w:val="top"/>
          </w:tcPr>
          <w:p w14:paraId="2368E7A5">
            <w:pPr>
              <w:pStyle w:val="6"/>
              <w:spacing w:before="157" w:line="228" w:lineRule="auto"/>
              <w:ind w:left="139"/>
            </w:pPr>
            <w:r>
              <w:rPr>
                <w:spacing w:val="2"/>
              </w:rPr>
              <w:t>申请人名称</w:t>
            </w:r>
          </w:p>
        </w:tc>
        <w:tc>
          <w:tcPr>
            <w:tcW w:w="5402" w:type="dxa"/>
            <w:vAlign w:val="top"/>
          </w:tcPr>
          <w:p w14:paraId="608D622A">
            <w:pPr>
              <w:pStyle w:val="6"/>
              <w:spacing w:before="157" w:line="227" w:lineRule="auto"/>
              <w:ind w:left="118"/>
            </w:pPr>
            <w:r>
              <w:rPr>
                <w:spacing w:val="9"/>
              </w:rPr>
              <w:t>与营业执照、资质证书、安全生产许可证一致</w:t>
            </w:r>
          </w:p>
        </w:tc>
      </w:tr>
      <w:tr w14:paraId="17160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83" w:type="dxa"/>
            <w:vMerge w:val="continue"/>
            <w:tcBorders>
              <w:top w:val="nil"/>
              <w:bottom w:val="nil"/>
            </w:tcBorders>
            <w:vAlign w:val="top"/>
          </w:tcPr>
          <w:p w14:paraId="5E9DFD3E">
            <w:pPr>
              <w:rPr>
                <w:rFonts w:ascii="Arial"/>
                <w:sz w:val="21"/>
              </w:rPr>
            </w:pPr>
          </w:p>
        </w:tc>
        <w:tc>
          <w:tcPr>
            <w:tcW w:w="546" w:type="dxa"/>
            <w:vMerge w:val="continue"/>
            <w:tcBorders>
              <w:top w:val="nil"/>
              <w:bottom w:val="nil"/>
            </w:tcBorders>
            <w:textDirection w:val="tbRlV"/>
            <w:vAlign w:val="top"/>
          </w:tcPr>
          <w:p w14:paraId="3D69F242">
            <w:pPr>
              <w:rPr>
                <w:rFonts w:ascii="Arial"/>
                <w:sz w:val="21"/>
              </w:rPr>
            </w:pPr>
          </w:p>
        </w:tc>
        <w:tc>
          <w:tcPr>
            <w:tcW w:w="2681" w:type="dxa"/>
            <w:vAlign w:val="top"/>
          </w:tcPr>
          <w:p w14:paraId="71142BE1">
            <w:pPr>
              <w:spacing w:line="246" w:lineRule="auto"/>
              <w:rPr>
                <w:rFonts w:ascii="Arial"/>
                <w:sz w:val="21"/>
              </w:rPr>
            </w:pPr>
          </w:p>
          <w:p w14:paraId="378CEC3C">
            <w:pPr>
              <w:pStyle w:val="6"/>
              <w:spacing w:before="65" w:line="228" w:lineRule="auto"/>
              <w:ind w:left="139"/>
            </w:pPr>
            <w:r>
              <w:rPr>
                <w:spacing w:val="5"/>
              </w:rPr>
              <w:t>申请文件格式、内容</w:t>
            </w:r>
          </w:p>
        </w:tc>
        <w:tc>
          <w:tcPr>
            <w:tcW w:w="5402" w:type="dxa"/>
            <w:vAlign w:val="top"/>
          </w:tcPr>
          <w:p w14:paraId="700FC4B5">
            <w:pPr>
              <w:pStyle w:val="6"/>
              <w:spacing w:before="106" w:line="285" w:lineRule="auto"/>
              <w:ind w:left="116" w:right="108"/>
            </w:pPr>
            <w:r>
              <w:rPr>
                <w:spacing w:val="5"/>
              </w:rPr>
              <w:t>符合第四章“资格预审申请文件格式</w:t>
            </w:r>
            <w:r>
              <w:rPr>
                <w:spacing w:val="-55"/>
              </w:rPr>
              <w:t xml:space="preserve"> </w:t>
            </w:r>
            <w:r>
              <w:rPr>
                <w:spacing w:val="5"/>
              </w:rPr>
              <w:t>”的要求，实质性内</w:t>
            </w:r>
            <w:r>
              <w:rPr>
                <w:spacing w:val="8"/>
              </w:rPr>
              <w:t>容齐全、关键字迹清晰可辨</w:t>
            </w:r>
          </w:p>
        </w:tc>
      </w:tr>
      <w:tr w14:paraId="6C98F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continue"/>
            <w:tcBorders>
              <w:top w:val="nil"/>
              <w:bottom w:val="nil"/>
            </w:tcBorders>
            <w:vAlign w:val="top"/>
          </w:tcPr>
          <w:p w14:paraId="1964B8A3">
            <w:pPr>
              <w:rPr>
                <w:rFonts w:ascii="Arial"/>
                <w:sz w:val="21"/>
              </w:rPr>
            </w:pPr>
          </w:p>
        </w:tc>
        <w:tc>
          <w:tcPr>
            <w:tcW w:w="546" w:type="dxa"/>
            <w:vMerge w:val="continue"/>
            <w:tcBorders>
              <w:top w:val="nil"/>
              <w:bottom w:val="nil"/>
            </w:tcBorders>
            <w:textDirection w:val="tbRlV"/>
            <w:vAlign w:val="top"/>
          </w:tcPr>
          <w:p w14:paraId="2A2BD61D">
            <w:pPr>
              <w:rPr>
                <w:rFonts w:ascii="Arial"/>
                <w:sz w:val="21"/>
              </w:rPr>
            </w:pPr>
          </w:p>
        </w:tc>
        <w:tc>
          <w:tcPr>
            <w:tcW w:w="2681" w:type="dxa"/>
            <w:vAlign w:val="top"/>
          </w:tcPr>
          <w:p w14:paraId="4C75A69E">
            <w:pPr>
              <w:pStyle w:val="6"/>
              <w:spacing w:before="200" w:line="227" w:lineRule="auto"/>
              <w:ind w:left="139"/>
            </w:pPr>
            <w:r>
              <w:rPr>
                <w:spacing w:val="5"/>
              </w:rPr>
              <w:t>申请文件签字盖章</w:t>
            </w:r>
          </w:p>
        </w:tc>
        <w:tc>
          <w:tcPr>
            <w:tcW w:w="5402" w:type="dxa"/>
            <w:vAlign w:val="top"/>
          </w:tcPr>
          <w:p w14:paraId="1B346181">
            <w:pPr>
              <w:pStyle w:val="6"/>
              <w:spacing w:before="200" w:line="227" w:lineRule="auto"/>
              <w:ind w:left="116"/>
            </w:pPr>
            <w:r>
              <w:rPr>
                <w:spacing w:val="2"/>
              </w:rPr>
              <w:t>符合第二章“</w:t>
            </w:r>
            <w:r>
              <w:rPr>
                <w:spacing w:val="-51"/>
              </w:rPr>
              <w:t xml:space="preserve"> </w:t>
            </w:r>
            <w:r>
              <w:rPr>
                <w:spacing w:val="2"/>
              </w:rPr>
              <w:t>申请人须知</w:t>
            </w:r>
            <w:r>
              <w:rPr>
                <w:spacing w:val="-72"/>
              </w:rPr>
              <w:t xml:space="preserve"> </w:t>
            </w:r>
            <w:r>
              <w:rPr>
                <w:spacing w:val="2"/>
              </w:rPr>
              <w:t>” 第</w:t>
            </w:r>
            <w:r>
              <w:rPr>
                <w:spacing w:val="-37"/>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2"/>
              </w:rPr>
              <w:t xml:space="preserve"> </w:t>
            </w:r>
            <w:r>
              <w:rPr>
                <w:spacing w:val="2"/>
              </w:rPr>
              <w:t>目规定</w:t>
            </w:r>
          </w:p>
        </w:tc>
      </w:tr>
      <w:tr w14:paraId="1CF50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483" w:type="dxa"/>
            <w:vMerge w:val="continue"/>
            <w:tcBorders>
              <w:top w:val="nil"/>
              <w:bottom w:val="nil"/>
            </w:tcBorders>
            <w:vAlign w:val="top"/>
          </w:tcPr>
          <w:p w14:paraId="24A73005">
            <w:pPr>
              <w:rPr>
                <w:rFonts w:ascii="Arial"/>
                <w:sz w:val="21"/>
              </w:rPr>
            </w:pPr>
          </w:p>
        </w:tc>
        <w:tc>
          <w:tcPr>
            <w:tcW w:w="546" w:type="dxa"/>
            <w:vMerge w:val="continue"/>
            <w:tcBorders>
              <w:top w:val="nil"/>
              <w:bottom w:val="nil"/>
            </w:tcBorders>
            <w:textDirection w:val="tbRlV"/>
            <w:vAlign w:val="top"/>
          </w:tcPr>
          <w:p w14:paraId="0C5136A4">
            <w:pPr>
              <w:rPr>
                <w:rFonts w:ascii="Arial"/>
                <w:sz w:val="21"/>
              </w:rPr>
            </w:pPr>
          </w:p>
        </w:tc>
        <w:tc>
          <w:tcPr>
            <w:tcW w:w="2681" w:type="dxa"/>
            <w:vAlign w:val="top"/>
          </w:tcPr>
          <w:p w14:paraId="5D6D02E4">
            <w:pPr>
              <w:pStyle w:val="6"/>
              <w:spacing w:before="201" w:line="228" w:lineRule="auto"/>
              <w:ind w:left="113"/>
            </w:pPr>
            <w:r>
              <w:rPr>
                <w:spacing w:val="7"/>
              </w:rPr>
              <w:t>联合体申请人（如有）</w:t>
            </w:r>
          </w:p>
        </w:tc>
        <w:tc>
          <w:tcPr>
            <w:tcW w:w="5402" w:type="dxa"/>
            <w:vAlign w:val="top"/>
          </w:tcPr>
          <w:p w14:paraId="4B484FDD">
            <w:pPr>
              <w:pStyle w:val="6"/>
              <w:spacing w:before="201" w:line="227" w:lineRule="auto"/>
              <w:ind w:left="115"/>
            </w:pPr>
            <w:r>
              <w:rPr>
                <w:spacing w:val="9"/>
              </w:rPr>
              <w:t>提交联合体协议书，并明确联合体牵头人</w:t>
            </w:r>
          </w:p>
        </w:tc>
      </w:tr>
      <w:tr w14:paraId="42A5F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tcBorders>
            <w:vAlign w:val="top"/>
          </w:tcPr>
          <w:p w14:paraId="1A5537BB">
            <w:pPr>
              <w:rPr>
                <w:rFonts w:ascii="Arial"/>
                <w:sz w:val="21"/>
              </w:rPr>
            </w:pPr>
          </w:p>
        </w:tc>
        <w:tc>
          <w:tcPr>
            <w:tcW w:w="546" w:type="dxa"/>
            <w:vMerge w:val="continue"/>
            <w:tcBorders>
              <w:top w:val="nil"/>
            </w:tcBorders>
            <w:textDirection w:val="tbRlV"/>
            <w:vAlign w:val="top"/>
          </w:tcPr>
          <w:p w14:paraId="2914D953">
            <w:pPr>
              <w:rPr>
                <w:rFonts w:ascii="Arial"/>
                <w:sz w:val="21"/>
              </w:rPr>
            </w:pPr>
          </w:p>
        </w:tc>
        <w:tc>
          <w:tcPr>
            <w:tcW w:w="2681" w:type="dxa"/>
            <w:vAlign w:val="top"/>
          </w:tcPr>
          <w:p w14:paraId="74F3E334">
            <w:pPr>
              <w:pStyle w:val="6"/>
              <w:spacing w:before="180" w:line="228" w:lineRule="auto"/>
              <w:ind w:left="122"/>
            </w:pPr>
            <w:r>
              <w:rPr>
                <w:spacing w:val="6"/>
              </w:rPr>
              <w:t>多标段申请</w:t>
            </w:r>
          </w:p>
        </w:tc>
        <w:tc>
          <w:tcPr>
            <w:tcW w:w="5402" w:type="dxa"/>
            <w:vAlign w:val="top"/>
          </w:tcPr>
          <w:p w14:paraId="0919ADE4">
            <w:pPr>
              <w:pStyle w:val="6"/>
              <w:spacing w:before="181" w:line="227" w:lineRule="auto"/>
              <w:ind w:left="116"/>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r>
      <w:tr w14:paraId="5DC04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restart"/>
            <w:tcBorders>
              <w:bottom w:val="nil"/>
            </w:tcBorders>
            <w:vAlign w:val="top"/>
          </w:tcPr>
          <w:p w14:paraId="657428DC">
            <w:pPr>
              <w:spacing w:line="263" w:lineRule="auto"/>
              <w:rPr>
                <w:rFonts w:ascii="Arial"/>
                <w:sz w:val="21"/>
              </w:rPr>
            </w:pPr>
          </w:p>
          <w:p w14:paraId="73168816">
            <w:pPr>
              <w:spacing w:line="263" w:lineRule="auto"/>
              <w:rPr>
                <w:rFonts w:ascii="Arial"/>
                <w:sz w:val="21"/>
              </w:rPr>
            </w:pPr>
          </w:p>
          <w:p w14:paraId="5D6C2B9F">
            <w:pPr>
              <w:spacing w:line="264" w:lineRule="auto"/>
              <w:rPr>
                <w:rFonts w:ascii="Arial"/>
                <w:sz w:val="21"/>
              </w:rPr>
            </w:pPr>
          </w:p>
          <w:p w14:paraId="01D546F0">
            <w:pPr>
              <w:spacing w:line="264" w:lineRule="auto"/>
              <w:rPr>
                <w:rFonts w:ascii="Arial"/>
                <w:sz w:val="21"/>
              </w:rPr>
            </w:pPr>
          </w:p>
          <w:p w14:paraId="2037FCDA">
            <w:pPr>
              <w:spacing w:line="264" w:lineRule="auto"/>
              <w:rPr>
                <w:rFonts w:ascii="Arial"/>
                <w:sz w:val="21"/>
              </w:rPr>
            </w:pPr>
          </w:p>
          <w:p w14:paraId="5DD9E907">
            <w:pPr>
              <w:spacing w:line="264" w:lineRule="auto"/>
              <w:rPr>
                <w:rFonts w:ascii="Arial"/>
                <w:sz w:val="21"/>
              </w:rPr>
            </w:pPr>
          </w:p>
          <w:p w14:paraId="5C07375F">
            <w:pPr>
              <w:spacing w:line="264" w:lineRule="auto"/>
              <w:rPr>
                <w:rFonts w:ascii="Arial"/>
                <w:sz w:val="21"/>
              </w:rPr>
            </w:pPr>
          </w:p>
          <w:p w14:paraId="68224078">
            <w:pPr>
              <w:spacing w:line="264" w:lineRule="auto"/>
              <w:rPr>
                <w:rFonts w:ascii="Arial"/>
                <w:sz w:val="21"/>
              </w:rPr>
            </w:pPr>
          </w:p>
          <w:p w14:paraId="11E81621">
            <w:pPr>
              <w:spacing w:line="264" w:lineRule="auto"/>
              <w:rPr>
                <w:rFonts w:ascii="Arial"/>
                <w:sz w:val="21"/>
              </w:rPr>
            </w:pPr>
          </w:p>
          <w:p w14:paraId="1FFC8D29">
            <w:pPr>
              <w:spacing w:line="264" w:lineRule="auto"/>
              <w:rPr>
                <w:rFonts w:ascii="Arial"/>
                <w:sz w:val="21"/>
              </w:rPr>
            </w:pPr>
          </w:p>
          <w:p w14:paraId="2CBFE5D5">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546" w:type="dxa"/>
            <w:vMerge w:val="restart"/>
            <w:tcBorders>
              <w:bottom w:val="nil"/>
            </w:tcBorders>
            <w:textDirection w:val="tbRlV"/>
            <w:vAlign w:val="top"/>
          </w:tcPr>
          <w:p w14:paraId="79A7A368">
            <w:pPr>
              <w:pStyle w:val="6"/>
              <w:spacing w:before="168" w:line="216" w:lineRule="auto"/>
              <w:ind w:left="1625"/>
            </w:pPr>
            <w:r>
              <w:rPr>
                <w:spacing w:val="6"/>
              </w:rPr>
              <w:t>详  细  审  查  标  准</w:t>
            </w:r>
          </w:p>
        </w:tc>
        <w:tc>
          <w:tcPr>
            <w:tcW w:w="2681" w:type="dxa"/>
            <w:vAlign w:val="top"/>
          </w:tcPr>
          <w:p w14:paraId="48F441FA">
            <w:pPr>
              <w:pStyle w:val="6"/>
              <w:spacing w:before="223" w:line="228" w:lineRule="auto"/>
              <w:ind w:left="119"/>
            </w:pPr>
            <w:r>
              <w:rPr>
                <w:spacing w:val="5"/>
              </w:rPr>
              <w:t>营业执照</w:t>
            </w:r>
          </w:p>
        </w:tc>
        <w:tc>
          <w:tcPr>
            <w:tcW w:w="5402" w:type="dxa"/>
            <w:vAlign w:val="top"/>
          </w:tcPr>
          <w:p w14:paraId="4EAFA665">
            <w:pPr>
              <w:pStyle w:val="6"/>
              <w:spacing w:before="223" w:line="228" w:lineRule="auto"/>
              <w:ind w:left="118"/>
            </w:pPr>
            <w:r>
              <w:rPr>
                <w:spacing w:val="8"/>
              </w:rPr>
              <w:t>具备有效的营业执照</w:t>
            </w:r>
          </w:p>
        </w:tc>
      </w:tr>
      <w:tr w14:paraId="204DC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75A1B93F">
            <w:pPr>
              <w:rPr>
                <w:rFonts w:ascii="Arial"/>
                <w:sz w:val="21"/>
              </w:rPr>
            </w:pPr>
          </w:p>
        </w:tc>
        <w:tc>
          <w:tcPr>
            <w:tcW w:w="546" w:type="dxa"/>
            <w:vMerge w:val="continue"/>
            <w:tcBorders>
              <w:top w:val="nil"/>
              <w:bottom w:val="nil"/>
            </w:tcBorders>
            <w:textDirection w:val="tbRlV"/>
            <w:vAlign w:val="top"/>
          </w:tcPr>
          <w:p w14:paraId="3604D403">
            <w:pPr>
              <w:rPr>
                <w:rFonts w:ascii="Arial"/>
                <w:sz w:val="21"/>
              </w:rPr>
            </w:pPr>
          </w:p>
        </w:tc>
        <w:tc>
          <w:tcPr>
            <w:tcW w:w="2681" w:type="dxa"/>
            <w:vAlign w:val="top"/>
          </w:tcPr>
          <w:p w14:paraId="41360BC0">
            <w:pPr>
              <w:pStyle w:val="6"/>
              <w:spacing w:before="222" w:line="228" w:lineRule="auto"/>
              <w:ind w:left="116"/>
            </w:pPr>
            <w:r>
              <w:rPr>
                <w:spacing w:val="8"/>
              </w:rPr>
              <w:t>安全生产许可证</w:t>
            </w:r>
          </w:p>
        </w:tc>
        <w:tc>
          <w:tcPr>
            <w:tcW w:w="5402" w:type="dxa"/>
            <w:vAlign w:val="top"/>
          </w:tcPr>
          <w:p w14:paraId="67097C60">
            <w:pPr>
              <w:pStyle w:val="6"/>
              <w:spacing w:before="222" w:line="228" w:lineRule="auto"/>
              <w:ind w:left="118"/>
            </w:pPr>
            <w:r>
              <w:rPr>
                <w:spacing w:val="8"/>
              </w:rPr>
              <w:t>具备有效的安全生产许可证</w:t>
            </w:r>
          </w:p>
        </w:tc>
      </w:tr>
      <w:tr w14:paraId="49E70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83" w:type="dxa"/>
            <w:vMerge w:val="continue"/>
            <w:tcBorders>
              <w:top w:val="nil"/>
              <w:bottom w:val="nil"/>
            </w:tcBorders>
            <w:vAlign w:val="top"/>
          </w:tcPr>
          <w:p w14:paraId="6BC54C26">
            <w:pPr>
              <w:rPr>
                <w:rFonts w:ascii="Arial"/>
                <w:sz w:val="21"/>
              </w:rPr>
            </w:pPr>
          </w:p>
        </w:tc>
        <w:tc>
          <w:tcPr>
            <w:tcW w:w="546" w:type="dxa"/>
            <w:vMerge w:val="continue"/>
            <w:tcBorders>
              <w:top w:val="nil"/>
              <w:bottom w:val="nil"/>
            </w:tcBorders>
            <w:textDirection w:val="tbRlV"/>
            <w:vAlign w:val="top"/>
          </w:tcPr>
          <w:p w14:paraId="3F3E10A3">
            <w:pPr>
              <w:rPr>
                <w:rFonts w:ascii="Arial"/>
                <w:sz w:val="21"/>
              </w:rPr>
            </w:pPr>
          </w:p>
        </w:tc>
        <w:tc>
          <w:tcPr>
            <w:tcW w:w="2681" w:type="dxa"/>
            <w:vAlign w:val="top"/>
          </w:tcPr>
          <w:p w14:paraId="11D9706D">
            <w:pPr>
              <w:pStyle w:val="6"/>
              <w:spacing w:before="256" w:line="228" w:lineRule="auto"/>
              <w:ind w:left="121"/>
            </w:pPr>
            <w:r>
              <w:rPr>
                <w:spacing w:val="5"/>
              </w:rPr>
              <w:t>资质等级</w:t>
            </w:r>
          </w:p>
        </w:tc>
        <w:tc>
          <w:tcPr>
            <w:tcW w:w="5402" w:type="dxa"/>
            <w:vAlign w:val="top"/>
          </w:tcPr>
          <w:p w14:paraId="1B4EEB12">
            <w:pPr>
              <w:pStyle w:val="6"/>
              <w:spacing w:before="257"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6FBBB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0FC645BC">
            <w:pPr>
              <w:rPr>
                <w:rFonts w:ascii="Arial"/>
                <w:sz w:val="21"/>
              </w:rPr>
            </w:pPr>
          </w:p>
        </w:tc>
        <w:tc>
          <w:tcPr>
            <w:tcW w:w="546" w:type="dxa"/>
            <w:vMerge w:val="continue"/>
            <w:tcBorders>
              <w:top w:val="nil"/>
              <w:bottom w:val="nil"/>
            </w:tcBorders>
            <w:textDirection w:val="tbRlV"/>
            <w:vAlign w:val="top"/>
          </w:tcPr>
          <w:p w14:paraId="1CD0498F">
            <w:pPr>
              <w:rPr>
                <w:rFonts w:ascii="Arial"/>
                <w:sz w:val="21"/>
              </w:rPr>
            </w:pPr>
          </w:p>
        </w:tc>
        <w:tc>
          <w:tcPr>
            <w:tcW w:w="2681" w:type="dxa"/>
            <w:vAlign w:val="top"/>
          </w:tcPr>
          <w:p w14:paraId="4DE5C852">
            <w:pPr>
              <w:pStyle w:val="6"/>
              <w:spacing w:before="222" w:line="228" w:lineRule="auto"/>
              <w:ind w:left="113"/>
            </w:pPr>
            <w:r>
              <w:rPr>
                <w:spacing w:val="7"/>
              </w:rPr>
              <w:t>财务状况</w:t>
            </w:r>
          </w:p>
        </w:tc>
        <w:tc>
          <w:tcPr>
            <w:tcW w:w="5402" w:type="dxa"/>
            <w:vAlign w:val="top"/>
          </w:tcPr>
          <w:p w14:paraId="4B7167A8">
            <w:pPr>
              <w:pStyle w:val="6"/>
              <w:spacing w:before="222"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1755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21AEB92E">
            <w:pPr>
              <w:rPr>
                <w:rFonts w:ascii="Arial"/>
                <w:sz w:val="21"/>
              </w:rPr>
            </w:pPr>
          </w:p>
        </w:tc>
        <w:tc>
          <w:tcPr>
            <w:tcW w:w="546" w:type="dxa"/>
            <w:vMerge w:val="continue"/>
            <w:tcBorders>
              <w:top w:val="nil"/>
              <w:bottom w:val="nil"/>
            </w:tcBorders>
            <w:textDirection w:val="tbRlV"/>
            <w:vAlign w:val="top"/>
          </w:tcPr>
          <w:p w14:paraId="5E38820A">
            <w:pPr>
              <w:rPr>
                <w:rFonts w:ascii="Arial"/>
                <w:sz w:val="21"/>
              </w:rPr>
            </w:pPr>
          </w:p>
        </w:tc>
        <w:tc>
          <w:tcPr>
            <w:tcW w:w="2681" w:type="dxa"/>
            <w:vAlign w:val="top"/>
          </w:tcPr>
          <w:p w14:paraId="740DD710">
            <w:pPr>
              <w:pStyle w:val="6"/>
              <w:spacing w:before="223" w:line="228" w:lineRule="auto"/>
              <w:ind w:left="112"/>
            </w:pPr>
            <w:r>
              <w:rPr>
                <w:spacing w:val="8"/>
              </w:rPr>
              <w:t>类似项目业绩</w:t>
            </w:r>
          </w:p>
        </w:tc>
        <w:tc>
          <w:tcPr>
            <w:tcW w:w="5402" w:type="dxa"/>
            <w:vAlign w:val="top"/>
          </w:tcPr>
          <w:p w14:paraId="3C573DBB">
            <w:pPr>
              <w:pStyle w:val="6"/>
              <w:spacing w:before="223"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6BA90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83" w:type="dxa"/>
            <w:vMerge w:val="continue"/>
            <w:tcBorders>
              <w:top w:val="nil"/>
              <w:bottom w:val="nil"/>
            </w:tcBorders>
            <w:vAlign w:val="top"/>
          </w:tcPr>
          <w:p w14:paraId="587D7E80">
            <w:pPr>
              <w:rPr>
                <w:rFonts w:ascii="Arial"/>
                <w:sz w:val="21"/>
              </w:rPr>
            </w:pPr>
          </w:p>
        </w:tc>
        <w:tc>
          <w:tcPr>
            <w:tcW w:w="546" w:type="dxa"/>
            <w:vMerge w:val="continue"/>
            <w:tcBorders>
              <w:top w:val="nil"/>
              <w:bottom w:val="nil"/>
            </w:tcBorders>
            <w:textDirection w:val="tbRlV"/>
            <w:vAlign w:val="top"/>
          </w:tcPr>
          <w:p w14:paraId="585A8A87">
            <w:pPr>
              <w:rPr>
                <w:rFonts w:ascii="Arial"/>
                <w:sz w:val="21"/>
              </w:rPr>
            </w:pPr>
          </w:p>
        </w:tc>
        <w:tc>
          <w:tcPr>
            <w:tcW w:w="2681" w:type="dxa"/>
            <w:vAlign w:val="top"/>
          </w:tcPr>
          <w:p w14:paraId="6EE05866">
            <w:pPr>
              <w:pStyle w:val="6"/>
              <w:spacing w:before="275" w:line="227" w:lineRule="auto"/>
              <w:ind w:left="112"/>
            </w:pPr>
            <w:r>
              <w:rPr>
                <w:spacing w:val="4"/>
              </w:rPr>
              <w:t>信誉</w:t>
            </w:r>
          </w:p>
        </w:tc>
        <w:tc>
          <w:tcPr>
            <w:tcW w:w="5402" w:type="dxa"/>
            <w:vAlign w:val="top"/>
          </w:tcPr>
          <w:p w14:paraId="287F53B1">
            <w:pPr>
              <w:pStyle w:val="6"/>
              <w:spacing w:before="275"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5A65B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83" w:type="dxa"/>
            <w:vMerge w:val="continue"/>
            <w:tcBorders>
              <w:top w:val="nil"/>
              <w:bottom w:val="nil"/>
            </w:tcBorders>
            <w:vAlign w:val="top"/>
          </w:tcPr>
          <w:p w14:paraId="2760373E">
            <w:pPr>
              <w:rPr>
                <w:rFonts w:ascii="Arial"/>
                <w:sz w:val="21"/>
              </w:rPr>
            </w:pPr>
          </w:p>
        </w:tc>
        <w:tc>
          <w:tcPr>
            <w:tcW w:w="546" w:type="dxa"/>
            <w:vMerge w:val="continue"/>
            <w:tcBorders>
              <w:top w:val="nil"/>
              <w:bottom w:val="nil"/>
            </w:tcBorders>
            <w:textDirection w:val="tbRlV"/>
            <w:vAlign w:val="top"/>
          </w:tcPr>
          <w:p w14:paraId="055BFC68">
            <w:pPr>
              <w:rPr>
                <w:rFonts w:ascii="Arial"/>
                <w:sz w:val="21"/>
              </w:rPr>
            </w:pPr>
          </w:p>
        </w:tc>
        <w:tc>
          <w:tcPr>
            <w:tcW w:w="2681" w:type="dxa"/>
            <w:vAlign w:val="top"/>
          </w:tcPr>
          <w:p w14:paraId="09A65003">
            <w:pPr>
              <w:pStyle w:val="6"/>
              <w:spacing w:before="243" w:line="228" w:lineRule="auto"/>
              <w:ind w:left="115"/>
            </w:pPr>
            <w:r>
              <w:rPr>
                <w:spacing w:val="7"/>
              </w:rPr>
              <w:t>项目经理资格</w:t>
            </w:r>
          </w:p>
        </w:tc>
        <w:tc>
          <w:tcPr>
            <w:tcW w:w="5402" w:type="dxa"/>
            <w:vAlign w:val="top"/>
          </w:tcPr>
          <w:p w14:paraId="4C8CEB59">
            <w:pPr>
              <w:pStyle w:val="6"/>
              <w:spacing w:before="244"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2A5FF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483" w:type="dxa"/>
            <w:vMerge w:val="continue"/>
            <w:tcBorders>
              <w:top w:val="nil"/>
              <w:bottom w:val="nil"/>
            </w:tcBorders>
            <w:vAlign w:val="top"/>
          </w:tcPr>
          <w:p w14:paraId="6DDD3914">
            <w:pPr>
              <w:rPr>
                <w:rFonts w:ascii="Arial"/>
                <w:sz w:val="21"/>
              </w:rPr>
            </w:pPr>
          </w:p>
        </w:tc>
        <w:tc>
          <w:tcPr>
            <w:tcW w:w="546" w:type="dxa"/>
            <w:vMerge w:val="continue"/>
            <w:tcBorders>
              <w:top w:val="nil"/>
              <w:bottom w:val="nil"/>
            </w:tcBorders>
            <w:textDirection w:val="tbRlV"/>
            <w:vAlign w:val="top"/>
          </w:tcPr>
          <w:p w14:paraId="0D80B2E5">
            <w:pPr>
              <w:rPr>
                <w:rFonts w:ascii="Arial"/>
                <w:sz w:val="21"/>
              </w:rPr>
            </w:pPr>
          </w:p>
        </w:tc>
        <w:tc>
          <w:tcPr>
            <w:tcW w:w="2681" w:type="dxa"/>
            <w:vAlign w:val="top"/>
          </w:tcPr>
          <w:p w14:paraId="6F414059">
            <w:pPr>
              <w:pStyle w:val="6"/>
              <w:spacing w:before="238" w:line="228" w:lineRule="auto"/>
              <w:ind w:left="113"/>
            </w:pPr>
            <w:r>
              <w:rPr>
                <w:spacing w:val="7"/>
              </w:rPr>
              <w:t>其他要求</w:t>
            </w:r>
          </w:p>
        </w:tc>
        <w:tc>
          <w:tcPr>
            <w:tcW w:w="5402" w:type="dxa"/>
            <w:vAlign w:val="top"/>
          </w:tcPr>
          <w:p w14:paraId="229A9DAB">
            <w:pPr>
              <w:pStyle w:val="6"/>
              <w:spacing w:before="237"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75D0F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bottom w:val="nil"/>
            </w:tcBorders>
            <w:vAlign w:val="top"/>
          </w:tcPr>
          <w:p w14:paraId="6B3E105A">
            <w:pPr>
              <w:rPr>
                <w:rFonts w:ascii="Arial"/>
                <w:sz w:val="21"/>
              </w:rPr>
            </w:pPr>
          </w:p>
        </w:tc>
        <w:tc>
          <w:tcPr>
            <w:tcW w:w="546" w:type="dxa"/>
            <w:vMerge w:val="continue"/>
            <w:tcBorders>
              <w:top w:val="nil"/>
              <w:bottom w:val="nil"/>
            </w:tcBorders>
            <w:textDirection w:val="tbRlV"/>
            <w:vAlign w:val="top"/>
          </w:tcPr>
          <w:p w14:paraId="4648A78E">
            <w:pPr>
              <w:rPr>
                <w:rFonts w:ascii="Arial"/>
                <w:sz w:val="21"/>
              </w:rPr>
            </w:pPr>
          </w:p>
        </w:tc>
        <w:tc>
          <w:tcPr>
            <w:tcW w:w="2681" w:type="dxa"/>
            <w:vAlign w:val="top"/>
          </w:tcPr>
          <w:p w14:paraId="0EF1F971">
            <w:pPr>
              <w:pStyle w:val="6"/>
              <w:spacing w:before="125" w:line="228" w:lineRule="auto"/>
              <w:ind w:left="113"/>
            </w:pPr>
            <w:r>
              <w:rPr>
                <w:spacing w:val="7"/>
              </w:rPr>
              <w:t>联合体申请人（如有）</w:t>
            </w:r>
          </w:p>
        </w:tc>
        <w:tc>
          <w:tcPr>
            <w:tcW w:w="5402" w:type="dxa"/>
            <w:vAlign w:val="top"/>
          </w:tcPr>
          <w:p w14:paraId="41DD9538">
            <w:pPr>
              <w:pStyle w:val="6"/>
              <w:spacing w:before="125" w:line="227" w:lineRule="auto"/>
              <w:ind w:left="116"/>
            </w:pPr>
            <w:r>
              <w:rPr>
                <w:spacing w:val="3"/>
              </w:rPr>
              <w:t>符合第二章“</w:t>
            </w:r>
            <w:r>
              <w:rPr>
                <w:spacing w:val="-49"/>
              </w:rPr>
              <w:t xml:space="preserve"> </w:t>
            </w:r>
            <w:r>
              <w:rPr>
                <w:spacing w:val="3"/>
              </w:rPr>
              <w:t>申请人须知</w:t>
            </w:r>
            <w:r>
              <w:rPr>
                <w:spacing w:val="-72"/>
              </w:rPr>
              <w:t xml:space="preserve"> </w:t>
            </w:r>
            <w:r>
              <w:rPr>
                <w:spacing w:val="3"/>
              </w:rPr>
              <w:t>”第</w:t>
            </w:r>
            <w:r>
              <w:rPr>
                <w:spacing w:val="-23"/>
              </w:rPr>
              <w:t xml:space="preserve"> </w:t>
            </w:r>
            <w:r>
              <w:rPr>
                <w:rFonts w:ascii="Times New Roman" w:hAnsi="Times New Roman" w:eastAsia="Times New Roman" w:cs="Times New Roman"/>
                <w:spacing w:val="3"/>
              </w:rPr>
              <w:t xml:space="preserve">1.4.2 </w:t>
            </w:r>
            <w:r>
              <w:rPr>
                <w:spacing w:val="3"/>
              </w:rPr>
              <w:t>项规定</w:t>
            </w:r>
          </w:p>
        </w:tc>
      </w:tr>
      <w:tr w14:paraId="617C9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tcBorders>
            <w:vAlign w:val="top"/>
          </w:tcPr>
          <w:p w14:paraId="2817C2AF">
            <w:pPr>
              <w:rPr>
                <w:rFonts w:ascii="Arial"/>
                <w:sz w:val="21"/>
              </w:rPr>
            </w:pPr>
          </w:p>
        </w:tc>
        <w:tc>
          <w:tcPr>
            <w:tcW w:w="546" w:type="dxa"/>
            <w:vMerge w:val="continue"/>
            <w:tcBorders>
              <w:top w:val="nil"/>
            </w:tcBorders>
            <w:textDirection w:val="tbRlV"/>
            <w:vAlign w:val="top"/>
          </w:tcPr>
          <w:p w14:paraId="3AE1B9F7">
            <w:pPr>
              <w:rPr>
                <w:rFonts w:ascii="Arial"/>
                <w:sz w:val="21"/>
              </w:rPr>
            </w:pPr>
          </w:p>
        </w:tc>
        <w:tc>
          <w:tcPr>
            <w:tcW w:w="2681" w:type="dxa"/>
            <w:vAlign w:val="top"/>
          </w:tcPr>
          <w:p w14:paraId="40BBF8B1">
            <w:pPr>
              <w:pStyle w:val="6"/>
              <w:spacing w:before="261" w:line="228" w:lineRule="auto"/>
              <w:ind w:left="115"/>
            </w:pPr>
            <w:r>
              <w:rPr>
                <w:spacing w:val="8"/>
              </w:rPr>
              <w:t>不存在禁止投标的情形</w:t>
            </w:r>
          </w:p>
        </w:tc>
        <w:tc>
          <w:tcPr>
            <w:tcW w:w="5402" w:type="dxa"/>
            <w:vAlign w:val="top"/>
          </w:tcPr>
          <w:p w14:paraId="27806C24">
            <w:pPr>
              <w:pStyle w:val="6"/>
              <w:spacing w:before="54" w:line="260" w:lineRule="auto"/>
              <w:ind w:left="115" w:right="108" w:firstLine="2"/>
            </w:pPr>
            <w:r>
              <w:rPr>
                <w:spacing w:val="2"/>
              </w:rPr>
              <w:t>不存在第二章“</w:t>
            </w:r>
            <w:r>
              <w:rPr>
                <w:spacing w:val="-57"/>
              </w:rPr>
              <w:t xml:space="preserve"> </w:t>
            </w:r>
            <w:r>
              <w:rPr>
                <w:spacing w:val="2"/>
              </w:rPr>
              <w:t>申请人须知</w:t>
            </w:r>
            <w:r>
              <w:rPr>
                <w:spacing w:val="-70"/>
              </w:rPr>
              <w:t xml:space="preserve"> </w:t>
            </w:r>
            <w:r>
              <w:rPr>
                <w:spacing w:val="2"/>
              </w:rPr>
              <w:t>”第</w:t>
            </w:r>
            <w:r>
              <w:rPr>
                <w:spacing w:val="-24"/>
              </w:rPr>
              <w:t xml:space="preserve"> </w:t>
            </w:r>
            <w:r>
              <w:rPr>
                <w:spacing w:val="2"/>
              </w:rPr>
              <w:t>1.4.3</w:t>
            </w:r>
            <w:r>
              <w:rPr>
                <w:spacing w:val="-34"/>
              </w:rPr>
              <w:t xml:space="preserve"> </w:t>
            </w:r>
            <w:r>
              <w:rPr>
                <w:spacing w:val="2"/>
              </w:rPr>
              <w:t>项规定的任何一种</w:t>
            </w:r>
            <w:r>
              <w:rPr>
                <w:spacing w:val="4"/>
              </w:rPr>
              <w:t>情形</w:t>
            </w:r>
          </w:p>
        </w:tc>
      </w:tr>
      <w:tr w14:paraId="7642D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4" w:hRule="atLeast"/>
        </w:trPr>
        <w:tc>
          <w:tcPr>
            <w:tcW w:w="1029" w:type="dxa"/>
            <w:gridSpan w:val="2"/>
            <w:vAlign w:val="top"/>
          </w:tcPr>
          <w:p w14:paraId="2AC09BB7">
            <w:pPr>
              <w:spacing w:line="314" w:lineRule="auto"/>
              <w:rPr>
                <w:rFonts w:ascii="Arial"/>
                <w:sz w:val="21"/>
              </w:rPr>
            </w:pPr>
          </w:p>
          <w:p w14:paraId="1F1010DA">
            <w:pPr>
              <w:spacing w:line="314" w:lineRule="auto"/>
              <w:rPr>
                <w:rFonts w:ascii="Arial"/>
                <w:sz w:val="21"/>
              </w:rPr>
            </w:pPr>
          </w:p>
          <w:p w14:paraId="3D864C94">
            <w:pPr>
              <w:spacing w:line="315" w:lineRule="auto"/>
              <w:rPr>
                <w:rFonts w:ascii="Arial"/>
                <w:sz w:val="21"/>
              </w:rPr>
            </w:pPr>
          </w:p>
          <w:p w14:paraId="38C46611">
            <w:pPr>
              <w:spacing w:before="57" w:line="195" w:lineRule="auto"/>
              <w:ind w:left="3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8083" w:type="dxa"/>
            <w:gridSpan w:val="2"/>
            <w:vAlign w:val="top"/>
          </w:tcPr>
          <w:p w14:paraId="679E7FCF">
            <w:pPr>
              <w:spacing w:line="241" w:lineRule="auto"/>
              <w:rPr>
                <w:rFonts w:ascii="Arial"/>
                <w:sz w:val="21"/>
              </w:rPr>
            </w:pPr>
          </w:p>
          <w:p w14:paraId="32ABB4D3">
            <w:pPr>
              <w:spacing w:line="241" w:lineRule="auto"/>
              <w:rPr>
                <w:rFonts w:ascii="Arial"/>
                <w:sz w:val="21"/>
              </w:rPr>
            </w:pPr>
          </w:p>
          <w:p w14:paraId="4E2BB2B9">
            <w:pPr>
              <w:pStyle w:val="6"/>
              <w:spacing w:before="65" w:line="227" w:lineRule="auto"/>
              <w:ind w:left="111"/>
            </w:pPr>
            <w:r>
              <w:rPr>
                <w:spacing w:val="7"/>
              </w:rPr>
              <w:t>在本标段招标投标活动中，</w:t>
            </w:r>
            <w:r>
              <w:rPr>
                <w:spacing w:val="-46"/>
              </w:rPr>
              <w:t xml:space="preserve"> </w:t>
            </w:r>
            <w:r>
              <w:rPr>
                <w:spacing w:val="7"/>
              </w:rPr>
              <w:t>申请人不得存在的其他情形：</w:t>
            </w:r>
          </w:p>
          <w:p w14:paraId="65F0896F">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）不按审查委员会要求澄清或说明；</w:t>
            </w:r>
          </w:p>
          <w:p w14:paraId="26F5DAD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）有串通投标、弄虚作假、行贿等违法违规行为。</w:t>
            </w:r>
          </w:p>
        </w:tc>
      </w:tr>
    </w:tbl>
    <w:p w14:paraId="6A130B1D">
      <w:pPr>
        <w:rPr>
          <w:rFonts w:ascii="Arial"/>
          <w:sz w:val="21"/>
        </w:rPr>
      </w:pPr>
    </w:p>
    <w:p w14:paraId="30F1D414">
      <w:pPr>
        <w:rPr>
          <w:rFonts w:ascii="Arial" w:hAnsi="Arial" w:eastAsia="Arial" w:cs="Arial"/>
          <w:sz w:val="21"/>
          <w:szCs w:val="21"/>
        </w:rPr>
        <w:sectPr>
          <w:footerReference r:id="rId75" w:type="default"/>
          <w:pgSz w:w="11906" w:h="16839"/>
          <w:pgMar w:top="400" w:right="1313" w:bottom="1048" w:left="1475" w:header="0" w:footer="886" w:gutter="0"/>
          <w:cols w:space="720" w:num="1"/>
        </w:sectPr>
      </w:pPr>
    </w:p>
    <w:p w14:paraId="6A4284AB">
      <w:pPr>
        <w:spacing w:before="19"/>
      </w:pPr>
    </w:p>
    <w:p w14:paraId="780365AA">
      <w:pPr>
        <w:spacing w:before="19"/>
      </w:pPr>
    </w:p>
    <w:p w14:paraId="65CFEE0A">
      <w:pPr>
        <w:spacing w:before="19"/>
      </w:pPr>
    </w:p>
    <w:p w14:paraId="74F40E19">
      <w:pPr>
        <w:spacing w:before="18"/>
      </w:pPr>
    </w:p>
    <w:p w14:paraId="28AAEFFE">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546"/>
        <w:gridCol w:w="882"/>
        <w:gridCol w:w="899"/>
        <w:gridCol w:w="899"/>
        <w:gridCol w:w="5402"/>
      </w:tblGrid>
      <w:tr w14:paraId="76990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84" w:type="dxa"/>
            <w:vMerge w:val="restart"/>
            <w:tcBorders>
              <w:bottom w:val="nil"/>
            </w:tcBorders>
            <w:vAlign w:val="top"/>
          </w:tcPr>
          <w:p w14:paraId="6412E463">
            <w:pPr>
              <w:spacing w:line="243" w:lineRule="auto"/>
              <w:rPr>
                <w:rFonts w:ascii="Arial"/>
                <w:sz w:val="21"/>
              </w:rPr>
            </w:pPr>
          </w:p>
          <w:p w14:paraId="6723F752">
            <w:pPr>
              <w:spacing w:line="243" w:lineRule="auto"/>
              <w:rPr>
                <w:rFonts w:ascii="Arial"/>
                <w:sz w:val="21"/>
              </w:rPr>
            </w:pPr>
          </w:p>
          <w:p w14:paraId="0831F2FB">
            <w:pPr>
              <w:spacing w:line="243" w:lineRule="auto"/>
              <w:rPr>
                <w:rFonts w:ascii="Arial"/>
                <w:sz w:val="21"/>
              </w:rPr>
            </w:pPr>
          </w:p>
          <w:p w14:paraId="342E68F2">
            <w:pPr>
              <w:spacing w:line="243" w:lineRule="auto"/>
              <w:rPr>
                <w:rFonts w:ascii="Arial"/>
                <w:sz w:val="21"/>
              </w:rPr>
            </w:pPr>
          </w:p>
          <w:p w14:paraId="1B194278">
            <w:pPr>
              <w:spacing w:line="243" w:lineRule="auto"/>
              <w:rPr>
                <w:rFonts w:ascii="Arial"/>
                <w:sz w:val="21"/>
              </w:rPr>
            </w:pPr>
          </w:p>
          <w:p w14:paraId="74EDBD59">
            <w:pPr>
              <w:spacing w:line="243" w:lineRule="auto"/>
              <w:rPr>
                <w:rFonts w:ascii="Arial"/>
                <w:sz w:val="21"/>
              </w:rPr>
            </w:pPr>
          </w:p>
          <w:p w14:paraId="1B2F65BC">
            <w:pPr>
              <w:spacing w:line="243" w:lineRule="auto"/>
              <w:rPr>
                <w:rFonts w:ascii="Arial"/>
                <w:sz w:val="21"/>
              </w:rPr>
            </w:pPr>
          </w:p>
          <w:p w14:paraId="3F71EE24">
            <w:pPr>
              <w:spacing w:line="243" w:lineRule="auto"/>
              <w:rPr>
                <w:rFonts w:ascii="Arial"/>
                <w:sz w:val="21"/>
              </w:rPr>
            </w:pPr>
          </w:p>
          <w:p w14:paraId="09BBFAA2">
            <w:pPr>
              <w:spacing w:line="243" w:lineRule="auto"/>
              <w:rPr>
                <w:rFonts w:ascii="Arial"/>
                <w:sz w:val="21"/>
              </w:rPr>
            </w:pPr>
          </w:p>
          <w:p w14:paraId="6EEDE180">
            <w:pPr>
              <w:spacing w:line="243" w:lineRule="auto"/>
              <w:rPr>
                <w:rFonts w:ascii="Arial"/>
                <w:sz w:val="21"/>
              </w:rPr>
            </w:pPr>
          </w:p>
          <w:p w14:paraId="70490598">
            <w:pPr>
              <w:spacing w:line="243" w:lineRule="auto"/>
              <w:rPr>
                <w:rFonts w:ascii="Arial"/>
                <w:sz w:val="21"/>
              </w:rPr>
            </w:pPr>
          </w:p>
          <w:p w14:paraId="2597158B">
            <w:pPr>
              <w:spacing w:line="243" w:lineRule="auto"/>
              <w:rPr>
                <w:rFonts w:ascii="Arial"/>
                <w:sz w:val="21"/>
              </w:rPr>
            </w:pPr>
          </w:p>
          <w:p w14:paraId="1D844BAE">
            <w:pPr>
              <w:spacing w:line="243" w:lineRule="auto"/>
              <w:rPr>
                <w:rFonts w:ascii="Arial"/>
                <w:sz w:val="21"/>
              </w:rPr>
            </w:pPr>
          </w:p>
          <w:p w14:paraId="507EE791">
            <w:pPr>
              <w:spacing w:line="243" w:lineRule="auto"/>
              <w:rPr>
                <w:rFonts w:ascii="Arial"/>
                <w:sz w:val="21"/>
              </w:rPr>
            </w:pPr>
          </w:p>
          <w:p w14:paraId="220DE12A">
            <w:pPr>
              <w:spacing w:line="243" w:lineRule="auto"/>
              <w:rPr>
                <w:rFonts w:ascii="Arial"/>
                <w:sz w:val="21"/>
              </w:rPr>
            </w:pPr>
          </w:p>
          <w:p w14:paraId="3ABA2DF9">
            <w:pPr>
              <w:spacing w:line="243" w:lineRule="auto"/>
              <w:rPr>
                <w:rFonts w:ascii="Arial"/>
                <w:sz w:val="21"/>
              </w:rPr>
            </w:pPr>
          </w:p>
          <w:p w14:paraId="65B7978E">
            <w:pPr>
              <w:spacing w:line="243" w:lineRule="auto"/>
              <w:rPr>
                <w:rFonts w:ascii="Arial"/>
                <w:sz w:val="21"/>
              </w:rPr>
            </w:pPr>
          </w:p>
          <w:p w14:paraId="3A2FA4EC">
            <w:pPr>
              <w:spacing w:line="243" w:lineRule="auto"/>
              <w:rPr>
                <w:rFonts w:ascii="Arial"/>
                <w:sz w:val="21"/>
              </w:rPr>
            </w:pPr>
          </w:p>
          <w:p w14:paraId="63903D15">
            <w:pPr>
              <w:spacing w:line="243" w:lineRule="auto"/>
              <w:rPr>
                <w:rFonts w:ascii="Arial"/>
                <w:sz w:val="21"/>
              </w:rPr>
            </w:pPr>
          </w:p>
          <w:p w14:paraId="0A5729FF">
            <w:pPr>
              <w:spacing w:line="243" w:lineRule="auto"/>
              <w:rPr>
                <w:rFonts w:ascii="Arial"/>
                <w:sz w:val="21"/>
              </w:rPr>
            </w:pPr>
          </w:p>
          <w:p w14:paraId="57FB5F8E">
            <w:pPr>
              <w:spacing w:line="243" w:lineRule="auto"/>
              <w:rPr>
                <w:rFonts w:ascii="Arial"/>
                <w:sz w:val="21"/>
              </w:rPr>
            </w:pPr>
          </w:p>
          <w:p w14:paraId="7BCDA4A5">
            <w:pPr>
              <w:spacing w:line="244" w:lineRule="auto"/>
              <w:rPr>
                <w:rFonts w:ascii="Arial"/>
                <w:sz w:val="21"/>
              </w:rPr>
            </w:pPr>
          </w:p>
          <w:p w14:paraId="080C1554">
            <w:pPr>
              <w:spacing w:line="244" w:lineRule="auto"/>
              <w:rPr>
                <w:rFonts w:ascii="Arial"/>
                <w:sz w:val="21"/>
              </w:rPr>
            </w:pPr>
          </w:p>
          <w:p w14:paraId="16DD2F83">
            <w:pPr>
              <w:spacing w:line="244" w:lineRule="auto"/>
              <w:rPr>
                <w:rFonts w:ascii="Arial"/>
                <w:sz w:val="21"/>
              </w:rPr>
            </w:pPr>
          </w:p>
          <w:p w14:paraId="657FBC8B">
            <w:pPr>
              <w:spacing w:line="244" w:lineRule="auto"/>
              <w:rPr>
                <w:rFonts w:ascii="Arial"/>
                <w:sz w:val="21"/>
              </w:rPr>
            </w:pPr>
          </w:p>
          <w:p w14:paraId="1FDA8D83">
            <w:pPr>
              <w:spacing w:line="244" w:lineRule="auto"/>
              <w:rPr>
                <w:rFonts w:ascii="Arial"/>
                <w:sz w:val="21"/>
              </w:rPr>
            </w:pPr>
          </w:p>
          <w:p w14:paraId="321F4C84">
            <w:pPr>
              <w:spacing w:line="244" w:lineRule="auto"/>
              <w:rPr>
                <w:rFonts w:ascii="Arial"/>
                <w:sz w:val="21"/>
              </w:rPr>
            </w:pPr>
          </w:p>
          <w:p w14:paraId="1514F162">
            <w:pPr>
              <w:spacing w:line="244" w:lineRule="auto"/>
              <w:rPr>
                <w:rFonts w:ascii="Arial"/>
                <w:sz w:val="21"/>
              </w:rPr>
            </w:pPr>
          </w:p>
          <w:p w14:paraId="79A02DAE">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546" w:type="dxa"/>
            <w:vMerge w:val="restart"/>
            <w:tcBorders>
              <w:bottom w:val="nil"/>
            </w:tcBorders>
            <w:textDirection w:val="tbRlV"/>
            <w:vAlign w:val="top"/>
          </w:tcPr>
          <w:p w14:paraId="2997E3F6">
            <w:pPr>
              <w:pStyle w:val="6"/>
              <w:spacing w:before="169" w:line="217" w:lineRule="auto"/>
              <w:ind w:left="6095"/>
            </w:pPr>
            <w:r>
              <w:rPr>
                <w:spacing w:val="6"/>
              </w:rPr>
              <w:t>评 分 标 准</w:t>
            </w:r>
          </w:p>
        </w:tc>
        <w:tc>
          <w:tcPr>
            <w:tcW w:w="2680" w:type="dxa"/>
            <w:gridSpan w:val="3"/>
            <w:vAlign w:val="top"/>
          </w:tcPr>
          <w:p w14:paraId="2D0C8A7F">
            <w:pPr>
              <w:pStyle w:val="6"/>
              <w:spacing w:before="181" w:line="228" w:lineRule="auto"/>
              <w:ind w:left="921"/>
            </w:pPr>
            <w:r>
              <w:rPr>
                <w:b/>
                <w:bCs/>
                <w:spacing w:val="6"/>
              </w:rPr>
              <w:t>评分因素</w:t>
            </w:r>
          </w:p>
        </w:tc>
        <w:tc>
          <w:tcPr>
            <w:tcW w:w="5402" w:type="dxa"/>
            <w:vAlign w:val="top"/>
          </w:tcPr>
          <w:p w14:paraId="3DF1D8F9">
            <w:pPr>
              <w:pStyle w:val="6"/>
              <w:spacing w:before="182" w:line="228" w:lineRule="auto"/>
              <w:ind w:left="2283"/>
            </w:pPr>
            <w:r>
              <w:rPr>
                <w:b/>
                <w:bCs/>
                <w:spacing w:val="6"/>
              </w:rPr>
              <w:t>评分标准</w:t>
            </w:r>
          </w:p>
        </w:tc>
      </w:tr>
      <w:tr w14:paraId="4EF1B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7" w:hRule="atLeast"/>
        </w:trPr>
        <w:tc>
          <w:tcPr>
            <w:tcW w:w="484" w:type="dxa"/>
            <w:vMerge w:val="continue"/>
            <w:tcBorders>
              <w:top w:val="nil"/>
              <w:bottom w:val="nil"/>
            </w:tcBorders>
            <w:vAlign w:val="top"/>
          </w:tcPr>
          <w:p w14:paraId="7393AA1D">
            <w:pPr>
              <w:rPr>
                <w:rFonts w:ascii="Arial"/>
                <w:sz w:val="21"/>
              </w:rPr>
            </w:pPr>
          </w:p>
        </w:tc>
        <w:tc>
          <w:tcPr>
            <w:tcW w:w="546" w:type="dxa"/>
            <w:vMerge w:val="continue"/>
            <w:tcBorders>
              <w:top w:val="nil"/>
              <w:bottom w:val="nil"/>
            </w:tcBorders>
            <w:textDirection w:val="tbRlV"/>
            <w:vAlign w:val="top"/>
          </w:tcPr>
          <w:p w14:paraId="535B467A">
            <w:pPr>
              <w:rPr>
                <w:rFonts w:ascii="Arial"/>
                <w:sz w:val="21"/>
              </w:rPr>
            </w:pPr>
          </w:p>
        </w:tc>
        <w:tc>
          <w:tcPr>
            <w:tcW w:w="882" w:type="dxa"/>
            <w:vMerge w:val="restart"/>
            <w:tcBorders>
              <w:bottom w:val="nil"/>
            </w:tcBorders>
            <w:vAlign w:val="top"/>
          </w:tcPr>
          <w:p w14:paraId="015C1E26">
            <w:pPr>
              <w:spacing w:line="286" w:lineRule="auto"/>
              <w:rPr>
                <w:rFonts w:ascii="Arial"/>
                <w:sz w:val="21"/>
              </w:rPr>
            </w:pPr>
          </w:p>
          <w:p w14:paraId="4F5FCDF4">
            <w:pPr>
              <w:spacing w:line="286" w:lineRule="auto"/>
              <w:rPr>
                <w:rFonts w:ascii="Arial"/>
                <w:sz w:val="21"/>
              </w:rPr>
            </w:pPr>
          </w:p>
          <w:p w14:paraId="0CE1C02A">
            <w:pPr>
              <w:spacing w:line="286" w:lineRule="auto"/>
              <w:rPr>
                <w:rFonts w:ascii="Arial"/>
                <w:sz w:val="21"/>
              </w:rPr>
            </w:pPr>
          </w:p>
          <w:p w14:paraId="0C5BC68D">
            <w:pPr>
              <w:spacing w:line="286" w:lineRule="auto"/>
              <w:rPr>
                <w:rFonts w:ascii="Arial"/>
                <w:sz w:val="21"/>
              </w:rPr>
            </w:pPr>
          </w:p>
          <w:p w14:paraId="0585CC17">
            <w:pPr>
              <w:pStyle w:val="6"/>
              <w:spacing w:before="65" w:line="289" w:lineRule="auto"/>
              <w:ind w:left="233" w:right="233"/>
            </w:pPr>
            <w:r>
              <w:rPr>
                <w:spacing w:val="4"/>
              </w:rPr>
              <w:t>财务状况</w:t>
            </w:r>
          </w:p>
          <w:p w14:paraId="04501F38">
            <w:pPr>
              <w:spacing w:line="242" w:lineRule="auto"/>
              <w:rPr>
                <w:rFonts w:ascii="Arial"/>
                <w:sz w:val="21"/>
              </w:rPr>
            </w:pPr>
          </w:p>
          <w:p w14:paraId="26CF7816">
            <w:pPr>
              <w:pStyle w:val="6"/>
              <w:spacing w:before="65" w:line="228" w:lineRule="auto"/>
              <w:ind w:left="223"/>
            </w:pPr>
            <w:r>
              <w:rPr>
                <w:rFonts w:ascii="Times New Roman" w:hAnsi="Times New Roman" w:eastAsia="Times New Roman" w:cs="Times New Roman"/>
                <w:spacing w:val="-5"/>
              </w:rPr>
              <w:t>13</w:t>
            </w:r>
            <w:r>
              <w:rPr>
                <w:rFonts w:ascii="Times New Roman" w:hAnsi="Times New Roman" w:eastAsia="Times New Roman" w:cs="Times New Roman"/>
                <w:spacing w:val="12"/>
              </w:rPr>
              <w:t xml:space="preserve"> </w:t>
            </w:r>
            <w:r>
              <w:rPr>
                <w:spacing w:val="-5"/>
              </w:rPr>
              <w:t>分</w:t>
            </w:r>
          </w:p>
        </w:tc>
        <w:tc>
          <w:tcPr>
            <w:tcW w:w="1798" w:type="dxa"/>
            <w:gridSpan w:val="2"/>
            <w:vAlign w:val="top"/>
          </w:tcPr>
          <w:p w14:paraId="2CFE7BD2">
            <w:pPr>
              <w:spacing w:line="432" w:lineRule="auto"/>
              <w:rPr>
                <w:rFonts w:ascii="Arial"/>
                <w:sz w:val="21"/>
              </w:rPr>
            </w:pPr>
          </w:p>
          <w:p w14:paraId="31AD9897">
            <w:pPr>
              <w:pStyle w:val="6"/>
              <w:spacing w:before="65" w:line="228" w:lineRule="auto"/>
              <w:ind w:left="378"/>
            </w:pPr>
            <w:r>
              <w:rPr>
                <w:spacing w:val="2"/>
              </w:rPr>
              <w:t>近</w:t>
            </w:r>
            <w:r>
              <w:rPr>
                <w:spacing w:val="-33"/>
              </w:rPr>
              <w:t xml:space="preserve"> </w:t>
            </w:r>
            <w:r>
              <w:rPr>
                <w:spacing w:val="2"/>
              </w:rPr>
              <w:t>3</w:t>
            </w:r>
            <w:r>
              <w:rPr>
                <w:spacing w:val="-37"/>
              </w:rPr>
              <w:t xml:space="preserve"> </w:t>
            </w:r>
            <w:r>
              <w:rPr>
                <w:spacing w:val="2"/>
              </w:rPr>
              <w:t>年平均</w:t>
            </w:r>
          </w:p>
          <w:p w14:paraId="2E131981">
            <w:pPr>
              <w:pStyle w:val="6"/>
              <w:spacing w:before="64" w:line="228" w:lineRule="auto"/>
              <w:ind w:left="491"/>
            </w:pPr>
            <w:r>
              <w:rPr>
                <w:spacing w:val="5"/>
              </w:rPr>
              <w:t>营业收入</w:t>
            </w:r>
          </w:p>
          <w:p w14:paraId="73545A4A">
            <w:pPr>
              <w:pStyle w:val="6"/>
              <w:spacing w:before="65" w:line="228" w:lineRule="auto"/>
              <w:ind w:left="720"/>
            </w:pPr>
            <w:r>
              <w:rPr>
                <w:spacing w:val="-3"/>
              </w:rPr>
              <w:t>8</w:t>
            </w:r>
            <w:r>
              <w:rPr>
                <w:spacing w:val="-38"/>
              </w:rPr>
              <w:t xml:space="preserve"> </w:t>
            </w:r>
            <w:r>
              <w:rPr>
                <w:spacing w:val="-3"/>
              </w:rPr>
              <w:t>分</w:t>
            </w:r>
          </w:p>
        </w:tc>
        <w:tc>
          <w:tcPr>
            <w:tcW w:w="5402" w:type="dxa"/>
            <w:vAlign w:val="top"/>
          </w:tcPr>
          <w:p w14:paraId="51DBFE39">
            <w:pPr>
              <w:pStyle w:val="6"/>
              <w:spacing w:before="187" w:line="228" w:lineRule="auto"/>
              <w:ind w:left="115"/>
            </w:pPr>
            <w:r>
              <w:rPr>
                <w:spacing w:val="2"/>
              </w:rPr>
              <w:t>少于</w:t>
            </w:r>
            <w:r>
              <w:rPr>
                <w:spacing w:val="-36"/>
              </w:rPr>
              <w:t xml:space="preserve"> </w:t>
            </w:r>
            <w:r>
              <w:rPr>
                <w:spacing w:val="2"/>
              </w:rPr>
              <w:t>2V/T（含</w:t>
            </w:r>
            <w:r>
              <w:rPr>
                <w:spacing w:val="-33"/>
              </w:rPr>
              <w:t>），</w:t>
            </w:r>
            <w:r>
              <w:rPr>
                <w:spacing w:val="2"/>
              </w:rPr>
              <w:t>0</w:t>
            </w:r>
            <w:r>
              <w:rPr>
                <w:spacing w:val="-38"/>
              </w:rPr>
              <w:t xml:space="preserve"> </w:t>
            </w:r>
            <w:r>
              <w:rPr>
                <w:spacing w:val="2"/>
              </w:rPr>
              <w:t>分；</w:t>
            </w:r>
          </w:p>
          <w:p w14:paraId="68EEFD6F">
            <w:pPr>
              <w:pStyle w:val="6"/>
              <w:spacing w:before="64" w:line="228" w:lineRule="auto"/>
              <w:ind w:left="117"/>
            </w:pPr>
            <w:r>
              <w:rPr>
                <w:spacing w:val="5"/>
              </w:rPr>
              <w:t>2V/T（不含）-- 4V/T（含</w:t>
            </w:r>
            <w:r>
              <w:rPr>
                <w:spacing w:val="-37"/>
              </w:rPr>
              <w:t>），</w:t>
            </w:r>
            <w:r>
              <w:rPr>
                <w:spacing w:val="5"/>
              </w:rPr>
              <w:t>2</w:t>
            </w:r>
            <w:r>
              <w:rPr>
                <w:spacing w:val="-35"/>
              </w:rPr>
              <w:t xml:space="preserve"> </w:t>
            </w:r>
            <w:r>
              <w:rPr>
                <w:spacing w:val="5"/>
              </w:rPr>
              <w:t>分</w:t>
            </w:r>
          </w:p>
          <w:p w14:paraId="5C77E56C">
            <w:pPr>
              <w:pStyle w:val="6"/>
              <w:spacing w:before="64" w:line="228" w:lineRule="auto"/>
              <w:ind w:left="113"/>
            </w:pPr>
            <w:r>
              <w:rPr>
                <w:spacing w:val="5"/>
              </w:rPr>
              <w:t>4V/T（不含）-- 6V/T（含</w:t>
            </w:r>
            <w:r>
              <w:rPr>
                <w:spacing w:val="-39"/>
              </w:rPr>
              <w:t>），</w:t>
            </w:r>
            <w:r>
              <w:rPr>
                <w:spacing w:val="5"/>
              </w:rPr>
              <w:t>4</w:t>
            </w:r>
            <w:r>
              <w:rPr>
                <w:spacing w:val="-35"/>
              </w:rPr>
              <w:t xml:space="preserve"> </w:t>
            </w:r>
            <w:r>
              <w:rPr>
                <w:spacing w:val="5"/>
              </w:rPr>
              <w:t>分；</w:t>
            </w:r>
          </w:p>
          <w:p w14:paraId="2C49F700">
            <w:pPr>
              <w:pStyle w:val="6"/>
              <w:spacing w:before="65" w:line="228" w:lineRule="auto"/>
              <w:ind w:left="116"/>
            </w:pPr>
            <w:r>
              <w:rPr>
                <w:spacing w:val="4"/>
              </w:rPr>
              <w:t>6V/T（不含）-- 8V/T（含</w:t>
            </w:r>
            <w:r>
              <w:rPr>
                <w:spacing w:val="-30"/>
              </w:rPr>
              <w:t>），</w:t>
            </w:r>
            <w:r>
              <w:rPr>
                <w:spacing w:val="4"/>
              </w:rPr>
              <w:t>6</w:t>
            </w:r>
            <w:r>
              <w:rPr>
                <w:spacing w:val="-35"/>
              </w:rPr>
              <w:t xml:space="preserve"> </w:t>
            </w:r>
            <w:r>
              <w:rPr>
                <w:spacing w:val="4"/>
              </w:rPr>
              <w:t>分；</w:t>
            </w:r>
          </w:p>
          <w:p w14:paraId="36E57404">
            <w:pPr>
              <w:pStyle w:val="6"/>
              <w:spacing w:before="65" w:line="228" w:lineRule="auto"/>
              <w:ind w:left="113"/>
            </w:pPr>
            <w:r>
              <w:rPr>
                <w:spacing w:val="3"/>
              </w:rPr>
              <w:t>超过</w:t>
            </w:r>
            <w:r>
              <w:rPr>
                <w:spacing w:val="-38"/>
              </w:rPr>
              <w:t xml:space="preserve"> </w:t>
            </w:r>
            <w:r>
              <w:rPr>
                <w:spacing w:val="3"/>
              </w:rPr>
              <w:t>8V/T（不含</w:t>
            </w:r>
            <w:r>
              <w:rPr>
                <w:spacing w:val="-34"/>
              </w:rPr>
              <w:t>），</w:t>
            </w:r>
            <w:r>
              <w:rPr>
                <w:spacing w:val="3"/>
              </w:rPr>
              <w:t>8</w:t>
            </w:r>
            <w:r>
              <w:rPr>
                <w:spacing w:val="-35"/>
              </w:rPr>
              <w:t xml:space="preserve"> </w:t>
            </w:r>
            <w:r>
              <w:rPr>
                <w:spacing w:val="3"/>
              </w:rPr>
              <w:t>分。</w:t>
            </w:r>
          </w:p>
        </w:tc>
      </w:tr>
      <w:tr w14:paraId="525F8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5" w:hRule="atLeast"/>
        </w:trPr>
        <w:tc>
          <w:tcPr>
            <w:tcW w:w="484" w:type="dxa"/>
            <w:vMerge w:val="continue"/>
            <w:tcBorders>
              <w:top w:val="nil"/>
              <w:bottom w:val="nil"/>
            </w:tcBorders>
            <w:vAlign w:val="top"/>
          </w:tcPr>
          <w:p w14:paraId="52200F65">
            <w:pPr>
              <w:rPr>
                <w:rFonts w:ascii="Arial"/>
                <w:sz w:val="21"/>
              </w:rPr>
            </w:pPr>
          </w:p>
        </w:tc>
        <w:tc>
          <w:tcPr>
            <w:tcW w:w="546" w:type="dxa"/>
            <w:vMerge w:val="continue"/>
            <w:tcBorders>
              <w:top w:val="nil"/>
              <w:bottom w:val="nil"/>
            </w:tcBorders>
            <w:textDirection w:val="tbRlV"/>
            <w:vAlign w:val="top"/>
          </w:tcPr>
          <w:p w14:paraId="459C51FF">
            <w:pPr>
              <w:rPr>
                <w:rFonts w:ascii="Arial"/>
                <w:sz w:val="21"/>
              </w:rPr>
            </w:pPr>
          </w:p>
        </w:tc>
        <w:tc>
          <w:tcPr>
            <w:tcW w:w="882" w:type="dxa"/>
            <w:vMerge w:val="continue"/>
            <w:tcBorders>
              <w:top w:val="nil"/>
            </w:tcBorders>
            <w:vAlign w:val="top"/>
          </w:tcPr>
          <w:p w14:paraId="6CB22847">
            <w:pPr>
              <w:rPr>
                <w:rFonts w:ascii="Arial"/>
                <w:sz w:val="21"/>
              </w:rPr>
            </w:pPr>
          </w:p>
        </w:tc>
        <w:tc>
          <w:tcPr>
            <w:tcW w:w="1798" w:type="dxa"/>
            <w:gridSpan w:val="2"/>
            <w:vAlign w:val="top"/>
          </w:tcPr>
          <w:p w14:paraId="6F585407">
            <w:pPr>
              <w:pStyle w:val="6"/>
              <w:spacing w:before="292" w:line="228" w:lineRule="auto"/>
              <w:ind w:left="275"/>
            </w:pPr>
            <w:r>
              <w:rPr>
                <w:spacing w:val="7"/>
              </w:rPr>
              <w:t>可使用的银行</w:t>
            </w:r>
          </w:p>
          <w:p w14:paraId="56D0F124">
            <w:pPr>
              <w:pStyle w:val="6"/>
              <w:spacing w:before="65" w:line="228" w:lineRule="auto"/>
              <w:ind w:left="378"/>
            </w:pPr>
            <w:r>
              <w:rPr>
                <w:spacing w:val="8"/>
              </w:rPr>
              <w:t>授信余额和</w:t>
            </w:r>
          </w:p>
          <w:p w14:paraId="31BC639A">
            <w:pPr>
              <w:pStyle w:val="6"/>
              <w:spacing w:before="64" w:line="228" w:lineRule="auto"/>
              <w:ind w:left="485"/>
            </w:pPr>
            <w:r>
              <w:rPr>
                <w:spacing w:val="7"/>
              </w:rPr>
              <w:t>银行存款</w:t>
            </w:r>
          </w:p>
          <w:p w14:paraId="59BD5775">
            <w:pPr>
              <w:pStyle w:val="6"/>
              <w:spacing w:before="65" w:line="228" w:lineRule="auto"/>
              <w:ind w:left="724"/>
            </w:pPr>
            <w:r>
              <w:rPr>
                <w:spacing w:val="-4"/>
              </w:rPr>
              <w:t>5</w:t>
            </w:r>
            <w:r>
              <w:rPr>
                <w:spacing w:val="-38"/>
              </w:rPr>
              <w:t xml:space="preserve"> </w:t>
            </w:r>
            <w:r>
              <w:rPr>
                <w:spacing w:val="-4"/>
              </w:rPr>
              <w:t>分</w:t>
            </w:r>
          </w:p>
        </w:tc>
        <w:tc>
          <w:tcPr>
            <w:tcW w:w="5402" w:type="dxa"/>
            <w:vAlign w:val="top"/>
          </w:tcPr>
          <w:p w14:paraId="6E34B4AA">
            <w:pPr>
              <w:pStyle w:val="6"/>
              <w:spacing w:before="136" w:line="228" w:lineRule="auto"/>
              <w:ind w:left="115"/>
            </w:pPr>
            <w:r>
              <w:rPr>
                <w:spacing w:val="2"/>
              </w:rPr>
              <w:t>少于</w:t>
            </w:r>
            <w:r>
              <w:rPr>
                <w:spacing w:val="-36"/>
              </w:rPr>
              <w:t xml:space="preserve"> </w:t>
            </w:r>
            <w:r>
              <w:rPr>
                <w:spacing w:val="2"/>
              </w:rPr>
              <w:t>0.1V（含</w:t>
            </w:r>
            <w:r>
              <w:rPr>
                <w:spacing w:val="-33"/>
              </w:rPr>
              <w:t>），</w:t>
            </w:r>
            <w:r>
              <w:rPr>
                <w:spacing w:val="2"/>
              </w:rPr>
              <w:t>0</w:t>
            </w:r>
            <w:r>
              <w:rPr>
                <w:spacing w:val="-38"/>
              </w:rPr>
              <w:t xml:space="preserve"> </w:t>
            </w:r>
            <w:r>
              <w:rPr>
                <w:spacing w:val="2"/>
              </w:rPr>
              <w:t>分；</w:t>
            </w:r>
          </w:p>
          <w:p w14:paraId="6152A612">
            <w:pPr>
              <w:pStyle w:val="6"/>
              <w:spacing w:before="65" w:line="228" w:lineRule="auto"/>
              <w:ind w:left="116"/>
            </w:pPr>
            <w:r>
              <w:rPr>
                <w:spacing w:val="3"/>
              </w:rPr>
              <w:t>0.1 V（不含）</w:t>
            </w:r>
            <w:r>
              <w:rPr>
                <w:spacing w:val="24"/>
              </w:rPr>
              <w:t xml:space="preserve"> </w:t>
            </w:r>
            <w:r>
              <w:rPr>
                <w:spacing w:val="3"/>
              </w:rPr>
              <w:t>- 0.2</w:t>
            </w:r>
            <w:r>
              <w:rPr>
                <w:spacing w:val="8"/>
              </w:rPr>
              <w:t xml:space="preserve"> </w:t>
            </w:r>
            <w:r>
              <w:rPr>
                <w:spacing w:val="3"/>
              </w:rPr>
              <w:t>V（含</w:t>
            </w:r>
            <w:r>
              <w:rPr>
                <w:spacing w:val="-30"/>
              </w:rPr>
              <w:t>），</w:t>
            </w:r>
            <w:r>
              <w:rPr>
                <w:spacing w:val="3"/>
              </w:rPr>
              <w:t>2</w:t>
            </w:r>
            <w:r>
              <w:rPr>
                <w:spacing w:val="-38"/>
              </w:rPr>
              <w:t xml:space="preserve"> </w:t>
            </w:r>
            <w:r>
              <w:rPr>
                <w:spacing w:val="3"/>
              </w:rPr>
              <w:t>分；</w:t>
            </w:r>
          </w:p>
          <w:p w14:paraId="7F880502">
            <w:pPr>
              <w:pStyle w:val="6"/>
              <w:spacing w:before="64" w:line="228" w:lineRule="auto"/>
              <w:ind w:left="116"/>
            </w:pPr>
            <w:r>
              <w:rPr>
                <w:spacing w:val="4"/>
              </w:rPr>
              <w:t>0.2 V （不含）-</w:t>
            </w:r>
            <w:r>
              <w:rPr>
                <w:spacing w:val="18"/>
              </w:rPr>
              <w:t xml:space="preserve"> </w:t>
            </w:r>
            <w:r>
              <w:rPr>
                <w:spacing w:val="4"/>
              </w:rPr>
              <w:t>0.3 V（含</w:t>
            </w:r>
            <w:r>
              <w:rPr>
                <w:spacing w:val="-35"/>
              </w:rPr>
              <w:t>），</w:t>
            </w:r>
            <w:r>
              <w:rPr>
                <w:spacing w:val="4"/>
              </w:rPr>
              <w:t>3</w:t>
            </w:r>
            <w:r>
              <w:rPr>
                <w:spacing w:val="-38"/>
              </w:rPr>
              <w:t xml:space="preserve"> </w:t>
            </w:r>
            <w:r>
              <w:rPr>
                <w:spacing w:val="4"/>
              </w:rPr>
              <w:t>分；</w:t>
            </w:r>
          </w:p>
          <w:p w14:paraId="3BF465C4">
            <w:pPr>
              <w:pStyle w:val="6"/>
              <w:spacing w:before="64" w:line="228" w:lineRule="auto"/>
              <w:ind w:left="116"/>
            </w:pPr>
            <w:r>
              <w:rPr>
                <w:spacing w:val="4"/>
              </w:rPr>
              <w:t>0.3 V （不含）- 0.4</w:t>
            </w:r>
            <w:r>
              <w:rPr>
                <w:spacing w:val="8"/>
              </w:rPr>
              <w:t xml:space="preserve"> </w:t>
            </w:r>
            <w:r>
              <w:rPr>
                <w:spacing w:val="4"/>
              </w:rPr>
              <w:t>V（含</w:t>
            </w:r>
            <w:r>
              <w:rPr>
                <w:spacing w:val="-30"/>
              </w:rPr>
              <w:t>），</w:t>
            </w:r>
            <w:r>
              <w:rPr>
                <w:spacing w:val="4"/>
              </w:rPr>
              <w:t>4</w:t>
            </w:r>
            <w:r>
              <w:rPr>
                <w:spacing w:val="-38"/>
              </w:rPr>
              <w:t xml:space="preserve"> </w:t>
            </w:r>
            <w:r>
              <w:rPr>
                <w:spacing w:val="4"/>
              </w:rPr>
              <w:t>分；</w:t>
            </w:r>
          </w:p>
          <w:p w14:paraId="4345FAD8">
            <w:pPr>
              <w:pStyle w:val="6"/>
              <w:spacing w:before="65" w:line="228" w:lineRule="auto"/>
              <w:ind w:left="116"/>
            </w:pPr>
            <w:r>
              <w:rPr>
                <w:spacing w:val="1"/>
              </w:rPr>
              <w:t>0.4V</w:t>
            </w:r>
            <w:r>
              <w:rPr>
                <w:spacing w:val="-16"/>
              </w:rPr>
              <w:t xml:space="preserve"> </w:t>
            </w:r>
            <w:r>
              <w:rPr>
                <w:spacing w:val="1"/>
              </w:rPr>
              <w:t>以上（不含</w:t>
            </w:r>
            <w:r>
              <w:rPr>
                <w:spacing w:val="-34"/>
              </w:rPr>
              <w:t>），</w:t>
            </w:r>
            <w:r>
              <w:rPr>
                <w:spacing w:val="1"/>
              </w:rPr>
              <w:t>5</w:t>
            </w:r>
            <w:r>
              <w:rPr>
                <w:spacing w:val="-36"/>
              </w:rPr>
              <w:t xml:space="preserve"> </w:t>
            </w:r>
            <w:r>
              <w:rPr>
                <w:spacing w:val="1"/>
              </w:rPr>
              <w:t>分。</w:t>
            </w:r>
          </w:p>
        </w:tc>
      </w:tr>
      <w:tr w14:paraId="173D6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484" w:type="dxa"/>
            <w:vMerge w:val="continue"/>
            <w:tcBorders>
              <w:top w:val="nil"/>
              <w:bottom w:val="nil"/>
            </w:tcBorders>
            <w:vAlign w:val="top"/>
          </w:tcPr>
          <w:p w14:paraId="68C8EE08">
            <w:pPr>
              <w:rPr>
                <w:rFonts w:ascii="Arial"/>
                <w:sz w:val="21"/>
              </w:rPr>
            </w:pPr>
          </w:p>
        </w:tc>
        <w:tc>
          <w:tcPr>
            <w:tcW w:w="546" w:type="dxa"/>
            <w:vMerge w:val="continue"/>
            <w:tcBorders>
              <w:top w:val="nil"/>
              <w:bottom w:val="nil"/>
            </w:tcBorders>
            <w:textDirection w:val="tbRlV"/>
            <w:vAlign w:val="top"/>
          </w:tcPr>
          <w:p w14:paraId="752A044E">
            <w:pPr>
              <w:rPr>
                <w:rFonts w:ascii="Arial"/>
                <w:sz w:val="21"/>
              </w:rPr>
            </w:pPr>
          </w:p>
        </w:tc>
        <w:tc>
          <w:tcPr>
            <w:tcW w:w="882" w:type="dxa"/>
            <w:vMerge w:val="restart"/>
            <w:tcBorders>
              <w:bottom w:val="nil"/>
            </w:tcBorders>
            <w:vAlign w:val="top"/>
          </w:tcPr>
          <w:p w14:paraId="39163BBE">
            <w:pPr>
              <w:spacing w:line="242" w:lineRule="auto"/>
              <w:rPr>
                <w:rFonts w:ascii="Arial"/>
                <w:sz w:val="21"/>
              </w:rPr>
            </w:pPr>
          </w:p>
          <w:p w14:paraId="3D482F64">
            <w:pPr>
              <w:spacing w:line="242" w:lineRule="auto"/>
              <w:rPr>
                <w:rFonts w:ascii="Arial"/>
                <w:sz w:val="21"/>
              </w:rPr>
            </w:pPr>
          </w:p>
          <w:p w14:paraId="49CB4705">
            <w:pPr>
              <w:spacing w:line="242" w:lineRule="auto"/>
              <w:rPr>
                <w:rFonts w:ascii="Arial"/>
                <w:sz w:val="21"/>
              </w:rPr>
            </w:pPr>
          </w:p>
          <w:p w14:paraId="27041FBD">
            <w:pPr>
              <w:spacing w:line="242" w:lineRule="auto"/>
              <w:rPr>
                <w:rFonts w:ascii="Arial"/>
                <w:sz w:val="21"/>
              </w:rPr>
            </w:pPr>
          </w:p>
          <w:p w14:paraId="24F14C2B">
            <w:pPr>
              <w:spacing w:line="242" w:lineRule="auto"/>
              <w:rPr>
                <w:rFonts w:ascii="Arial"/>
                <w:sz w:val="21"/>
              </w:rPr>
            </w:pPr>
          </w:p>
          <w:p w14:paraId="4588F00B">
            <w:pPr>
              <w:spacing w:line="242" w:lineRule="auto"/>
              <w:rPr>
                <w:rFonts w:ascii="Arial"/>
                <w:sz w:val="21"/>
              </w:rPr>
            </w:pPr>
          </w:p>
          <w:p w14:paraId="01FFBA6E">
            <w:pPr>
              <w:spacing w:line="242" w:lineRule="auto"/>
              <w:rPr>
                <w:rFonts w:ascii="Arial"/>
                <w:sz w:val="21"/>
              </w:rPr>
            </w:pPr>
          </w:p>
          <w:p w14:paraId="4506B592">
            <w:pPr>
              <w:spacing w:line="242" w:lineRule="auto"/>
              <w:rPr>
                <w:rFonts w:ascii="Arial"/>
                <w:sz w:val="21"/>
              </w:rPr>
            </w:pPr>
          </w:p>
          <w:p w14:paraId="431626FB">
            <w:pPr>
              <w:spacing w:line="242" w:lineRule="auto"/>
              <w:rPr>
                <w:rFonts w:ascii="Arial"/>
                <w:sz w:val="21"/>
              </w:rPr>
            </w:pPr>
          </w:p>
          <w:p w14:paraId="3B0C6AEF">
            <w:pPr>
              <w:spacing w:line="243" w:lineRule="auto"/>
              <w:rPr>
                <w:rFonts w:ascii="Arial"/>
                <w:sz w:val="21"/>
              </w:rPr>
            </w:pPr>
          </w:p>
          <w:p w14:paraId="5C10B31E">
            <w:pPr>
              <w:spacing w:line="243" w:lineRule="auto"/>
              <w:rPr>
                <w:rFonts w:ascii="Arial"/>
                <w:sz w:val="21"/>
              </w:rPr>
            </w:pPr>
          </w:p>
          <w:p w14:paraId="16C1CA49">
            <w:pPr>
              <w:spacing w:line="243" w:lineRule="auto"/>
              <w:rPr>
                <w:rFonts w:ascii="Arial"/>
                <w:sz w:val="21"/>
              </w:rPr>
            </w:pPr>
          </w:p>
          <w:p w14:paraId="0F40E076">
            <w:pPr>
              <w:spacing w:line="243" w:lineRule="auto"/>
              <w:rPr>
                <w:rFonts w:ascii="Arial"/>
                <w:sz w:val="21"/>
              </w:rPr>
            </w:pPr>
          </w:p>
          <w:p w14:paraId="2053AC21">
            <w:pPr>
              <w:pStyle w:val="6"/>
              <w:spacing w:before="65" w:line="289" w:lineRule="auto"/>
              <w:ind w:left="130" w:right="127"/>
            </w:pPr>
            <w:r>
              <w:rPr>
                <w:spacing w:val="5"/>
              </w:rPr>
              <w:t>项目管</w:t>
            </w:r>
            <w:r>
              <w:rPr>
                <w:spacing w:val="6"/>
              </w:rPr>
              <w:t>理机构</w:t>
            </w:r>
          </w:p>
          <w:p w14:paraId="4B6E7B8E">
            <w:pPr>
              <w:spacing w:line="243" w:lineRule="auto"/>
              <w:rPr>
                <w:rFonts w:ascii="Arial"/>
                <w:sz w:val="21"/>
              </w:rPr>
            </w:pPr>
          </w:p>
          <w:p w14:paraId="19E49C5B">
            <w:pPr>
              <w:pStyle w:val="6"/>
              <w:spacing w:before="65" w:line="228" w:lineRule="auto"/>
              <w:ind w:left="202"/>
            </w:pPr>
            <w:r>
              <w:rPr>
                <w:rFonts w:ascii="Times New Roman" w:hAnsi="Times New Roman" w:eastAsia="Times New Roman" w:cs="Times New Roman"/>
                <w:spacing w:val="2"/>
              </w:rPr>
              <w:t>40</w:t>
            </w:r>
            <w:r>
              <w:rPr>
                <w:rFonts w:ascii="Times New Roman" w:hAnsi="Times New Roman" w:eastAsia="Times New Roman" w:cs="Times New Roman"/>
                <w:spacing w:val="12"/>
              </w:rPr>
              <w:t xml:space="preserve"> </w:t>
            </w:r>
            <w:r>
              <w:rPr>
                <w:spacing w:val="2"/>
              </w:rPr>
              <w:t>分</w:t>
            </w:r>
          </w:p>
        </w:tc>
        <w:tc>
          <w:tcPr>
            <w:tcW w:w="899" w:type="dxa"/>
            <w:vMerge w:val="restart"/>
            <w:tcBorders>
              <w:bottom w:val="nil"/>
            </w:tcBorders>
            <w:vAlign w:val="top"/>
          </w:tcPr>
          <w:p w14:paraId="4BA64531">
            <w:pPr>
              <w:spacing w:line="309" w:lineRule="auto"/>
              <w:rPr>
                <w:rFonts w:ascii="Arial"/>
                <w:sz w:val="21"/>
              </w:rPr>
            </w:pPr>
          </w:p>
          <w:p w14:paraId="7CB21B7A">
            <w:pPr>
              <w:spacing w:line="309" w:lineRule="auto"/>
              <w:rPr>
                <w:rFonts w:ascii="Arial"/>
                <w:sz w:val="21"/>
              </w:rPr>
            </w:pPr>
          </w:p>
          <w:p w14:paraId="6D6A2735">
            <w:pPr>
              <w:spacing w:line="310" w:lineRule="auto"/>
              <w:rPr>
                <w:rFonts w:ascii="Arial"/>
                <w:sz w:val="21"/>
              </w:rPr>
            </w:pPr>
          </w:p>
          <w:p w14:paraId="58B27BBB">
            <w:pPr>
              <w:pStyle w:val="6"/>
              <w:spacing w:before="65" w:line="294" w:lineRule="auto"/>
              <w:ind w:left="246" w:right="239" w:firstLine="1"/>
            </w:pPr>
            <w:r>
              <w:rPr>
                <w:spacing w:val="3"/>
              </w:rPr>
              <w:t>项目经理</w:t>
            </w:r>
          </w:p>
          <w:p w14:paraId="35F1AD6A">
            <w:pPr>
              <w:pStyle w:val="6"/>
              <w:spacing w:before="298" w:line="228" w:lineRule="auto"/>
              <w:ind w:left="218"/>
            </w:pPr>
            <w:r>
              <w:rPr>
                <w:spacing w:val="-1"/>
              </w:rPr>
              <w:t>23</w:t>
            </w:r>
            <w:r>
              <w:rPr>
                <w:spacing w:val="-35"/>
              </w:rPr>
              <w:t xml:space="preserve"> </w:t>
            </w:r>
            <w:r>
              <w:rPr>
                <w:spacing w:val="-1"/>
              </w:rPr>
              <w:t>分</w:t>
            </w:r>
          </w:p>
        </w:tc>
        <w:tc>
          <w:tcPr>
            <w:tcW w:w="899" w:type="dxa"/>
            <w:vAlign w:val="top"/>
          </w:tcPr>
          <w:p w14:paraId="6AE91791">
            <w:pPr>
              <w:spacing w:line="392" w:lineRule="auto"/>
              <w:rPr>
                <w:rFonts w:ascii="Arial"/>
                <w:sz w:val="21"/>
              </w:rPr>
            </w:pPr>
          </w:p>
          <w:p w14:paraId="5D81BCA0">
            <w:pPr>
              <w:pStyle w:val="6"/>
              <w:spacing w:before="65" w:line="230" w:lineRule="auto"/>
              <w:ind w:left="246"/>
            </w:pPr>
            <w:r>
              <w:rPr>
                <w:spacing w:val="4"/>
              </w:rPr>
              <w:t>职称</w:t>
            </w:r>
          </w:p>
        </w:tc>
        <w:tc>
          <w:tcPr>
            <w:tcW w:w="5402" w:type="dxa"/>
            <w:vAlign w:val="top"/>
          </w:tcPr>
          <w:p w14:paraId="0E5D16A3">
            <w:pPr>
              <w:pStyle w:val="6"/>
              <w:spacing w:before="148" w:line="288" w:lineRule="auto"/>
              <w:ind w:left="114" w:right="884"/>
            </w:pPr>
            <w:r>
              <w:rPr>
                <w:spacing w:val="5"/>
              </w:rPr>
              <w:t>相关专业高级及以上职称（高级工程师</w:t>
            </w:r>
            <w:r>
              <w:rPr>
                <w:spacing w:val="-34"/>
              </w:rPr>
              <w:t>），</w:t>
            </w:r>
            <w:r>
              <w:rPr>
                <w:spacing w:val="5"/>
              </w:rPr>
              <w:t>5</w:t>
            </w:r>
            <w:r>
              <w:rPr>
                <w:spacing w:val="-36"/>
              </w:rPr>
              <w:t xml:space="preserve"> </w:t>
            </w:r>
            <w:r>
              <w:rPr>
                <w:spacing w:val="5"/>
              </w:rPr>
              <w:t>分；</w:t>
            </w:r>
            <w:r>
              <w:rPr>
                <w:spacing w:val="6"/>
              </w:rPr>
              <w:t>相关专业中级职称（工程师</w:t>
            </w:r>
            <w:r>
              <w:rPr>
                <w:spacing w:val="-31"/>
              </w:rPr>
              <w:t>），</w:t>
            </w:r>
            <w:r>
              <w:rPr>
                <w:spacing w:val="6"/>
              </w:rPr>
              <w:t>3</w:t>
            </w:r>
            <w:r>
              <w:rPr>
                <w:spacing w:val="-38"/>
              </w:rPr>
              <w:t xml:space="preserve"> </w:t>
            </w:r>
            <w:r>
              <w:rPr>
                <w:spacing w:val="6"/>
              </w:rPr>
              <w:t>分；</w:t>
            </w:r>
          </w:p>
          <w:p w14:paraId="7BCE4166">
            <w:pPr>
              <w:pStyle w:val="6"/>
              <w:spacing w:line="228" w:lineRule="auto"/>
              <w:ind w:left="115"/>
            </w:pPr>
            <w:r>
              <w:rPr>
                <w:spacing w:val="3"/>
              </w:rPr>
              <w:t>其他，0</w:t>
            </w:r>
            <w:r>
              <w:rPr>
                <w:spacing w:val="-32"/>
              </w:rPr>
              <w:t xml:space="preserve"> </w:t>
            </w:r>
            <w:r>
              <w:rPr>
                <w:spacing w:val="3"/>
              </w:rPr>
              <w:t>分。</w:t>
            </w:r>
          </w:p>
        </w:tc>
      </w:tr>
      <w:tr w14:paraId="54560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6" w:hRule="atLeast"/>
        </w:trPr>
        <w:tc>
          <w:tcPr>
            <w:tcW w:w="484" w:type="dxa"/>
            <w:vMerge w:val="continue"/>
            <w:tcBorders>
              <w:top w:val="nil"/>
              <w:bottom w:val="nil"/>
            </w:tcBorders>
            <w:vAlign w:val="top"/>
          </w:tcPr>
          <w:p w14:paraId="21D4F285">
            <w:pPr>
              <w:rPr>
                <w:rFonts w:ascii="Arial"/>
                <w:sz w:val="21"/>
              </w:rPr>
            </w:pPr>
          </w:p>
        </w:tc>
        <w:tc>
          <w:tcPr>
            <w:tcW w:w="546" w:type="dxa"/>
            <w:vMerge w:val="continue"/>
            <w:tcBorders>
              <w:top w:val="nil"/>
              <w:bottom w:val="nil"/>
            </w:tcBorders>
            <w:textDirection w:val="tbRlV"/>
            <w:vAlign w:val="top"/>
          </w:tcPr>
          <w:p w14:paraId="2EA8D175">
            <w:pPr>
              <w:rPr>
                <w:rFonts w:ascii="Arial"/>
                <w:sz w:val="21"/>
              </w:rPr>
            </w:pPr>
          </w:p>
        </w:tc>
        <w:tc>
          <w:tcPr>
            <w:tcW w:w="882" w:type="dxa"/>
            <w:vMerge w:val="continue"/>
            <w:tcBorders>
              <w:top w:val="nil"/>
              <w:bottom w:val="nil"/>
            </w:tcBorders>
            <w:vAlign w:val="top"/>
          </w:tcPr>
          <w:p w14:paraId="79A99531">
            <w:pPr>
              <w:rPr>
                <w:rFonts w:ascii="Arial"/>
                <w:sz w:val="21"/>
              </w:rPr>
            </w:pPr>
          </w:p>
        </w:tc>
        <w:tc>
          <w:tcPr>
            <w:tcW w:w="899" w:type="dxa"/>
            <w:vMerge w:val="continue"/>
            <w:tcBorders>
              <w:top w:val="nil"/>
              <w:bottom w:val="nil"/>
            </w:tcBorders>
            <w:vAlign w:val="top"/>
          </w:tcPr>
          <w:p w14:paraId="7F3075BE">
            <w:pPr>
              <w:rPr>
                <w:rFonts w:ascii="Arial"/>
                <w:sz w:val="21"/>
              </w:rPr>
            </w:pPr>
          </w:p>
        </w:tc>
        <w:tc>
          <w:tcPr>
            <w:tcW w:w="899" w:type="dxa"/>
            <w:vAlign w:val="top"/>
          </w:tcPr>
          <w:p w14:paraId="3012D948">
            <w:pPr>
              <w:spacing w:line="367" w:lineRule="auto"/>
              <w:rPr>
                <w:rFonts w:ascii="Arial"/>
                <w:sz w:val="21"/>
              </w:rPr>
            </w:pPr>
          </w:p>
          <w:p w14:paraId="627C103D">
            <w:pPr>
              <w:pStyle w:val="6"/>
              <w:spacing w:before="65" w:line="229" w:lineRule="auto"/>
              <w:ind w:left="249"/>
            </w:pPr>
            <w:r>
              <w:rPr>
                <w:spacing w:val="2"/>
              </w:rPr>
              <w:t>学历</w:t>
            </w:r>
          </w:p>
        </w:tc>
        <w:tc>
          <w:tcPr>
            <w:tcW w:w="5402" w:type="dxa"/>
            <w:vAlign w:val="top"/>
          </w:tcPr>
          <w:p w14:paraId="51FCAC2F">
            <w:pPr>
              <w:pStyle w:val="6"/>
              <w:spacing w:before="122" w:line="227" w:lineRule="auto"/>
              <w:ind w:left="117"/>
            </w:pPr>
            <w:r>
              <w:rPr>
                <w:spacing w:val="6"/>
              </w:rPr>
              <w:t>大学本科及以上，4</w:t>
            </w:r>
            <w:r>
              <w:rPr>
                <w:spacing w:val="-33"/>
              </w:rPr>
              <w:t xml:space="preserve"> </w:t>
            </w:r>
            <w:r>
              <w:rPr>
                <w:spacing w:val="6"/>
              </w:rPr>
              <w:t>分；</w:t>
            </w:r>
          </w:p>
          <w:p w14:paraId="1FCD6F02">
            <w:pPr>
              <w:pStyle w:val="6"/>
              <w:spacing w:before="66" w:line="227" w:lineRule="auto"/>
              <w:ind w:left="115"/>
            </w:pPr>
            <w:r>
              <w:rPr>
                <w:spacing w:val="3"/>
              </w:rPr>
              <w:t>专科，2</w:t>
            </w:r>
            <w:r>
              <w:rPr>
                <w:spacing w:val="-32"/>
              </w:rPr>
              <w:t xml:space="preserve"> </w:t>
            </w:r>
            <w:r>
              <w:rPr>
                <w:spacing w:val="3"/>
              </w:rPr>
              <w:t>分；</w:t>
            </w:r>
          </w:p>
          <w:p w14:paraId="0A16E4A2">
            <w:pPr>
              <w:pStyle w:val="6"/>
              <w:spacing w:before="66" w:line="228" w:lineRule="auto"/>
              <w:ind w:left="115"/>
            </w:pPr>
            <w:r>
              <w:rPr>
                <w:spacing w:val="3"/>
              </w:rPr>
              <w:t>其他，0</w:t>
            </w:r>
            <w:r>
              <w:rPr>
                <w:spacing w:val="-32"/>
              </w:rPr>
              <w:t xml:space="preserve"> </w:t>
            </w:r>
            <w:r>
              <w:rPr>
                <w:spacing w:val="3"/>
              </w:rPr>
              <w:t>分。</w:t>
            </w:r>
          </w:p>
        </w:tc>
      </w:tr>
      <w:tr w14:paraId="4ED49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1" w:hRule="atLeast"/>
        </w:trPr>
        <w:tc>
          <w:tcPr>
            <w:tcW w:w="484" w:type="dxa"/>
            <w:vMerge w:val="continue"/>
            <w:tcBorders>
              <w:top w:val="nil"/>
              <w:bottom w:val="nil"/>
            </w:tcBorders>
            <w:vAlign w:val="top"/>
          </w:tcPr>
          <w:p w14:paraId="76478E80">
            <w:pPr>
              <w:rPr>
                <w:rFonts w:ascii="Arial"/>
                <w:sz w:val="21"/>
              </w:rPr>
            </w:pPr>
          </w:p>
        </w:tc>
        <w:tc>
          <w:tcPr>
            <w:tcW w:w="546" w:type="dxa"/>
            <w:vMerge w:val="continue"/>
            <w:tcBorders>
              <w:top w:val="nil"/>
              <w:bottom w:val="nil"/>
            </w:tcBorders>
            <w:textDirection w:val="tbRlV"/>
            <w:vAlign w:val="top"/>
          </w:tcPr>
          <w:p w14:paraId="0543DCFC">
            <w:pPr>
              <w:rPr>
                <w:rFonts w:ascii="Arial"/>
                <w:sz w:val="21"/>
              </w:rPr>
            </w:pPr>
          </w:p>
        </w:tc>
        <w:tc>
          <w:tcPr>
            <w:tcW w:w="882" w:type="dxa"/>
            <w:vMerge w:val="continue"/>
            <w:tcBorders>
              <w:top w:val="nil"/>
              <w:bottom w:val="nil"/>
            </w:tcBorders>
            <w:vAlign w:val="top"/>
          </w:tcPr>
          <w:p w14:paraId="742B675C">
            <w:pPr>
              <w:rPr>
                <w:rFonts w:ascii="Arial"/>
                <w:sz w:val="21"/>
              </w:rPr>
            </w:pPr>
          </w:p>
        </w:tc>
        <w:tc>
          <w:tcPr>
            <w:tcW w:w="899" w:type="dxa"/>
            <w:vMerge w:val="continue"/>
            <w:tcBorders>
              <w:top w:val="nil"/>
            </w:tcBorders>
            <w:vAlign w:val="top"/>
          </w:tcPr>
          <w:p w14:paraId="6F44DFC1">
            <w:pPr>
              <w:rPr>
                <w:rFonts w:ascii="Arial"/>
                <w:sz w:val="21"/>
              </w:rPr>
            </w:pPr>
          </w:p>
        </w:tc>
        <w:tc>
          <w:tcPr>
            <w:tcW w:w="899" w:type="dxa"/>
            <w:vAlign w:val="top"/>
          </w:tcPr>
          <w:p w14:paraId="37460997">
            <w:pPr>
              <w:pStyle w:val="6"/>
              <w:spacing w:before="200" w:line="290" w:lineRule="auto"/>
              <w:ind w:left="179" w:right="133" w:hanging="39"/>
            </w:pPr>
            <w:r>
              <w:rPr>
                <w:spacing w:val="6"/>
              </w:rPr>
              <w:t>类似项</w:t>
            </w:r>
            <w:r>
              <w:rPr>
                <w:spacing w:val="-7"/>
              </w:rPr>
              <w:t>目业绩</w:t>
            </w:r>
          </w:p>
        </w:tc>
        <w:tc>
          <w:tcPr>
            <w:tcW w:w="5402" w:type="dxa"/>
            <w:vAlign w:val="top"/>
          </w:tcPr>
          <w:p w14:paraId="6ED55F12">
            <w:pPr>
              <w:pStyle w:val="6"/>
              <w:spacing w:before="200" w:line="228" w:lineRule="auto"/>
              <w:ind w:left="138"/>
            </w:pPr>
            <w:r>
              <w:rPr>
                <w:spacing w:val="5"/>
              </w:rPr>
              <w:t>以项目经理身份主持过</w:t>
            </w:r>
            <w:r>
              <w:rPr>
                <w:spacing w:val="-17"/>
              </w:rPr>
              <w:t xml:space="preserve"> </w:t>
            </w:r>
            <w:r>
              <w:rPr>
                <w:spacing w:val="5"/>
              </w:rPr>
              <w:t>1</w:t>
            </w:r>
            <w:r>
              <w:rPr>
                <w:spacing w:val="-38"/>
              </w:rPr>
              <w:t xml:space="preserve"> </w:t>
            </w:r>
            <w:r>
              <w:rPr>
                <w:spacing w:val="5"/>
              </w:rPr>
              <w:t>个类似项目，7</w:t>
            </w:r>
            <w:r>
              <w:rPr>
                <w:spacing w:val="-35"/>
              </w:rPr>
              <w:t xml:space="preserve"> </w:t>
            </w:r>
            <w:r>
              <w:rPr>
                <w:spacing w:val="5"/>
              </w:rPr>
              <w:t>分</w:t>
            </w:r>
          </w:p>
          <w:p w14:paraId="0EABCF1B">
            <w:pPr>
              <w:pStyle w:val="6"/>
              <w:spacing w:before="65" w:line="228" w:lineRule="auto"/>
              <w:ind w:left="138"/>
            </w:pPr>
            <w:r>
              <w:rPr>
                <w:spacing w:val="6"/>
              </w:rPr>
              <w:t>以项目经理身份主持过</w:t>
            </w:r>
            <w:r>
              <w:rPr>
                <w:spacing w:val="-31"/>
              </w:rPr>
              <w:t xml:space="preserve"> </w:t>
            </w:r>
            <w:r>
              <w:rPr>
                <w:spacing w:val="6"/>
              </w:rPr>
              <w:t>2</w:t>
            </w:r>
            <w:r>
              <w:rPr>
                <w:spacing w:val="-38"/>
              </w:rPr>
              <w:t xml:space="preserve"> </w:t>
            </w:r>
            <w:r>
              <w:rPr>
                <w:spacing w:val="6"/>
              </w:rPr>
              <w:t>个及以上类似项目，14</w:t>
            </w:r>
            <w:r>
              <w:rPr>
                <w:spacing w:val="-38"/>
              </w:rPr>
              <w:t xml:space="preserve"> </w:t>
            </w:r>
            <w:r>
              <w:rPr>
                <w:spacing w:val="6"/>
              </w:rPr>
              <w:t>分。</w:t>
            </w:r>
          </w:p>
        </w:tc>
      </w:tr>
      <w:tr w14:paraId="6202A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5" w:hRule="atLeast"/>
        </w:trPr>
        <w:tc>
          <w:tcPr>
            <w:tcW w:w="484" w:type="dxa"/>
            <w:vMerge w:val="continue"/>
            <w:tcBorders>
              <w:top w:val="nil"/>
              <w:bottom w:val="nil"/>
            </w:tcBorders>
            <w:vAlign w:val="top"/>
          </w:tcPr>
          <w:p w14:paraId="687714B5">
            <w:pPr>
              <w:rPr>
                <w:rFonts w:ascii="Arial"/>
                <w:sz w:val="21"/>
              </w:rPr>
            </w:pPr>
          </w:p>
        </w:tc>
        <w:tc>
          <w:tcPr>
            <w:tcW w:w="546" w:type="dxa"/>
            <w:vMerge w:val="continue"/>
            <w:tcBorders>
              <w:top w:val="nil"/>
              <w:bottom w:val="nil"/>
            </w:tcBorders>
            <w:textDirection w:val="tbRlV"/>
            <w:vAlign w:val="top"/>
          </w:tcPr>
          <w:p w14:paraId="0CC44CBD">
            <w:pPr>
              <w:rPr>
                <w:rFonts w:ascii="Arial"/>
                <w:sz w:val="21"/>
              </w:rPr>
            </w:pPr>
          </w:p>
        </w:tc>
        <w:tc>
          <w:tcPr>
            <w:tcW w:w="882" w:type="dxa"/>
            <w:vMerge w:val="continue"/>
            <w:tcBorders>
              <w:top w:val="nil"/>
              <w:bottom w:val="nil"/>
            </w:tcBorders>
            <w:vAlign w:val="top"/>
          </w:tcPr>
          <w:p w14:paraId="2F8FE7B0">
            <w:pPr>
              <w:rPr>
                <w:rFonts w:ascii="Arial"/>
                <w:sz w:val="21"/>
              </w:rPr>
            </w:pPr>
          </w:p>
        </w:tc>
        <w:tc>
          <w:tcPr>
            <w:tcW w:w="899" w:type="dxa"/>
            <w:vMerge w:val="restart"/>
            <w:tcBorders>
              <w:bottom w:val="nil"/>
            </w:tcBorders>
            <w:vAlign w:val="top"/>
          </w:tcPr>
          <w:p w14:paraId="6A3C7AA7">
            <w:pPr>
              <w:rPr>
                <w:rFonts w:ascii="Arial"/>
                <w:sz w:val="21"/>
              </w:rPr>
            </w:pPr>
          </w:p>
          <w:p w14:paraId="28BEF04D">
            <w:pPr>
              <w:rPr>
                <w:rFonts w:ascii="Arial"/>
                <w:sz w:val="21"/>
              </w:rPr>
            </w:pPr>
          </w:p>
          <w:p w14:paraId="0B0FC79F">
            <w:pPr>
              <w:spacing w:line="241" w:lineRule="auto"/>
              <w:rPr>
                <w:rFonts w:ascii="Arial"/>
                <w:sz w:val="21"/>
              </w:rPr>
            </w:pPr>
          </w:p>
          <w:p w14:paraId="3847054F">
            <w:pPr>
              <w:spacing w:line="241" w:lineRule="auto"/>
              <w:rPr>
                <w:rFonts w:ascii="Arial"/>
                <w:sz w:val="21"/>
              </w:rPr>
            </w:pPr>
          </w:p>
          <w:p w14:paraId="373EEA0A">
            <w:pPr>
              <w:pStyle w:val="6"/>
              <w:spacing w:before="65" w:line="289" w:lineRule="auto"/>
              <w:ind w:left="147" w:right="134" w:firstLine="100"/>
              <w:jc w:val="both"/>
            </w:pPr>
            <w:r>
              <w:rPr>
                <w:spacing w:val="3"/>
              </w:rPr>
              <w:t>项目</w:t>
            </w:r>
            <w:r>
              <w:rPr>
                <w:spacing w:val="19"/>
                <w:w w:val="117"/>
              </w:rPr>
              <w:t>技术</w:t>
            </w:r>
            <w:r>
              <w:rPr>
                <w:spacing w:val="4"/>
              </w:rPr>
              <w:t>负责人</w:t>
            </w:r>
          </w:p>
          <w:p w14:paraId="34079803">
            <w:pPr>
              <w:spacing w:line="242" w:lineRule="auto"/>
              <w:rPr>
                <w:rFonts w:ascii="Arial"/>
                <w:sz w:val="21"/>
              </w:rPr>
            </w:pPr>
          </w:p>
          <w:p w14:paraId="4977D171">
            <w:pPr>
              <w:pStyle w:val="6"/>
              <w:spacing w:before="65" w:line="228" w:lineRule="auto"/>
              <w:ind w:left="231"/>
            </w:pPr>
            <w:r>
              <w:rPr>
                <w:spacing w:val="-5"/>
              </w:rPr>
              <w:t>12</w:t>
            </w:r>
            <w:r>
              <w:rPr>
                <w:spacing w:val="-35"/>
              </w:rPr>
              <w:t xml:space="preserve"> </w:t>
            </w:r>
            <w:r>
              <w:rPr>
                <w:spacing w:val="-5"/>
              </w:rPr>
              <w:t>分</w:t>
            </w:r>
          </w:p>
        </w:tc>
        <w:tc>
          <w:tcPr>
            <w:tcW w:w="899" w:type="dxa"/>
            <w:vAlign w:val="top"/>
          </w:tcPr>
          <w:p w14:paraId="2ED62DAE">
            <w:pPr>
              <w:spacing w:line="366" w:lineRule="auto"/>
              <w:rPr>
                <w:rFonts w:ascii="Arial"/>
                <w:sz w:val="21"/>
              </w:rPr>
            </w:pPr>
          </w:p>
          <w:p w14:paraId="7BF78E07">
            <w:pPr>
              <w:pStyle w:val="6"/>
              <w:spacing w:before="65" w:line="230" w:lineRule="auto"/>
              <w:ind w:left="246"/>
            </w:pPr>
            <w:r>
              <w:rPr>
                <w:spacing w:val="4"/>
              </w:rPr>
              <w:t>职称</w:t>
            </w:r>
          </w:p>
        </w:tc>
        <w:tc>
          <w:tcPr>
            <w:tcW w:w="5402" w:type="dxa"/>
            <w:vAlign w:val="top"/>
          </w:tcPr>
          <w:p w14:paraId="0B6CFF8E">
            <w:pPr>
              <w:pStyle w:val="6"/>
              <w:spacing w:before="122" w:line="288" w:lineRule="auto"/>
              <w:ind w:left="114" w:right="884"/>
            </w:pPr>
            <w:r>
              <w:rPr>
                <w:spacing w:val="5"/>
              </w:rPr>
              <w:t>相关专业高级及以上职称（高级工程师</w:t>
            </w:r>
            <w:r>
              <w:rPr>
                <w:spacing w:val="-34"/>
              </w:rPr>
              <w:t>），</w:t>
            </w:r>
            <w:r>
              <w:rPr>
                <w:spacing w:val="5"/>
              </w:rPr>
              <w:t>5</w:t>
            </w:r>
            <w:r>
              <w:rPr>
                <w:spacing w:val="-36"/>
              </w:rPr>
              <w:t xml:space="preserve"> </w:t>
            </w:r>
            <w:r>
              <w:rPr>
                <w:spacing w:val="5"/>
              </w:rPr>
              <w:t>分；</w:t>
            </w:r>
            <w:r>
              <w:rPr>
                <w:spacing w:val="6"/>
              </w:rPr>
              <w:t>相关专业中级职称（工程师</w:t>
            </w:r>
            <w:r>
              <w:rPr>
                <w:spacing w:val="-31"/>
              </w:rPr>
              <w:t>），</w:t>
            </w:r>
            <w:r>
              <w:rPr>
                <w:spacing w:val="6"/>
              </w:rPr>
              <w:t>3</w:t>
            </w:r>
            <w:r>
              <w:rPr>
                <w:spacing w:val="-38"/>
              </w:rPr>
              <w:t xml:space="preserve"> </w:t>
            </w:r>
            <w:r>
              <w:rPr>
                <w:spacing w:val="6"/>
              </w:rPr>
              <w:t>分；</w:t>
            </w:r>
          </w:p>
          <w:p w14:paraId="3F3E93BF">
            <w:pPr>
              <w:pStyle w:val="6"/>
              <w:spacing w:line="228" w:lineRule="auto"/>
              <w:ind w:left="115"/>
            </w:pPr>
            <w:r>
              <w:rPr>
                <w:spacing w:val="3"/>
              </w:rPr>
              <w:t>其他，0</w:t>
            </w:r>
            <w:r>
              <w:rPr>
                <w:spacing w:val="-32"/>
              </w:rPr>
              <w:t xml:space="preserve"> </w:t>
            </w:r>
            <w:r>
              <w:rPr>
                <w:spacing w:val="3"/>
              </w:rPr>
              <w:t>分。</w:t>
            </w:r>
          </w:p>
        </w:tc>
      </w:tr>
      <w:tr w14:paraId="6C43E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1" w:hRule="atLeast"/>
        </w:trPr>
        <w:tc>
          <w:tcPr>
            <w:tcW w:w="484" w:type="dxa"/>
            <w:vMerge w:val="continue"/>
            <w:tcBorders>
              <w:top w:val="nil"/>
              <w:bottom w:val="nil"/>
            </w:tcBorders>
            <w:vAlign w:val="top"/>
          </w:tcPr>
          <w:p w14:paraId="3385133D">
            <w:pPr>
              <w:rPr>
                <w:rFonts w:ascii="Arial"/>
                <w:sz w:val="21"/>
              </w:rPr>
            </w:pPr>
          </w:p>
        </w:tc>
        <w:tc>
          <w:tcPr>
            <w:tcW w:w="546" w:type="dxa"/>
            <w:vMerge w:val="continue"/>
            <w:tcBorders>
              <w:top w:val="nil"/>
              <w:bottom w:val="nil"/>
            </w:tcBorders>
            <w:textDirection w:val="tbRlV"/>
            <w:vAlign w:val="top"/>
          </w:tcPr>
          <w:p w14:paraId="42A038FE">
            <w:pPr>
              <w:rPr>
                <w:rFonts w:ascii="Arial"/>
                <w:sz w:val="21"/>
              </w:rPr>
            </w:pPr>
          </w:p>
        </w:tc>
        <w:tc>
          <w:tcPr>
            <w:tcW w:w="882" w:type="dxa"/>
            <w:vMerge w:val="continue"/>
            <w:tcBorders>
              <w:top w:val="nil"/>
              <w:bottom w:val="nil"/>
            </w:tcBorders>
            <w:vAlign w:val="top"/>
          </w:tcPr>
          <w:p w14:paraId="2D890B1C">
            <w:pPr>
              <w:rPr>
                <w:rFonts w:ascii="Arial"/>
                <w:sz w:val="21"/>
              </w:rPr>
            </w:pPr>
          </w:p>
        </w:tc>
        <w:tc>
          <w:tcPr>
            <w:tcW w:w="899" w:type="dxa"/>
            <w:vMerge w:val="continue"/>
            <w:tcBorders>
              <w:top w:val="nil"/>
              <w:bottom w:val="nil"/>
            </w:tcBorders>
            <w:vAlign w:val="top"/>
          </w:tcPr>
          <w:p w14:paraId="30E615C6">
            <w:pPr>
              <w:rPr>
                <w:rFonts w:ascii="Arial"/>
                <w:sz w:val="21"/>
              </w:rPr>
            </w:pPr>
          </w:p>
        </w:tc>
        <w:tc>
          <w:tcPr>
            <w:tcW w:w="899" w:type="dxa"/>
            <w:vAlign w:val="top"/>
          </w:tcPr>
          <w:p w14:paraId="6971FFD0">
            <w:pPr>
              <w:spacing w:line="340" w:lineRule="auto"/>
              <w:rPr>
                <w:rFonts w:ascii="Arial"/>
                <w:sz w:val="21"/>
              </w:rPr>
            </w:pPr>
          </w:p>
          <w:p w14:paraId="1D6FCA9A">
            <w:pPr>
              <w:pStyle w:val="6"/>
              <w:spacing w:before="65" w:line="229" w:lineRule="auto"/>
              <w:ind w:left="249"/>
            </w:pPr>
            <w:r>
              <w:rPr>
                <w:spacing w:val="2"/>
              </w:rPr>
              <w:t>学历</w:t>
            </w:r>
          </w:p>
        </w:tc>
        <w:tc>
          <w:tcPr>
            <w:tcW w:w="5402" w:type="dxa"/>
            <w:vAlign w:val="top"/>
          </w:tcPr>
          <w:p w14:paraId="718D2E16">
            <w:pPr>
              <w:pStyle w:val="6"/>
              <w:spacing w:before="95" w:line="227" w:lineRule="auto"/>
              <w:ind w:left="117"/>
            </w:pPr>
            <w:r>
              <w:rPr>
                <w:spacing w:val="6"/>
              </w:rPr>
              <w:t>大学本科及以上，4</w:t>
            </w:r>
            <w:r>
              <w:rPr>
                <w:spacing w:val="-33"/>
              </w:rPr>
              <w:t xml:space="preserve"> </w:t>
            </w:r>
            <w:r>
              <w:rPr>
                <w:spacing w:val="6"/>
              </w:rPr>
              <w:t>分；</w:t>
            </w:r>
          </w:p>
          <w:p w14:paraId="50C82096">
            <w:pPr>
              <w:pStyle w:val="6"/>
              <w:spacing w:before="66" w:line="227" w:lineRule="auto"/>
              <w:ind w:left="115"/>
            </w:pPr>
            <w:r>
              <w:rPr>
                <w:spacing w:val="3"/>
              </w:rPr>
              <w:t>专科，3</w:t>
            </w:r>
            <w:r>
              <w:rPr>
                <w:spacing w:val="-32"/>
              </w:rPr>
              <w:t xml:space="preserve"> </w:t>
            </w:r>
            <w:r>
              <w:rPr>
                <w:spacing w:val="3"/>
              </w:rPr>
              <w:t>分；</w:t>
            </w:r>
          </w:p>
          <w:p w14:paraId="3A42196A">
            <w:pPr>
              <w:pStyle w:val="6"/>
              <w:spacing w:before="66" w:line="228" w:lineRule="auto"/>
              <w:ind w:left="115"/>
            </w:pPr>
            <w:r>
              <w:rPr>
                <w:spacing w:val="3"/>
              </w:rPr>
              <w:t>其他，0</w:t>
            </w:r>
            <w:r>
              <w:rPr>
                <w:spacing w:val="-32"/>
              </w:rPr>
              <w:t xml:space="preserve"> </w:t>
            </w:r>
            <w:r>
              <w:rPr>
                <w:spacing w:val="3"/>
              </w:rPr>
              <w:t>分。</w:t>
            </w:r>
          </w:p>
        </w:tc>
      </w:tr>
      <w:tr w14:paraId="03564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484" w:type="dxa"/>
            <w:vMerge w:val="continue"/>
            <w:tcBorders>
              <w:top w:val="nil"/>
              <w:bottom w:val="nil"/>
            </w:tcBorders>
            <w:vAlign w:val="top"/>
          </w:tcPr>
          <w:p w14:paraId="7CECB392">
            <w:pPr>
              <w:rPr>
                <w:rFonts w:ascii="Arial"/>
                <w:sz w:val="21"/>
              </w:rPr>
            </w:pPr>
          </w:p>
        </w:tc>
        <w:tc>
          <w:tcPr>
            <w:tcW w:w="546" w:type="dxa"/>
            <w:vMerge w:val="continue"/>
            <w:tcBorders>
              <w:top w:val="nil"/>
              <w:bottom w:val="nil"/>
            </w:tcBorders>
            <w:textDirection w:val="tbRlV"/>
            <w:vAlign w:val="top"/>
          </w:tcPr>
          <w:p w14:paraId="3DB99045">
            <w:pPr>
              <w:rPr>
                <w:rFonts w:ascii="Arial"/>
                <w:sz w:val="21"/>
              </w:rPr>
            </w:pPr>
          </w:p>
        </w:tc>
        <w:tc>
          <w:tcPr>
            <w:tcW w:w="882" w:type="dxa"/>
            <w:vMerge w:val="continue"/>
            <w:tcBorders>
              <w:top w:val="nil"/>
              <w:bottom w:val="nil"/>
            </w:tcBorders>
            <w:vAlign w:val="top"/>
          </w:tcPr>
          <w:p w14:paraId="1D580F48">
            <w:pPr>
              <w:rPr>
                <w:rFonts w:ascii="Arial"/>
                <w:sz w:val="21"/>
              </w:rPr>
            </w:pPr>
          </w:p>
        </w:tc>
        <w:tc>
          <w:tcPr>
            <w:tcW w:w="899" w:type="dxa"/>
            <w:vMerge w:val="continue"/>
            <w:tcBorders>
              <w:top w:val="nil"/>
            </w:tcBorders>
            <w:vAlign w:val="top"/>
          </w:tcPr>
          <w:p w14:paraId="0D74BC8D">
            <w:pPr>
              <w:rPr>
                <w:rFonts w:ascii="Arial"/>
                <w:sz w:val="21"/>
              </w:rPr>
            </w:pPr>
          </w:p>
        </w:tc>
        <w:tc>
          <w:tcPr>
            <w:tcW w:w="899" w:type="dxa"/>
            <w:vAlign w:val="top"/>
          </w:tcPr>
          <w:p w14:paraId="77B572F1">
            <w:pPr>
              <w:spacing w:line="383" w:lineRule="auto"/>
              <w:rPr>
                <w:rFonts w:ascii="Arial"/>
                <w:sz w:val="21"/>
              </w:rPr>
            </w:pPr>
          </w:p>
          <w:p w14:paraId="074C61D4">
            <w:pPr>
              <w:pStyle w:val="6"/>
              <w:spacing w:before="65" w:line="289" w:lineRule="auto"/>
              <w:ind w:left="140" w:right="133"/>
            </w:pPr>
            <w:r>
              <w:rPr>
                <w:spacing w:val="6"/>
              </w:rPr>
              <w:t>专业工作年限</w:t>
            </w:r>
          </w:p>
        </w:tc>
        <w:tc>
          <w:tcPr>
            <w:tcW w:w="5402" w:type="dxa"/>
            <w:vAlign w:val="top"/>
          </w:tcPr>
          <w:p w14:paraId="11C92804">
            <w:pPr>
              <w:pStyle w:val="6"/>
              <w:spacing w:before="137" w:line="228" w:lineRule="auto"/>
              <w:ind w:left="130"/>
            </w:pPr>
            <w:r>
              <w:rPr>
                <w:spacing w:val="2"/>
              </w:rPr>
              <w:t>10</w:t>
            </w:r>
            <w:r>
              <w:rPr>
                <w:spacing w:val="-32"/>
              </w:rPr>
              <w:t xml:space="preserve"> </w:t>
            </w:r>
            <w:r>
              <w:rPr>
                <w:spacing w:val="2"/>
              </w:rPr>
              <w:t>年及以上，3</w:t>
            </w:r>
            <w:r>
              <w:rPr>
                <w:spacing w:val="-35"/>
              </w:rPr>
              <w:t xml:space="preserve"> </w:t>
            </w:r>
            <w:r>
              <w:rPr>
                <w:spacing w:val="2"/>
              </w:rPr>
              <w:t>分；</w:t>
            </w:r>
          </w:p>
          <w:p w14:paraId="52272C78">
            <w:pPr>
              <w:pStyle w:val="6"/>
              <w:spacing w:before="65" w:line="228" w:lineRule="auto"/>
              <w:ind w:left="118"/>
            </w:pPr>
            <w:r>
              <w:rPr>
                <w:spacing w:val="2"/>
              </w:rPr>
              <w:t>5</w:t>
            </w:r>
            <w:r>
              <w:rPr>
                <w:spacing w:val="-40"/>
              </w:rPr>
              <w:t xml:space="preserve"> </w:t>
            </w:r>
            <w:r>
              <w:rPr>
                <w:spacing w:val="2"/>
              </w:rPr>
              <w:t>年-9</w:t>
            </w:r>
            <w:r>
              <w:rPr>
                <w:spacing w:val="-40"/>
              </w:rPr>
              <w:t xml:space="preserve"> </w:t>
            </w:r>
            <w:r>
              <w:rPr>
                <w:spacing w:val="2"/>
              </w:rPr>
              <w:t>年，2</w:t>
            </w:r>
            <w:r>
              <w:rPr>
                <w:spacing w:val="-36"/>
              </w:rPr>
              <w:t xml:space="preserve"> </w:t>
            </w:r>
            <w:r>
              <w:rPr>
                <w:spacing w:val="2"/>
              </w:rPr>
              <w:t>分；</w:t>
            </w:r>
          </w:p>
          <w:p w14:paraId="59D2B645">
            <w:pPr>
              <w:pStyle w:val="6"/>
              <w:spacing w:before="64" w:line="228" w:lineRule="auto"/>
              <w:ind w:left="113"/>
            </w:pPr>
            <w:r>
              <w:rPr>
                <w:spacing w:val="3"/>
              </w:rPr>
              <w:t>4</w:t>
            </w:r>
            <w:r>
              <w:rPr>
                <w:spacing w:val="-40"/>
              </w:rPr>
              <w:t xml:space="preserve"> </w:t>
            </w:r>
            <w:r>
              <w:rPr>
                <w:spacing w:val="3"/>
              </w:rPr>
              <w:t>年-2</w:t>
            </w:r>
            <w:r>
              <w:rPr>
                <w:spacing w:val="-40"/>
              </w:rPr>
              <w:t xml:space="preserve"> </w:t>
            </w:r>
            <w:r>
              <w:rPr>
                <w:spacing w:val="3"/>
              </w:rPr>
              <w:t>年，1</w:t>
            </w:r>
            <w:r>
              <w:rPr>
                <w:spacing w:val="-35"/>
              </w:rPr>
              <w:t xml:space="preserve"> </w:t>
            </w:r>
            <w:r>
              <w:rPr>
                <w:spacing w:val="3"/>
              </w:rPr>
              <w:t>分</w:t>
            </w:r>
          </w:p>
          <w:p w14:paraId="605E2C68">
            <w:pPr>
              <w:pStyle w:val="6"/>
              <w:spacing w:before="65" w:line="228" w:lineRule="auto"/>
              <w:ind w:left="118"/>
            </w:pPr>
            <w:r>
              <w:rPr>
                <w:spacing w:val="1"/>
              </w:rPr>
              <w:t>不足</w:t>
            </w:r>
            <w:r>
              <w:rPr>
                <w:spacing w:val="-32"/>
              </w:rPr>
              <w:t xml:space="preserve"> </w:t>
            </w:r>
            <w:r>
              <w:rPr>
                <w:spacing w:val="1"/>
              </w:rPr>
              <w:t>2</w:t>
            </w:r>
            <w:r>
              <w:rPr>
                <w:spacing w:val="-37"/>
              </w:rPr>
              <w:t xml:space="preserve"> </w:t>
            </w:r>
            <w:r>
              <w:rPr>
                <w:spacing w:val="1"/>
              </w:rPr>
              <w:t>年，0</w:t>
            </w:r>
            <w:r>
              <w:rPr>
                <w:spacing w:val="-36"/>
              </w:rPr>
              <w:t xml:space="preserve"> </w:t>
            </w:r>
            <w:r>
              <w:rPr>
                <w:spacing w:val="1"/>
              </w:rPr>
              <w:t>分。</w:t>
            </w:r>
          </w:p>
        </w:tc>
      </w:tr>
      <w:tr w14:paraId="2955D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484" w:type="dxa"/>
            <w:vMerge w:val="continue"/>
            <w:tcBorders>
              <w:top w:val="nil"/>
            </w:tcBorders>
            <w:vAlign w:val="top"/>
          </w:tcPr>
          <w:p w14:paraId="72A3F71F">
            <w:pPr>
              <w:rPr>
                <w:rFonts w:ascii="Arial"/>
                <w:sz w:val="21"/>
              </w:rPr>
            </w:pPr>
          </w:p>
        </w:tc>
        <w:tc>
          <w:tcPr>
            <w:tcW w:w="546" w:type="dxa"/>
            <w:vMerge w:val="continue"/>
            <w:tcBorders>
              <w:top w:val="nil"/>
            </w:tcBorders>
            <w:textDirection w:val="tbRlV"/>
            <w:vAlign w:val="top"/>
          </w:tcPr>
          <w:p w14:paraId="6C9B3E8B">
            <w:pPr>
              <w:rPr>
                <w:rFonts w:ascii="Arial"/>
                <w:sz w:val="21"/>
              </w:rPr>
            </w:pPr>
          </w:p>
        </w:tc>
        <w:tc>
          <w:tcPr>
            <w:tcW w:w="882" w:type="dxa"/>
            <w:vMerge w:val="continue"/>
            <w:tcBorders>
              <w:top w:val="nil"/>
            </w:tcBorders>
            <w:vAlign w:val="top"/>
          </w:tcPr>
          <w:p w14:paraId="252C65B2">
            <w:pPr>
              <w:rPr>
                <w:rFonts w:ascii="Arial"/>
                <w:sz w:val="21"/>
              </w:rPr>
            </w:pPr>
          </w:p>
        </w:tc>
        <w:tc>
          <w:tcPr>
            <w:tcW w:w="899" w:type="dxa"/>
            <w:vAlign w:val="top"/>
          </w:tcPr>
          <w:p w14:paraId="5B23D601">
            <w:pPr>
              <w:pStyle w:val="6"/>
              <w:spacing w:before="57" w:line="228" w:lineRule="auto"/>
              <w:ind w:left="139"/>
            </w:pPr>
            <w:r>
              <w:rPr>
                <w:spacing w:val="6"/>
              </w:rPr>
              <w:t>其他主</w:t>
            </w:r>
          </w:p>
          <w:p w14:paraId="23B26BC9">
            <w:pPr>
              <w:pStyle w:val="6"/>
              <w:spacing w:before="65" w:line="260" w:lineRule="auto"/>
              <w:ind w:left="271" w:right="134" w:hanging="132"/>
            </w:pPr>
            <w:r>
              <w:rPr>
                <w:spacing w:val="6"/>
              </w:rPr>
              <w:t>要人员</w:t>
            </w:r>
            <w:r>
              <w:rPr>
                <w:spacing w:val="-4"/>
              </w:rPr>
              <w:t>5</w:t>
            </w:r>
            <w:r>
              <w:rPr>
                <w:spacing w:val="-36"/>
              </w:rPr>
              <w:t xml:space="preserve"> </w:t>
            </w:r>
            <w:r>
              <w:rPr>
                <w:spacing w:val="-4"/>
              </w:rPr>
              <w:t>分</w:t>
            </w:r>
          </w:p>
        </w:tc>
        <w:tc>
          <w:tcPr>
            <w:tcW w:w="899" w:type="dxa"/>
            <w:vAlign w:val="top"/>
          </w:tcPr>
          <w:p w14:paraId="17D6CD7D">
            <w:pPr>
              <w:rPr>
                <w:rFonts w:ascii="Arial"/>
                <w:sz w:val="21"/>
              </w:rPr>
            </w:pPr>
          </w:p>
        </w:tc>
        <w:tc>
          <w:tcPr>
            <w:tcW w:w="5402" w:type="dxa"/>
            <w:vAlign w:val="top"/>
          </w:tcPr>
          <w:p w14:paraId="53835C5A">
            <w:pPr>
              <w:pStyle w:val="6"/>
              <w:spacing w:before="212" w:line="228" w:lineRule="auto"/>
              <w:ind w:left="116"/>
            </w:pPr>
            <w:r>
              <w:rPr>
                <w:spacing w:val="7"/>
              </w:rPr>
              <w:t>人员配备合理，满足需要，5</w:t>
            </w:r>
            <w:r>
              <w:rPr>
                <w:spacing w:val="-31"/>
              </w:rPr>
              <w:t xml:space="preserve"> </w:t>
            </w:r>
            <w:r>
              <w:rPr>
                <w:spacing w:val="7"/>
              </w:rPr>
              <w:t>分；</w:t>
            </w:r>
          </w:p>
          <w:p w14:paraId="1D6422A4">
            <w:pPr>
              <w:pStyle w:val="6"/>
              <w:spacing w:before="64" w:line="228" w:lineRule="auto"/>
              <w:ind w:left="116"/>
            </w:pPr>
            <w:r>
              <w:rPr>
                <w:spacing w:val="7"/>
              </w:rPr>
              <w:t>人员配备不合理，不能满足需要，0</w:t>
            </w:r>
            <w:r>
              <w:rPr>
                <w:spacing w:val="-21"/>
              </w:rPr>
              <w:t xml:space="preserve"> </w:t>
            </w:r>
            <w:r>
              <w:rPr>
                <w:spacing w:val="7"/>
              </w:rPr>
              <w:t>分。</w:t>
            </w:r>
          </w:p>
        </w:tc>
      </w:tr>
    </w:tbl>
    <w:p w14:paraId="073A62A3">
      <w:pPr>
        <w:rPr>
          <w:rFonts w:ascii="Arial"/>
          <w:sz w:val="21"/>
        </w:rPr>
      </w:pPr>
    </w:p>
    <w:p w14:paraId="14CF117A">
      <w:pPr>
        <w:rPr>
          <w:rFonts w:ascii="Arial" w:hAnsi="Arial" w:eastAsia="Arial" w:cs="Arial"/>
          <w:sz w:val="21"/>
          <w:szCs w:val="21"/>
        </w:rPr>
        <w:sectPr>
          <w:footerReference r:id="rId76" w:type="default"/>
          <w:pgSz w:w="11906" w:h="16839"/>
          <w:pgMar w:top="400" w:right="1313" w:bottom="1048" w:left="1475" w:header="0" w:footer="886" w:gutter="0"/>
          <w:cols w:space="720" w:num="1"/>
        </w:sectPr>
      </w:pPr>
    </w:p>
    <w:p w14:paraId="28FD1A13">
      <w:pPr>
        <w:spacing w:before="19"/>
      </w:pPr>
    </w:p>
    <w:p w14:paraId="58D2C9C2">
      <w:pPr>
        <w:spacing w:before="19"/>
      </w:pPr>
    </w:p>
    <w:p w14:paraId="3B655A52">
      <w:pPr>
        <w:spacing w:before="19"/>
      </w:pPr>
    </w:p>
    <w:p w14:paraId="48DB99E4">
      <w:pPr>
        <w:spacing w:before="18"/>
      </w:pPr>
    </w:p>
    <w:p w14:paraId="6930C870">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882"/>
        <w:gridCol w:w="1799"/>
        <w:gridCol w:w="5402"/>
      </w:tblGrid>
      <w:tr w14:paraId="51730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483" w:type="dxa"/>
            <w:vMerge w:val="restart"/>
            <w:tcBorders>
              <w:bottom w:val="nil"/>
            </w:tcBorders>
            <w:vAlign w:val="top"/>
          </w:tcPr>
          <w:p w14:paraId="1C76927C">
            <w:pPr>
              <w:rPr>
                <w:rFonts w:ascii="Arial"/>
                <w:sz w:val="21"/>
              </w:rPr>
            </w:pPr>
          </w:p>
        </w:tc>
        <w:tc>
          <w:tcPr>
            <w:tcW w:w="546" w:type="dxa"/>
            <w:vMerge w:val="restart"/>
            <w:tcBorders>
              <w:bottom w:val="nil"/>
            </w:tcBorders>
            <w:vAlign w:val="top"/>
          </w:tcPr>
          <w:p w14:paraId="17F2D9D2">
            <w:pPr>
              <w:rPr>
                <w:rFonts w:ascii="Arial"/>
                <w:sz w:val="21"/>
              </w:rPr>
            </w:pPr>
          </w:p>
        </w:tc>
        <w:tc>
          <w:tcPr>
            <w:tcW w:w="2681" w:type="dxa"/>
            <w:gridSpan w:val="2"/>
            <w:vAlign w:val="top"/>
          </w:tcPr>
          <w:p w14:paraId="3C78028F">
            <w:pPr>
              <w:spacing w:line="260" w:lineRule="auto"/>
              <w:rPr>
                <w:rFonts w:ascii="Arial"/>
                <w:sz w:val="21"/>
              </w:rPr>
            </w:pPr>
          </w:p>
          <w:p w14:paraId="58AE89F5">
            <w:pPr>
              <w:spacing w:line="261" w:lineRule="auto"/>
              <w:rPr>
                <w:rFonts w:ascii="Arial"/>
                <w:sz w:val="21"/>
              </w:rPr>
            </w:pPr>
          </w:p>
          <w:p w14:paraId="0A544C6E">
            <w:pPr>
              <w:pStyle w:val="6"/>
              <w:spacing w:before="65" w:line="290" w:lineRule="auto"/>
              <w:ind w:left="1108" w:right="711" w:hanging="394"/>
            </w:pPr>
            <w:r>
              <w:rPr>
                <w:spacing w:val="8"/>
              </w:rPr>
              <w:t>类似项目业绩</w:t>
            </w:r>
            <w:r>
              <w:rPr>
                <w:rFonts w:ascii="Times New Roman" w:hAnsi="Times New Roman" w:eastAsia="Times New Roman" w:cs="Times New Roman"/>
              </w:rPr>
              <w:t>35</w:t>
            </w:r>
            <w:r>
              <w:rPr>
                <w:rFonts w:ascii="Times New Roman" w:hAnsi="Times New Roman" w:eastAsia="Times New Roman" w:cs="Times New Roman"/>
                <w:spacing w:val="12"/>
                <w:w w:val="101"/>
              </w:rPr>
              <w:t xml:space="preserve"> </w:t>
            </w:r>
            <w:r>
              <w:t>分</w:t>
            </w:r>
          </w:p>
        </w:tc>
        <w:tc>
          <w:tcPr>
            <w:tcW w:w="5402" w:type="dxa"/>
            <w:vAlign w:val="top"/>
          </w:tcPr>
          <w:p w14:paraId="2EAE0668">
            <w:pPr>
              <w:pStyle w:val="6"/>
              <w:spacing w:before="121" w:line="228" w:lineRule="auto"/>
              <w:ind w:left="113"/>
            </w:pPr>
            <w:r>
              <w:rPr>
                <w:spacing w:val="3"/>
              </w:rPr>
              <w:t>近</w:t>
            </w:r>
            <w:r>
              <w:rPr>
                <w:spacing w:val="-26"/>
              </w:rPr>
              <w:t xml:space="preserve"> </w:t>
            </w:r>
            <w:r>
              <w:rPr>
                <w:spacing w:val="3"/>
              </w:rPr>
              <w:t>5</w:t>
            </w:r>
            <w:r>
              <w:rPr>
                <w:spacing w:val="-37"/>
              </w:rPr>
              <w:t xml:space="preserve"> </w:t>
            </w:r>
            <w:r>
              <w:rPr>
                <w:spacing w:val="3"/>
              </w:rPr>
              <w:t>年有</w:t>
            </w:r>
            <w:r>
              <w:rPr>
                <w:spacing w:val="-24"/>
              </w:rPr>
              <w:t xml:space="preserve"> </w:t>
            </w:r>
            <w:r>
              <w:rPr>
                <w:spacing w:val="3"/>
              </w:rPr>
              <w:t>1</w:t>
            </w:r>
            <w:r>
              <w:rPr>
                <w:spacing w:val="-38"/>
              </w:rPr>
              <w:t xml:space="preserve"> </w:t>
            </w:r>
            <w:r>
              <w:rPr>
                <w:spacing w:val="3"/>
              </w:rPr>
              <w:t>个类似项目业绩，7</w:t>
            </w:r>
            <w:r>
              <w:rPr>
                <w:spacing w:val="-36"/>
              </w:rPr>
              <w:t xml:space="preserve"> </w:t>
            </w:r>
            <w:r>
              <w:rPr>
                <w:spacing w:val="3"/>
              </w:rPr>
              <w:t>分；</w:t>
            </w:r>
          </w:p>
          <w:p w14:paraId="64521462">
            <w:pPr>
              <w:pStyle w:val="6"/>
              <w:spacing w:before="64" w:line="228" w:lineRule="auto"/>
              <w:ind w:left="113"/>
            </w:pPr>
            <w:r>
              <w:rPr>
                <w:spacing w:val="4"/>
              </w:rPr>
              <w:t>近</w:t>
            </w:r>
            <w:r>
              <w:rPr>
                <w:spacing w:val="-28"/>
              </w:rPr>
              <w:t xml:space="preserve"> </w:t>
            </w:r>
            <w:r>
              <w:rPr>
                <w:spacing w:val="4"/>
              </w:rPr>
              <w:t>5</w:t>
            </w:r>
            <w:r>
              <w:rPr>
                <w:spacing w:val="-37"/>
              </w:rPr>
              <w:t xml:space="preserve"> </w:t>
            </w:r>
            <w:r>
              <w:rPr>
                <w:spacing w:val="4"/>
              </w:rPr>
              <w:t>年有</w:t>
            </w:r>
            <w:r>
              <w:rPr>
                <w:spacing w:val="-37"/>
              </w:rPr>
              <w:t xml:space="preserve"> </w:t>
            </w:r>
            <w:r>
              <w:rPr>
                <w:spacing w:val="4"/>
              </w:rPr>
              <w:t>2</w:t>
            </w:r>
            <w:r>
              <w:rPr>
                <w:spacing w:val="-38"/>
              </w:rPr>
              <w:t xml:space="preserve"> </w:t>
            </w:r>
            <w:r>
              <w:rPr>
                <w:spacing w:val="4"/>
              </w:rPr>
              <w:t>个类似项目业绩，14</w:t>
            </w:r>
            <w:r>
              <w:rPr>
                <w:spacing w:val="-37"/>
              </w:rPr>
              <w:t xml:space="preserve"> </w:t>
            </w:r>
            <w:r>
              <w:rPr>
                <w:spacing w:val="4"/>
              </w:rPr>
              <w:t>分；</w:t>
            </w:r>
          </w:p>
          <w:p w14:paraId="76A86B8E">
            <w:pPr>
              <w:pStyle w:val="6"/>
              <w:spacing w:before="65" w:line="228" w:lineRule="auto"/>
              <w:ind w:left="113"/>
            </w:pPr>
            <w:r>
              <w:rPr>
                <w:spacing w:val="4"/>
              </w:rPr>
              <w:t>近</w:t>
            </w:r>
            <w:r>
              <w:rPr>
                <w:spacing w:val="-29"/>
              </w:rPr>
              <w:t xml:space="preserve"> </w:t>
            </w:r>
            <w:r>
              <w:rPr>
                <w:spacing w:val="4"/>
              </w:rPr>
              <w:t>5</w:t>
            </w:r>
            <w:r>
              <w:rPr>
                <w:spacing w:val="-38"/>
              </w:rPr>
              <w:t xml:space="preserve"> </w:t>
            </w:r>
            <w:r>
              <w:rPr>
                <w:spacing w:val="4"/>
              </w:rPr>
              <w:t>年有</w:t>
            </w:r>
            <w:r>
              <w:rPr>
                <w:spacing w:val="-35"/>
              </w:rPr>
              <w:t xml:space="preserve"> </w:t>
            </w:r>
            <w:r>
              <w:rPr>
                <w:spacing w:val="4"/>
              </w:rPr>
              <w:t>3</w:t>
            </w:r>
            <w:r>
              <w:rPr>
                <w:spacing w:val="-38"/>
              </w:rPr>
              <w:t xml:space="preserve"> </w:t>
            </w:r>
            <w:r>
              <w:rPr>
                <w:spacing w:val="4"/>
              </w:rPr>
              <w:t>个类似项目业绩，21</w:t>
            </w:r>
            <w:r>
              <w:rPr>
                <w:spacing w:val="-37"/>
              </w:rPr>
              <w:t xml:space="preserve"> </w:t>
            </w:r>
            <w:r>
              <w:rPr>
                <w:spacing w:val="4"/>
              </w:rPr>
              <w:t>分；</w:t>
            </w:r>
          </w:p>
          <w:p w14:paraId="251B773B">
            <w:pPr>
              <w:pStyle w:val="6"/>
              <w:spacing w:before="65" w:line="228" w:lineRule="auto"/>
              <w:ind w:left="113"/>
            </w:pPr>
            <w:r>
              <w:rPr>
                <w:spacing w:val="4"/>
              </w:rPr>
              <w:t>近</w:t>
            </w:r>
            <w:r>
              <w:rPr>
                <w:spacing w:val="-24"/>
              </w:rPr>
              <w:t xml:space="preserve"> </w:t>
            </w:r>
            <w:r>
              <w:rPr>
                <w:spacing w:val="4"/>
              </w:rPr>
              <w:t>5</w:t>
            </w:r>
            <w:r>
              <w:rPr>
                <w:spacing w:val="-38"/>
              </w:rPr>
              <w:t xml:space="preserve"> </w:t>
            </w:r>
            <w:r>
              <w:rPr>
                <w:spacing w:val="4"/>
              </w:rPr>
              <w:t>年有</w:t>
            </w:r>
            <w:r>
              <w:rPr>
                <w:spacing w:val="-40"/>
              </w:rPr>
              <w:t xml:space="preserve"> </w:t>
            </w:r>
            <w:r>
              <w:rPr>
                <w:spacing w:val="4"/>
              </w:rPr>
              <w:t>4</w:t>
            </w:r>
            <w:r>
              <w:rPr>
                <w:spacing w:val="-38"/>
              </w:rPr>
              <w:t xml:space="preserve"> </w:t>
            </w:r>
            <w:r>
              <w:rPr>
                <w:spacing w:val="4"/>
              </w:rPr>
              <w:t>个类似项目业绩，28</w:t>
            </w:r>
            <w:r>
              <w:rPr>
                <w:spacing w:val="-37"/>
              </w:rPr>
              <w:t xml:space="preserve"> </w:t>
            </w:r>
            <w:r>
              <w:rPr>
                <w:spacing w:val="4"/>
              </w:rPr>
              <w:t>分；</w:t>
            </w:r>
          </w:p>
          <w:p w14:paraId="2F0E766C">
            <w:pPr>
              <w:pStyle w:val="6"/>
              <w:spacing w:before="64" w:line="228" w:lineRule="auto"/>
              <w:ind w:left="113"/>
            </w:pPr>
            <w:r>
              <w:rPr>
                <w:spacing w:val="8"/>
              </w:rPr>
              <w:t>近</w:t>
            </w:r>
            <w:r>
              <w:rPr>
                <w:spacing w:val="-28"/>
              </w:rPr>
              <w:t xml:space="preserve"> </w:t>
            </w:r>
            <w:r>
              <w:rPr>
                <w:spacing w:val="8"/>
              </w:rPr>
              <w:t>5</w:t>
            </w:r>
            <w:r>
              <w:rPr>
                <w:spacing w:val="-37"/>
              </w:rPr>
              <w:t xml:space="preserve"> </w:t>
            </w:r>
            <w:r>
              <w:rPr>
                <w:spacing w:val="8"/>
              </w:rPr>
              <w:t>年有</w:t>
            </w:r>
            <w:r>
              <w:rPr>
                <w:spacing w:val="-35"/>
              </w:rPr>
              <w:t xml:space="preserve"> </w:t>
            </w:r>
            <w:r>
              <w:rPr>
                <w:spacing w:val="8"/>
              </w:rPr>
              <w:t>5</w:t>
            </w:r>
            <w:r>
              <w:rPr>
                <w:spacing w:val="-38"/>
              </w:rPr>
              <w:t xml:space="preserve"> </w:t>
            </w:r>
            <w:r>
              <w:rPr>
                <w:spacing w:val="8"/>
              </w:rPr>
              <w:t>个及以上类似项目业绩，35分。</w:t>
            </w:r>
          </w:p>
        </w:tc>
      </w:tr>
      <w:tr w14:paraId="1DF61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483" w:type="dxa"/>
            <w:vMerge w:val="continue"/>
            <w:tcBorders>
              <w:top w:val="nil"/>
            </w:tcBorders>
            <w:vAlign w:val="top"/>
          </w:tcPr>
          <w:p w14:paraId="6C8C985F">
            <w:pPr>
              <w:rPr>
                <w:rFonts w:ascii="Arial"/>
                <w:sz w:val="21"/>
              </w:rPr>
            </w:pPr>
          </w:p>
        </w:tc>
        <w:tc>
          <w:tcPr>
            <w:tcW w:w="546" w:type="dxa"/>
            <w:vMerge w:val="continue"/>
            <w:tcBorders>
              <w:top w:val="nil"/>
            </w:tcBorders>
            <w:vAlign w:val="top"/>
          </w:tcPr>
          <w:p w14:paraId="7BF8534E">
            <w:pPr>
              <w:rPr>
                <w:rFonts w:ascii="Arial"/>
                <w:sz w:val="21"/>
              </w:rPr>
            </w:pPr>
          </w:p>
        </w:tc>
        <w:tc>
          <w:tcPr>
            <w:tcW w:w="882" w:type="dxa"/>
            <w:vAlign w:val="top"/>
          </w:tcPr>
          <w:p w14:paraId="29549DE4">
            <w:pPr>
              <w:spacing w:line="453" w:lineRule="auto"/>
              <w:rPr>
                <w:rFonts w:ascii="Arial"/>
                <w:sz w:val="21"/>
              </w:rPr>
            </w:pPr>
          </w:p>
          <w:p w14:paraId="0B65C1F0">
            <w:pPr>
              <w:pStyle w:val="6"/>
              <w:spacing w:before="65" w:line="227" w:lineRule="auto"/>
              <w:ind w:left="234"/>
            </w:pPr>
            <w:r>
              <w:rPr>
                <w:spacing w:val="4"/>
              </w:rPr>
              <w:t>信誉</w:t>
            </w:r>
          </w:p>
          <w:p w14:paraId="51D8EBD2">
            <w:pPr>
              <w:spacing w:line="311" w:lineRule="auto"/>
              <w:rPr>
                <w:rFonts w:ascii="Arial"/>
                <w:sz w:val="21"/>
              </w:rPr>
            </w:pPr>
          </w:p>
          <w:p w14:paraId="61C3777F">
            <w:pPr>
              <w:pStyle w:val="6"/>
              <w:spacing w:before="65" w:line="228" w:lineRule="auto"/>
              <w:ind w:left="224"/>
            </w:pPr>
            <w:r>
              <w:rPr>
                <w:rFonts w:ascii="Times New Roman" w:hAnsi="Times New Roman" w:eastAsia="Times New Roman" w:cs="Times New Roman"/>
                <w:spacing w:val="-5"/>
              </w:rPr>
              <w:t>12</w:t>
            </w:r>
            <w:r>
              <w:rPr>
                <w:rFonts w:ascii="Times New Roman" w:hAnsi="Times New Roman" w:eastAsia="Times New Roman" w:cs="Times New Roman"/>
                <w:spacing w:val="12"/>
              </w:rPr>
              <w:t xml:space="preserve"> </w:t>
            </w:r>
            <w:r>
              <w:rPr>
                <w:spacing w:val="-5"/>
              </w:rPr>
              <w:t>分</w:t>
            </w:r>
          </w:p>
        </w:tc>
        <w:tc>
          <w:tcPr>
            <w:tcW w:w="1799" w:type="dxa"/>
            <w:vAlign w:val="top"/>
          </w:tcPr>
          <w:p w14:paraId="2408D6E9">
            <w:pPr>
              <w:spacing w:line="301" w:lineRule="auto"/>
              <w:rPr>
                <w:rFonts w:ascii="Arial"/>
                <w:sz w:val="21"/>
              </w:rPr>
            </w:pPr>
          </w:p>
          <w:p w14:paraId="3D8F2126">
            <w:pPr>
              <w:spacing w:line="301" w:lineRule="auto"/>
              <w:rPr>
                <w:rFonts w:ascii="Arial"/>
                <w:sz w:val="21"/>
              </w:rPr>
            </w:pPr>
          </w:p>
          <w:p w14:paraId="0EE3DC0F">
            <w:pPr>
              <w:pStyle w:val="6"/>
              <w:spacing w:before="65" w:line="407" w:lineRule="auto"/>
              <w:ind w:left="682" w:right="478" w:hanging="197"/>
            </w:pPr>
            <w:r>
              <w:rPr>
                <w:spacing w:val="7"/>
              </w:rPr>
              <w:t>认证体系</w:t>
            </w:r>
            <w:r>
              <w:rPr>
                <w:spacing w:val="-5"/>
              </w:rPr>
              <w:t>12</w:t>
            </w:r>
            <w:r>
              <w:rPr>
                <w:spacing w:val="-38"/>
              </w:rPr>
              <w:t xml:space="preserve"> </w:t>
            </w:r>
            <w:r>
              <w:rPr>
                <w:spacing w:val="-5"/>
              </w:rPr>
              <w:t>分</w:t>
            </w:r>
          </w:p>
        </w:tc>
        <w:tc>
          <w:tcPr>
            <w:tcW w:w="5402" w:type="dxa"/>
            <w:vAlign w:val="top"/>
          </w:tcPr>
          <w:p w14:paraId="769FC7CE">
            <w:pPr>
              <w:pStyle w:val="6"/>
              <w:spacing w:before="53" w:line="288" w:lineRule="auto"/>
              <w:ind w:left="118" w:right="108"/>
            </w:pPr>
            <w:r>
              <w:rPr>
                <w:spacing w:val="8"/>
              </w:rPr>
              <w:t>具有有效的</w:t>
            </w:r>
            <w:r>
              <w:rPr>
                <w:spacing w:val="-26"/>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）质量管理体系认证证</w:t>
            </w:r>
            <w:r>
              <w:rPr>
                <w:spacing w:val="-3"/>
              </w:rPr>
              <w:t>书</w:t>
            </w:r>
            <w:r>
              <w:rPr>
                <w:spacing w:val="-75"/>
              </w:rPr>
              <w:t xml:space="preserve"> </w:t>
            </w:r>
            <w:r>
              <w:rPr>
                <w:spacing w:val="-3"/>
              </w:rPr>
              <w:t>，4</w:t>
            </w:r>
            <w:r>
              <w:rPr>
                <w:spacing w:val="-38"/>
              </w:rPr>
              <w:t xml:space="preserve"> </w:t>
            </w:r>
            <w:r>
              <w:rPr>
                <w:spacing w:val="-3"/>
              </w:rPr>
              <w:t>分；</w:t>
            </w:r>
          </w:p>
          <w:p w14:paraId="59B1728B">
            <w:pPr>
              <w:pStyle w:val="6"/>
              <w:spacing w:line="288" w:lineRule="auto"/>
              <w:ind w:left="114" w:right="108" w:firstLine="4"/>
            </w:pPr>
            <w:r>
              <w:rPr>
                <w:spacing w:val="7"/>
              </w:rPr>
              <w:t>具有有效的</w:t>
            </w:r>
            <w:r>
              <w:rPr>
                <w:spacing w:val="-32"/>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4"/>
              </w:rPr>
              <w:t xml:space="preserve"> </w:t>
            </w:r>
            <w:r>
              <w:rPr>
                <w:spacing w:val="7"/>
              </w:rPr>
              <w:t>环境管理体系认证</w:t>
            </w:r>
            <w:r>
              <w:rPr>
                <w:spacing w:val="3"/>
              </w:rPr>
              <w:t>证书，4</w:t>
            </w:r>
            <w:r>
              <w:rPr>
                <w:spacing w:val="-31"/>
              </w:rPr>
              <w:t xml:space="preserve"> </w:t>
            </w:r>
            <w:r>
              <w:rPr>
                <w:spacing w:val="3"/>
              </w:rPr>
              <w:t>分；</w:t>
            </w:r>
          </w:p>
          <w:p w14:paraId="03C25F8A">
            <w:pPr>
              <w:pStyle w:val="6"/>
              <w:spacing w:before="1" w:line="259" w:lineRule="auto"/>
              <w:ind w:left="113" w:right="108" w:firstLine="5"/>
            </w:pPr>
            <w:r>
              <w:rPr>
                <w:spacing w:val="8"/>
              </w:rPr>
              <w:t>具有有效的</w:t>
            </w:r>
            <w:r>
              <w:rPr>
                <w:spacing w:val="-40"/>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45001 </w:t>
            </w:r>
            <w:r>
              <w:rPr>
                <w:spacing w:val="8"/>
              </w:rPr>
              <w:t xml:space="preserve">或 </w:t>
            </w:r>
            <w:r>
              <w:rPr>
                <w:rFonts w:ascii="Times New Roman" w:hAnsi="Times New Roman" w:eastAsia="Times New Roman" w:cs="Times New Roman"/>
              </w:rPr>
              <w:t>OHSAS</w:t>
            </w:r>
            <w:r>
              <w:rPr>
                <w:rFonts w:ascii="Times New Roman" w:hAnsi="Times New Roman" w:eastAsia="Times New Roman" w:cs="Times New Roman"/>
                <w:spacing w:val="8"/>
              </w:rPr>
              <w:t>18001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/T28001</w:t>
            </w:r>
            <w:r>
              <w:rPr>
                <w:spacing w:val="8"/>
              </w:rPr>
              <w:t>）职</w:t>
            </w:r>
            <w:r>
              <w:rPr>
                <w:spacing w:val="7"/>
              </w:rPr>
              <w:t>业健康安全管理体系认证证书，4</w:t>
            </w:r>
            <w:r>
              <w:rPr>
                <w:spacing w:val="-23"/>
              </w:rPr>
              <w:t xml:space="preserve"> </w:t>
            </w:r>
            <w:r>
              <w:rPr>
                <w:spacing w:val="7"/>
              </w:rPr>
              <w:t>分。</w:t>
            </w:r>
          </w:p>
        </w:tc>
      </w:tr>
      <w:tr w14:paraId="700BF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029" w:type="dxa"/>
            <w:gridSpan w:val="2"/>
            <w:vAlign w:val="top"/>
          </w:tcPr>
          <w:p w14:paraId="0C7F573D">
            <w:pPr>
              <w:spacing w:line="306" w:lineRule="auto"/>
              <w:rPr>
                <w:rFonts w:ascii="Arial"/>
                <w:sz w:val="21"/>
              </w:rPr>
            </w:pPr>
          </w:p>
          <w:p w14:paraId="6277CC30">
            <w:pPr>
              <w:spacing w:before="57"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2681" w:type="dxa"/>
            <w:gridSpan w:val="2"/>
            <w:vAlign w:val="top"/>
          </w:tcPr>
          <w:p w14:paraId="4726EE16">
            <w:pPr>
              <w:pStyle w:val="6"/>
              <w:spacing w:before="95" w:line="280" w:lineRule="auto"/>
              <w:ind w:left="116" w:right="106" w:hanging="5"/>
            </w:pPr>
            <w:r>
              <w:rPr>
                <w:spacing w:val="23"/>
              </w:rPr>
              <w:t>存在利益冲突时的入围规</w:t>
            </w:r>
            <w:r>
              <w:t>则</w:t>
            </w:r>
          </w:p>
        </w:tc>
        <w:tc>
          <w:tcPr>
            <w:tcW w:w="5402" w:type="dxa"/>
            <w:vAlign w:val="top"/>
          </w:tcPr>
          <w:p w14:paraId="418C166F">
            <w:pPr>
              <w:spacing w:line="241" w:lineRule="auto"/>
              <w:rPr>
                <w:rFonts w:ascii="Arial"/>
                <w:sz w:val="21"/>
              </w:rPr>
            </w:pPr>
          </w:p>
          <w:p w14:paraId="52670BB1">
            <w:pPr>
              <w:pStyle w:val="6"/>
              <w:spacing w:before="65" w:line="227" w:lineRule="auto"/>
              <w:ind w:left="118"/>
            </w:pPr>
            <w:r>
              <w:rPr>
                <w:spacing w:val="3"/>
              </w:rPr>
              <w:t>见第二章“</w:t>
            </w:r>
            <w:r>
              <w:rPr>
                <w:spacing w:val="-59"/>
              </w:rPr>
              <w:t xml:space="preserve"> </w:t>
            </w:r>
            <w:r>
              <w:rPr>
                <w:spacing w:val="3"/>
              </w:rPr>
              <w:t>申请人须知</w:t>
            </w:r>
            <w:r>
              <w:rPr>
                <w:spacing w:val="-70"/>
              </w:rPr>
              <w:t xml:space="preserve"> </w:t>
            </w:r>
            <w:r>
              <w:rPr>
                <w:spacing w:val="3"/>
              </w:rPr>
              <w:t>”第</w:t>
            </w:r>
            <w:r>
              <w:rPr>
                <w:spacing w:val="-39"/>
              </w:rPr>
              <w:t xml:space="preserve"> </w:t>
            </w:r>
            <w:r>
              <w:rPr>
                <w:rFonts w:ascii="Times New Roman" w:hAnsi="Times New Roman" w:eastAsia="Times New Roman" w:cs="Times New Roman"/>
                <w:spacing w:val="3"/>
              </w:rPr>
              <w:t xml:space="preserve">9.2 </w:t>
            </w:r>
            <w:r>
              <w:rPr>
                <w:spacing w:val="3"/>
              </w:rPr>
              <w:t>款</w:t>
            </w:r>
          </w:p>
        </w:tc>
      </w:tr>
    </w:tbl>
    <w:p w14:paraId="65906EC6">
      <w:pPr>
        <w:spacing w:line="296" w:lineRule="auto"/>
        <w:rPr>
          <w:rFonts w:ascii="Arial"/>
          <w:sz w:val="21"/>
        </w:rPr>
      </w:pPr>
    </w:p>
    <w:p w14:paraId="7EB089DF">
      <w:pPr>
        <w:spacing w:before="65" w:line="205" w:lineRule="auto"/>
        <w:ind w:left="124"/>
        <w:rPr>
          <w:rFonts w:ascii="宋体" w:hAnsi="宋体" w:eastAsia="宋体" w:cs="宋体"/>
          <w:sz w:val="20"/>
          <w:szCs w:val="20"/>
        </w:rPr>
      </w:pPr>
      <w:r>
        <w:rPr>
          <w:rFonts w:ascii="宋体" w:hAnsi="宋体" w:eastAsia="宋体" w:cs="宋体"/>
          <w:spacing w:val="7"/>
          <w:sz w:val="20"/>
          <w:szCs w:val="20"/>
        </w:rPr>
        <w:t>备注：1.</w:t>
      </w:r>
      <w:r>
        <w:fldChar w:fldCharType="begin"/>
      </w:r>
      <w:r>
        <w:instrText xml:space="preserve"> HYPERLINK "http://baike.baidu.com/view/134674.htm" </w:instrText>
      </w:r>
      <w:r>
        <w:fldChar w:fldCharType="separate"/>
      </w:r>
      <w:r>
        <w:rPr>
          <w:rFonts w:ascii="宋体" w:hAnsi="宋体" w:eastAsia="宋体" w:cs="宋体"/>
          <w:spacing w:val="7"/>
          <w:sz w:val="20"/>
          <w:szCs w:val="20"/>
        </w:rPr>
        <w:t>资产负债率</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"http://baike.baidu.com/view/2885238.htm" </w:instrText>
      </w:r>
      <w:r>
        <w:fldChar w:fldCharType="separate"/>
      </w:r>
      <w:r>
        <w:rPr>
          <w:rFonts w:ascii="宋体" w:hAnsi="宋体" w:eastAsia="宋体" w:cs="宋体"/>
          <w:spacing w:val="7"/>
          <w:sz w:val="20"/>
          <w:szCs w:val="20"/>
        </w:rPr>
        <w:t>负债总额</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"http://baike.baidu.com/view/1451960.htm" </w:instrText>
      </w:r>
      <w:r>
        <w:fldChar w:fldCharType="separate"/>
      </w:r>
      <w:r>
        <w:rPr>
          <w:rFonts w:ascii="宋体" w:hAnsi="宋体" w:eastAsia="宋体" w:cs="宋体"/>
          <w:spacing w:val="7"/>
          <w:sz w:val="20"/>
          <w:szCs w:val="20"/>
        </w:rPr>
        <w:t>资产总</w:t>
      </w:r>
      <w:r>
        <w:rPr>
          <w:rFonts w:ascii="宋体" w:hAnsi="宋体" w:eastAsia="宋体" w:cs="宋体"/>
          <w:spacing w:val="6"/>
          <w:sz w:val="20"/>
          <w:szCs w:val="20"/>
        </w:rPr>
        <w:t>额</w:t>
      </w:r>
      <w:r>
        <w:rPr>
          <w:rFonts w:ascii="宋体" w:hAnsi="宋体" w:eastAsia="宋体" w:cs="宋体"/>
          <w:spacing w:val="6"/>
          <w:sz w:val="20"/>
          <w:szCs w:val="20"/>
        </w:rPr>
        <w:fldChar w:fldCharType="end"/>
      </w:r>
      <w:r>
        <w:rPr>
          <w:rFonts w:ascii="宋体" w:hAnsi="宋体" w:eastAsia="宋体" w:cs="宋体"/>
          <w:spacing w:val="6"/>
          <w:sz w:val="20"/>
          <w:szCs w:val="20"/>
        </w:rPr>
        <w:t>×</w:t>
      </w:r>
      <w:r>
        <w:rPr>
          <w:rFonts w:ascii="宋体" w:hAnsi="宋体" w:eastAsia="宋体" w:cs="宋体"/>
          <w:spacing w:val="-77"/>
          <w:sz w:val="20"/>
          <w:szCs w:val="20"/>
        </w:rPr>
        <w:t xml:space="preserve"> </w:t>
      </w:r>
      <w:r>
        <w:rPr>
          <w:rFonts w:ascii="宋体" w:hAnsi="宋体" w:eastAsia="宋体" w:cs="宋体"/>
          <w:spacing w:val="6"/>
          <w:sz w:val="20"/>
          <w:szCs w:val="20"/>
        </w:rPr>
        <w:t>100%。</w:t>
      </w:r>
    </w:p>
    <w:p w14:paraId="1D3B873D">
      <w:pPr>
        <w:spacing w:before="51" w:line="293" w:lineRule="auto"/>
        <w:ind w:left="753" w:right="107"/>
        <w:rPr>
          <w:rFonts w:ascii="宋体" w:hAnsi="宋体" w:eastAsia="宋体" w:cs="宋体"/>
          <w:sz w:val="20"/>
          <w:szCs w:val="20"/>
        </w:rPr>
      </w:pPr>
      <w:r>
        <w:rPr>
          <w:rFonts w:ascii="宋体" w:hAnsi="宋体" w:eastAsia="宋体" w:cs="宋体"/>
          <w:spacing w:val="9"/>
          <w:sz w:val="20"/>
          <w:szCs w:val="20"/>
        </w:rPr>
        <w:t>2.V=招标项目（标段）的合同估算价（万元</w:t>
      </w:r>
      <w:r>
        <w:rPr>
          <w:rFonts w:ascii="宋体" w:hAnsi="宋体" w:eastAsia="宋体" w:cs="宋体"/>
          <w:spacing w:val="-31"/>
          <w:sz w:val="20"/>
          <w:szCs w:val="20"/>
        </w:rPr>
        <w:t>）；</w:t>
      </w:r>
      <w:r>
        <w:rPr>
          <w:rFonts w:ascii="Times New Roman" w:hAnsi="Times New Roman" w:eastAsia="Times New Roman" w:cs="Times New Roman"/>
          <w:spacing w:val="9"/>
          <w:sz w:val="20"/>
          <w:szCs w:val="20"/>
        </w:rPr>
        <w:t>T=</w:t>
      </w:r>
      <w:r>
        <w:rPr>
          <w:rFonts w:ascii="宋体" w:hAnsi="宋体" w:eastAsia="宋体" w:cs="宋体"/>
          <w:spacing w:val="9"/>
          <w:sz w:val="20"/>
          <w:szCs w:val="20"/>
        </w:rPr>
        <w:t>（标段）计划工期（年）</w:t>
      </w:r>
      <w:r>
        <w:rPr>
          <w:rFonts w:ascii="Times New Roman" w:hAnsi="Times New Roman" w:eastAsia="Times New Roman" w:cs="Times New Roman"/>
          <w:spacing w:val="9"/>
          <w:sz w:val="20"/>
          <w:szCs w:val="20"/>
        </w:rPr>
        <w:t>=</w:t>
      </w:r>
      <w:r>
        <w:rPr>
          <w:rFonts w:ascii="宋体" w:hAnsi="宋体" w:eastAsia="宋体" w:cs="宋体"/>
          <w:spacing w:val="9"/>
          <w:sz w:val="20"/>
          <w:szCs w:val="20"/>
        </w:rPr>
        <w:t>（标段）计划</w:t>
      </w:r>
      <w:r>
        <w:rPr>
          <w:rFonts w:ascii="宋体" w:hAnsi="宋体" w:eastAsia="宋体" w:cs="宋体"/>
          <w:sz w:val="20"/>
          <w:szCs w:val="20"/>
        </w:rPr>
        <w:t>工期（</w:t>
      </w:r>
      <w:r>
        <w:rPr>
          <w:rFonts w:ascii="宋体" w:hAnsi="宋体" w:eastAsia="宋体" w:cs="宋体"/>
          <w:spacing w:val="-23"/>
          <w:sz w:val="20"/>
          <w:szCs w:val="20"/>
        </w:rPr>
        <w:t xml:space="preserve"> </w:t>
      </w:r>
      <w:r>
        <w:rPr>
          <w:rFonts w:ascii="宋体" w:hAnsi="宋体" w:eastAsia="宋体" w:cs="宋体"/>
          <w:sz w:val="20"/>
          <w:szCs w:val="20"/>
        </w:rPr>
        <w:t>日历天）</w:t>
      </w:r>
      <w:r>
        <w:rPr>
          <w:rFonts w:ascii="Times New Roman" w:hAnsi="Times New Roman" w:eastAsia="Times New Roman" w:cs="Times New Roman"/>
          <w:sz w:val="20"/>
          <w:szCs w:val="20"/>
        </w:rPr>
        <w:t>/365</w:t>
      </w:r>
      <w:r>
        <w:rPr>
          <w:rFonts w:ascii="宋体" w:hAnsi="宋体" w:eastAsia="宋体" w:cs="宋体"/>
          <w:sz w:val="20"/>
          <w:szCs w:val="20"/>
        </w:rPr>
        <w:t>。</w:t>
      </w:r>
    </w:p>
    <w:p w14:paraId="29E7F25B">
      <w:pPr>
        <w:spacing w:before="27" w:line="288" w:lineRule="auto"/>
        <w:ind w:left="750" w:right="107"/>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12"/>
          <w:sz w:val="20"/>
          <w:szCs w:val="20"/>
        </w:rPr>
        <w:t xml:space="preserve"> </w:t>
      </w:r>
      <w:r>
        <w:rPr>
          <w:rFonts w:ascii="宋体" w:hAnsi="宋体" w:eastAsia="宋体" w:cs="宋体"/>
          <w:spacing w:val="8"/>
          <w:sz w:val="20"/>
          <w:szCs w:val="20"/>
        </w:rPr>
        <w:t>．拟派项目经理担任其他施工项目负责人期间，除因发包单位与承包单位解除承包合同或</w:t>
      </w:r>
      <w:r>
        <w:rPr>
          <w:rFonts w:ascii="宋体" w:hAnsi="宋体" w:eastAsia="宋体" w:cs="宋体"/>
          <w:spacing w:val="12"/>
          <w:sz w:val="20"/>
          <w:szCs w:val="20"/>
        </w:rPr>
        <w:t>因不可抗力等特殊情况必须更换项目经理的外，被更换的项目经理在</w:t>
      </w:r>
      <w:r>
        <w:rPr>
          <w:rFonts w:ascii="宋体" w:hAnsi="宋体" w:eastAsia="宋体" w:cs="宋体"/>
          <w:spacing w:val="11"/>
          <w:sz w:val="20"/>
          <w:szCs w:val="20"/>
        </w:rPr>
        <w:t>原项目验收合格前参</w:t>
      </w:r>
      <w:r>
        <w:rPr>
          <w:rFonts w:ascii="宋体" w:hAnsi="宋体" w:eastAsia="宋体" w:cs="宋体"/>
          <w:spacing w:val="9"/>
          <w:sz w:val="20"/>
          <w:szCs w:val="20"/>
        </w:rPr>
        <w:t>加其他工程的投标时，该项目经理工程奖项不得加分。</w:t>
      </w:r>
    </w:p>
    <w:p w14:paraId="4EB0DB4E">
      <w:pPr>
        <w:spacing w:line="288" w:lineRule="auto"/>
        <w:ind w:left="748" w:right="107" w:hanging="3"/>
        <w:rPr>
          <w:rFonts w:ascii="宋体" w:hAnsi="宋体" w:eastAsia="宋体" w:cs="宋体"/>
          <w:sz w:val="20"/>
          <w:szCs w:val="20"/>
        </w:rPr>
      </w:pP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根据《关于建立部分专业技术类职业资格与职称对应关</w:t>
      </w:r>
      <w:r>
        <w:rPr>
          <w:rFonts w:ascii="宋体" w:hAnsi="宋体" w:eastAsia="宋体" w:cs="宋体"/>
          <w:spacing w:val="8"/>
          <w:sz w:val="20"/>
          <w:szCs w:val="20"/>
        </w:rPr>
        <w:t>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4"/>
          <w:sz w:val="20"/>
          <w:szCs w:val="20"/>
        </w:rPr>
        <w:t>号）》《住房城乡建设部 交通运输部 水利部 人力资源社会保障部关于</w:t>
      </w:r>
      <w:r>
        <w:rPr>
          <w:rFonts w:ascii="宋体" w:hAnsi="宋体" w:eastAsia="宋体" w:cs="宋体"/>
          <w:spacing w:val="3"/>
          <w:sz w:val="20"/>
          <w:szCs w:val="20"/>
        </w:rPr>
        <w:t>印发〈造价工程师职</w:t>
      </w:r>
      <w:r>
        <w:rPr>
          <w:rFonts w:ascii="宋体" w:hAnsi="宋体" w:eastAsia="宋体" w:cs="宋体"/>
          <w:spacing w:val="5"/>
          <w:sz w:val="20"/>
          <w:szCs w:val="20"/>
        </w:rPr>
        <w:t>业资格制度规定〉〈造价工程师职业资格考试实施办</w:t>
      </w:r>
      <w:r>
        <w:rPr>
          <w:rFonts w:ascii="宋体" w:hAnsi="宋体" w:eastAsia="宋体" w:cs="宋体"/>
          <w:spacing w:val="4"/>
          <w:sz w:val="20"/>
          <w:szCs w:val="20"/>
        </w:rPr>
        <w:t>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号）》等</w:t>
      </w:r>
      <w:r>
        <w:rPr>
          <w:rFonts w:ascii="宋体" w:hAnsi="宋体" w:eastAsia="宋体" w:cs="宋体"/>
          <w:spacing w:val="12"/>
          <w:sz w:val="20"/>
          <w:szCs w:val="20"/>
        </w:rPr>
        <w:t>文件，一级造价工程师、一级注册建筑师、一级建造师、一级注册结</w:t>
      </w:r>
      <w:r>
        <w:rPr>
          <w:rFonts w:ascii="宋体" w:hAnsi="宋体" w:eastAsia="宋体" w:cs="宋体"/>
          <w:spacing w:val="11"/>
          <w:sz w:val="20"/>
          <w:szCs w:val="20"/>
        </w:rPr>
        <w:t>构工程师、其他勘察</w:t>
      </w:r>
      <w:r>
        <w:rPr>
          <w:rFonts w:ascii="宋体" w:hAnsi="宋体" w:eastAsia="宋体" w:cs="宋体"/>
          <w:spacing w:val="12"/>
          <w:sz w:val="20"/>
          <w:szCs w:val="20"/>
        </w:rPr>
        <w:t>设计注册工程师等，其职业资格直接对应相应系列的中级职称。二级</w:t>
      </w:r>
      <w:r>
        <w:rPr>
          <w:rFonts w:ascii="宋体" w:hAnsi="宋体" w:eastAsia="宋体" w:cs="宋体"/>
          <w:spacing w:val="11"/>
          <w:sz w:val="20"/>
          <w:szCs w:val="20"/>
        </w:rPr>
        <w:t>造价工程师、二级注</w:t>
      </w:r>
      <w:r>
        <w:rPr>
          <w:rFonts w:ascii="宋体" w:hAnsi="宋体" w:eastAsia="宋体" w:cs="宋体"/>
          <w:spacing w:val="12"/>
          <w:sz w:val="20"/>
          <w:szCs w:val="20"/>
        </w:rPr>
        <w:t>册建筑师、二级建造师、二级注册结构工程师等，其职业资格直接对</w:t>
      </w:r>
      <w:r>
        <w:rPr>
          <w:rFonts w:ascii="宋体" w:hAnsi="宋体" w:eastAsia="宋体" w:cs="宋体"/>
          <w:spacing w:val="11"/>
          <w:sz w:val="20"/>
          <w:szCs w:val="20"/>
        </w:rPr>
        <w:t>应相应系列的初级职</w:t>
      </w:r>
    </w:p>
    <w:p w14:paraId="3DE67D08">
      <w:pPr>
        <w:spacing w:before="1" w:line="229" w:lineRule="auto"/>
        <w:ind w:left="749"/>
        <w:outlineLvl w:val="1"/>
        <w:rPr>
          <w:rFonts w:ascii="宋体" w:hAnsi="宋体" w:eastAsia="宋体" w:cs="宋体"/>
          <w:sz w:val="20"/>
          <w:szCs w:val="20"/>
        </w:rPr>
      </w:pPr>
      <w:r>
        <w:rPr>
          <w:rFonts w:ascii="宋体" w:hAnsi="宋体" w:eastAsia="宋体" w:cs="宋体"/>
          <w:sz w:val="20"/>
          <w:szCs w:val="20"/>
        </w:rPr>
        <w:t>称。</w:t>
      </w:r>
    </w:p>
    <w:p w14:paraId="732D4F7A">
      <w:pPr>
        <w:spacing w:line="229" w:lineRule="auto"/>
        <w:rPr>
          <w:rFonts w:ascii="宋体" w:hAnsi="宋体" w:eastAsia="宋体" w:cs="宋体"/>
          <w:sz w:val="20"/>
          <w:szCs w:val="20"/>
        </w:rPr>
        <w:sectPr>
          <w:footerReference r:id="rId77" w:type="default"/>
          <w:pgSz w:w="11906" w:h="16839"/>
          <w:pgMar w:top="400" w:right="1313" w:bottom="1048" w:left="1475" w:header="0" w:footer="886" w:gutter="0"/>
          <w:cols w:space="720" w:num="1"/>
        </w:sectPr>
      </w:pPr>
    </w:p>
    <w:p w14:paraId="0CC283D1">
      <w:pPr>
        <w:spacing w:line="276" w:lineRule="auto"/>
        <w:rPr>
          <w:rFonts w:ascii="Arial"/>
          <w:sz w:val="21"/>
        </w:rPr>
      </w:pPr>
    </w:p>
    <w:p w14:paraId="3C8035FB">
      <w:pPr>
        <w:spacing w:line="276" w:lineRule="auto"/>
        <w:rPr>
          <w:rFonts w:ascii="Arial"/>
          <w:sz w:val="21"/>
        </w:rPr>
      </w:pPr>
    </w:p>
    <w:p w14:paraId="594FB55D">
      <w:pPr>
        <w:spacing w:line="276" w:lineRule="auto"/>
        <w:rPr>
          <w:rFonts w:ascii="Arial"/>
          <w:sz w:val="21"/>
        </w:rPr>
      </w:pPr>
    </w:p>
    <w:p w14:paraId="0F6CE6AA">
      <w:pPr>
        <w:spacing w:line="276" w:lineRule="auto"/>
        <w:rPr>
          <w:rFonts w:ascii="Arial"/>
          <w:sz w:val="21"/>
        </w:rPr>
      </w:pPr>
    </w:p>
    <w:p w14:paraId="4995030A">
      <w:pPr>
        <w:spacing w:line="276" w:lineRule="auto"/>
        <w:rPr>
          <w:rFonts w:ascii="Arial"/>
          <w:sz w:val="21"/>
        </w:rPr>
      </w:pPr>
    </w:p>
    <w:p w14:paraId="5E57BE65">
      <w:pPr>
        <w:pStyle w:val="2"/>
        <w:spacing w:before="91" w:line="222" w:lineRule="auto"/>
        <w:ind w:left="134"/>
        <w:outlineLvl w:val="1"/>
        <w:rPr>
          <w:sz w:val="28"/>
          <w:szCs w:val="28"/>
        </w:rPr>
      </w:pPr>
      <w:bookmarkStart w:id="71" w:name="bookmark67"/>
      <w:bookmarkEnd w:id="71"/>
      <w:r>
        <w:rPr>
          <w:spacing w:val="-2"/>
          <w:sz w:val="28"/>
          <w:szCs w:val="28"/>
        </w:rPr>
        <w:t>资格审查办法前附表（办法四）</w:t>
      </w:r>
    </w:p>
    <w:p w14:paraId="584DA2F7">
      <w:pPr>
        <w:spacing w:before="54"/>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2681"/>
        <w:gridCol w:w="5402"/>
      </w:tblGrid>
      <w:tr w14:paraId="15AE5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029" w:type="dxa"/>
            <w:gridSpan w:val="2"/>
            <w:vAlign w:val="top"/>
          </w:tcPr>
          <w:p w14:paraId="614EEBED">
            <w:pPr>
              <w:pStyle w:val="6"/>
              <w:spacing w:before="223" w:line="228" w:lineRule="auto"/>
              <w:ind w:left="204"/>
            </w:pPr>
            <w:r>
              <w:rPr>
                <w:b/>
                <w:bCs/>
                <w:spacing w:val="5"/>
              </w:rPr>
              <w:t>条款号</w:t>
            </w:r>
          </w:p>
        </w:tc>
        <w:tc>
          <w:tcPr>
            <w:tcW w:w="2681" w:type="dxa"/>
            <w:vAlign w:val="top"/>
          </w:tcPr>
          <w:p w14:paraId="0441463D">
            <w:pPr>
              <w:pStyle w:val="6"/>
              <w:spacing w:before="223" w:line="228" w:lineRule="auto"/>
              <w:ind w:left="925"/>
            </w:pPr>
            <w:r>
              <w:rPr>
                <w:b/>
                <w:bCs/>
                <w:spacing w:val="6"/>
              </w:rPr>
              <w:t>条款名称</w:t>
            </w:r>
          </w:p>
        </w:tc>
        <w:tc>
          <w:tcPr>
            <w:tcW w:w="5402" w:type="dxa"/>
            <w:vAlign w:val="top"/>
          </w:tcPr>
          <w:p w14:paraId="55DFFDDD">
            <w:pPr>
              <w:pStyle w:val="6"/>
              <w:spacing w:before="223" w:line="228" w:lineRule="auto"/>
              <w:ind w:left="2286"/>
            </w:pPr>
            <w:r>
              <w:rPr>
                <w:b/>
                <w:bCs/>
                <w:spacing w:val="6"/>
              </w:rPr>
              <w:t>编列内容</w:t>
            </w:r>
          </w:p>
        </w:tc>
      </w:tr>
      <w:tr w14:paraId="7F45F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1029" w:type="dxa"/>
            <w:gridSpan w:val="2"/>
            <w:vAlign w:val="top"/>
          </w:tcPr>
          <w:p w14:paraId="73D74831">
            <w:pPr>
              <w:spacing w:line="251" w:lineRule="auto"/>
              <w:rPr>
                <w:rFonts w:ascii="Arial"/>
                <w:sz w:val="21"/>
              </w:rPr>
            </w:pPr>
          </w:p>
          <w:p w14:paraId="6C9D717B">
            <w:pPr>
              <w:spacing w:before="57" w:line="195" w:lineRule="auto"/>
              <w:ind w:left="4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681" w:type="dxa"/>
            <w:vAlign w:val="top"/>
          </w:tcPr>
          <w:p w14:paraId="44E2F977">
            <w:pPr>
              <w:pStyle w:val="6"/>
              <w:spacing w:before="273" w:line="228" w:lineRule="auto"/>
              <w:ind w:left="400"/>
            </w:pPr>
            <w:r>
              <w:rPr>
                <w:spacing w:val="8"/>
              </w:rPr>
              <w:t>通过资格预审的人数</w:t>
            </w:r>
          </w:p>
        </w:tc>
        <w:tc>
          <w:tcPr>
            <w:tcW w:w="5402" w:type="dxa"/>
            <w:vAlign w:val="top"/>
          </w:tcPr>
          <w:p w14:paraId="47203C93">
            <w:pPr>
              <w:pStyle w:val="6"/>
              <w:spacing w:before="248" w:line="226" w:lineRule="auto"/>
              <w:ind w:left="118"/>
            </w:pPr>
            <w:r>
              <w:rPr>
                <w:spacing w:val="5"/>
              </w:rPr>
              <w:t>见第一章“资格预审公告</w:t>
            </w:r>
            <w:r>
              <w:rPr>
                <w:spacing w:val="-62"/>
              </w:rPr>
              <w:t xml:space="preserve"> </w:t>
            </w:r>
            <w:r>
              <w:rPr>
                <w:spacing w:val="5"/>
              </w:rPr>
              <w:t>”第</w:t>
            </w:r>
            <w:r>
              <w:rPr>
                <w:spacing w:val="-40"/>
              </w:rPr>
              <w:t xml:space="preserve"> </w:t>
            </w:r>
            <w:r>
              <w:rPr>
                <w:spacing w:val="5"/>
              </w:rPr>
              <w:t>4</w:t>
            </w:r>
            <w:r>
              <w:rPr>
                <w:spacing w:val="-36"/>
              </w:rPr>
              <w:t xml:space="preserve"> </w:t>
            </w:r>
            <w:r>
              <w:rPr>
                <w:spacing w:val="5"/>
              </w:rPr>
              <w:t>条</w:t>
            </w:r>
          </w:p>
        </w:tc>
      </w:tr>
      <w:tr w14:paraId="44F07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29" w:type="dxa"/>
            <w:gridSpan w:val="2"/>
            <w:vAlign w:val="top"/>
          </w:tcPr>
          <w:p w14:paraId="0F4ED58C">
            <w:pPr>
              <w:spacing w:before="264" w:line="195" w:lineRule="auto"/>
              <w:ind w:left="46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681" w:type="dxa"/>
            <w:vAlign w:val="top"/>
          </w:tcPr>
          <w:p w14:paraId="617F3844">
            <w:pPr>
              <w:pStyle w:val="6"/>
              <w:spacing w:before="228" w:line="228" w:lineRule="auto"/>
              <w:ind w:left="934"/>
            </w:pPr>
            <w:r>
              <w:rPr>
                <w:b/>
                <w:bCs/>
                <w:spacing w:val="3"/>
              </w:rPr>
              <w:t>审查因素</w:t>
            </w:r>
          </w:p>
        </w:tc>
        <w:tc>
          <w:tcPr>
            <w:tcW w:w="5402" w:type="dxa"/>
            <w:vAlign w:val="top"/>
          </w:tcPr>
          <w:p w14:paraId="499F831B">
            <w:pPr>
              <w:pStyle w:val="6"/>
              <w:spacing w:before="228" w:line="228" w:lineRule="auto"/>
              <w:ind w:left="2295"/>
            </w:pPr>
            <w:r>
              <w:rPr>
                <w:b/>
                <w:bCs/>
                <w:spacing w:val="3"/>
              </w:rPr>
              <w:t>审查标准</w:t>
            </w:r>
          </w:p>
        </w:tc>
      </w:tr>
      <w:tr w14:paraId="12EF5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restart"/>
            <w:tcBorders>
              <w:bottom w:val="nil"/>
            </w:tcBorders>
            <w:vAlign w:val="top"/>
          </w:tcPr>
          <w:p w14:paraId="54099C50">
            <w:pPr>
              <w:spacing w:line="251" w:lineRule="auto"/>
              <w:rPr>
                <w:rFonts w:ascii="Arial"/>
                <w:sz w:val="21"/>
              </w:rPr>
            </w:pPr>
          </w:p>
          <w:p w14:paraId="0E0E356E">
            <w:pPr>
              <w:spacing w:line="251" w:lineRule="auto"/>
              <w:rPr>
                <w:rFonts w:ascii="Arial"/>
                <w:sz w:val="21"/>
              </w:rPr>
            </w:pPr>
          </w:p>
          <w:p w14:paraId="2E1E0602">
            <w:pPr>
              <w:spacing w:line="251" w:lineRule="auto"/>
              <w:rPr>
                <w:rFonts w:ascii="Arial"/>
                <w:sz w:val="21"/>
              </w:rPr>
            </w:pPr>
          </w:p>
          <w:p w14:paraId="74F6A043">
            <w:pPr>
              <w:spacing w:line="251" w:lineRule="auto"/>
              <w:rPr>
                <w:rFonts w:ascii="Arial"/>
                <w:sz w:val="21"/>
              </w:rPr>
            </w:pPr>
          </w:p>
          <w:p w14:paraId="0BBAF45E">
            <w:pPr>
              <w:spacing w:line="251" w:lineRule="auto"/>
              <w:rPr>
                <w:rFonts w:ascii="Arial"/>
                <w:sz w:val="21"/>
              </w:rPr>
            </w:pPr>
          </w:p>
          <w:p w14:paraId="29FB3215">
            <w:pPr>
              <w:spacing w:line="251" w:lineRule="auto"/>
              <w:rPr>
                <w:rFonts w:ascii="Arial"/>
                <w:sz w:val="21"/>
              </w:rPr>
            </w:pPr>
          </w:p>
          <w:p w14:paraId="05444A28">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546" w:type="dxa"/>
            <w:vMerge w:val="restart"/>
            <w:tcBorders>
              <w:bottom w:val="nil"/>
            </w:tcBorders>
            <w:textDirection w:val="tbRlV"/>
            <w:vAlign w:val="top"/>
          </w:tcPr>
          <w:p w14:paraId="1E169AD6">
            <w:pPr>
              <w:pStyle w:val="6"/>
              <w:spacing w:before="169" w:line="216" w:lineRule="auto"/>
              <w:ind w:left="488"/>
            </w:pPr>
            <w:r>
              <w:rPr>
                <w:spacing w:val="6"/>
              </w:rPr>
              <w:t>初  步  审  查  标  准</w:t>
            </w:r>
          </w:p>
        </w:tc>
        <w:tc>
          <w:tcPr>
            <w:tcW w:w="2681" w:type="dxa"/>
            <w:vAlign w:val="top"/>
          </w:tcPr>
          <w:p w14:paraId="1CD66725">
            <w:pPr>
              <w:pStyle w:val="6"/>
              <w:spacing w:before="202" w:line="228" w:lineRule="auto"/>
              <w:ind w:left="139"/>
            </w:pPr>
            <w:r>
              <w:t>申请文件</w:t>
            </w:r>
          </w:p>
        </w:tc>
        <w:tc>
          <w:tcPr>
            <w:tcW w:w="5402" w:type="dxa"/>
            <w:vAlign w:val="top"/>
          </w:tcPr>
          <w:p w14:paraId="3399DDA3">
            <w:pPr>
              <w:pStyle w:val="6"/>
              <w:spacing w:before="202" w:line="228" w:lineRule="auto"/>
              <w:ind w:left="141"/>
            </w:pPr>
            <w:r>
              <w:rPr>
                <w:spacing w:val="5"/>
              </w:rPr>
              <w:t>申请文件能正常打开</w:t>
            </w:r>
          </w:p>
        </w:tc>
      </w:tr>
      <w:tr w14:paraId="5743D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83" w:type="dxa"/>
            <w:vMerge w:val="continue"/>
            <w:tcBorders>
              <w:top w:val="nil"/>
              <w:bottom w:val="nil"/>
            </w:tcBorders>
            <w:vAlign w:val="top"/>
          </w:tcPr>
          <w:p w14:paraId="69D0BA6B">
            <w:pPr>
              <w:rPr>
                <w:rFonts w:ascii="Arial"/>
                <w:sz w:val="21"/>
              </w:rPr>
            </w:pPr>
          </w:p>
        </w:tc>
        <w:tc>
          <w:tcPr>
            <w:tcW w:w="546" w:type="dxa"/>
            <w:vMerge w:val="continue"/>
            <w:tcBorders>
              <w:top w:val="nil"/>
              <w:bottom w:val="nil"/>
            </w:tcBorders>
            <w:textDirection w:val="tbRlV"/>
            <w:vAlign w:val="top"/>
          </w:tcPr>
          <w:p w14:paraId="1C6F0496">
            <w:pPr>
              <w:rPr>
                <w:rFonts w:ascii="Arial"/>
                <w:sz w:val="21"/>
              </w:rPr>
            </w:pPr>
          </w:p>
        </w:tc>
        <w:tc>
          <w:tcPr>
            <w:tcW w:w="2681" w:type="dxa"/>
            <w:vAlign w:val="top"/>
          </w:tcPr>
          <w:p w14:paraId="1B762120">
            <w:pPr>
              <w:pStyle w:val="6"/>
              <w:spacing w:before="157" w:line="228" w:lineRule="auto"/>
              <w:ind w:left="139"/>
            </w:pPr>
            <w:r>
              <w:rPr>
                <w:spacing w:val="2"/>
              </w:rPr>
              <w:t>申请人名称</w:t>
            </w:r>
          </w:p>
        </w:tc>
        <w:tc>
          <w:tcPr>
            <w:tcW w:w="5402" w:type="dxa"/>
            <w:vAlign w:val="top"/>
          </w:tcPr>
          <w:p w14:paraId="6EF1417E">
            <w:pPr>
              <w:pStyle w:val="6"/>
              <w:spacing w:before="157" w:line="227" w:lineRule="auto"/>
              <w:ind w:left="118"/>
            </w:pPr>
            <w:r>
              <w:rPr>
                <w:spacing w:val="9"/>
              </w:rPr>
              <w:t>与营业执照、资质证书、安全生产许可证一致</w:t>
            </w:r>
          </w:p>
        </w:tc>
      </w:tr>
      <w:tr w14:paraId="00157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83" w:type="dxa"/>
            <w:vMerge w:val="continue"/>
            <w:tcBorders>
              <w:top w:val="nil"/>
              <w:bottom w:val="nil"/>
            </w:tcBorders>
            <w:vAlign w:val="top"/>
          </w:tcPr>
          <w:p w14:paraId="2E6335E9">
            <w:pPr>
              <w:rPr>
                <w:rFonts w:ascii="Arial"/>
                <w:sz w:val="21"/>
              </w:rPr>
            </w:pPr>
          </w:p>
        </w:tc>
        <w:tc>
          <w:tcPr>
            <w:tcW w:w="546" w:type="dxa"/>
            <w:vMerge w:val="continue"/>
            <w:tcBorders>
              <w:top w:val="nil"/>
              <w:bottom w:val="nil"/>
            </w:tcBorders>
            <w:textDirection w:val="tbRlV"/>
            <w:vAlign w:val="top"/>
          </w:tcPr>
          <w:p w14:paraId="4F54D9E7">
            <w:pPr>
              <w:rPr>
                <w:rFonts w:ascii="Arial"/>
                <w:sz w:val="21"/>
              </w:rPr>
            </w:pPr>
          </w:p>
        </w:tc>
        <w:tc>
          <w:tcPr>
            <w:tcW w:w="2681" w:type="dxa"/>
            <w:vAlign w:val="top"/>
          </w:tcPr>
          <w:p w14:paraId="275970FA">
            <w:pPr>
              <w:spacing w:line="246" w:lineRule="auto"/>
              <w:rPr>
                <w:rFonts w:ascii="Arial"/>
                <w:sz w:val="21"/>
              </w:rPr>
            </w:pPr>
          </w:p>
          <w:p w14:paraId="48783785">
            <w:pPr>
              <w:pStyle w:val="6"/>
              <w:spacing w:before="65" w:line="228" w:lineRule="auto"/>
              <w:ind w:left="139"/>
            </w:pPr>
            <w:r>
              <w:rPr>
                <w:spacing w:val="5"/>
              </w:rPr>
              <w:t>申请文件格式、内容</w:t>
            </w:r>
          </w:p>
        </w:tc>
        <w:tc>
          <w:tcPr>
            <w:tcW w:w="5402" w:type="dxa"/>
            <w:vAlign w:val="top"/>
          </w:tcPr>
          <w:p w14:paraId="4C3AE02A">
            <w:pPr>
              <w:pStyle w:val="6"/>
              <w:spacing w:before="106" w:line="285" w:lineRule="auto"/>
              <w:ind w:left="116" w:right="108"/>
            </w:pPr>
            <w:r>
              <w:rPr>
                <w:spacing w:val="5"/>
              </w:rPr>
              <w:t>符合第四章“资格预审申请文件格式</w:t>
            </w:r>
            <w:r>
              <w:rPr>
                <w:spacing w:val="-55"/>
              </w:rPr>
              <w:t xml:space="preserve"> </w:t>
            </w:r>
            <w:r>
              <w:rPr>
                <w:spacing w:val="5"/>
              </w:rPr>
              <w:t>”的要求，实质性内</w:t>
            </w:r>
            <w:r>
              <w:rPr>
                <w:spacing w:val="8"/>
              </w:rPr>
              <w:t>容齐全、关键字迹清晰可辨</w:t>
            </w:r>
          </w:p>
        </w:tc>
      </w:tr>
      <w:tr w14:paraId="563B7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83" w:type="dxa"/>
            <w:vMerge w:val="continue"/>
            <w:tcBorders>
              <w:top w:val="nil"/>
              <w:bottom w:val="nil"/>
            </w:tcBorders>
            <w:vAlign w:val="top"/>
          </w:tcPr>
          <w:p w14:paraId="2BD43B2E">
            <w:pPr>
              <w:rPr>
                <w:rFonts w:ascii="Arial"/>
                <w:sz w:val="21"/>
              </w:rPr>
            </w:pPr>
          </w:p>
        </w:tc>
        <w:tc>
          <w:tcPr>
            <w:tcW w:w="546" w:type="dxa"/>
            <w:vMerge w:val="continue"/>
            <w:tcBorders>
              <w:top w:val="nil"/>
              <w:bottom w:val="nil"/>
            </w:tcBorders>
            <w:textDirection w:val="tbRlV"/>
            <w:vAlign w:val="top"/>
          </w:tcPr>
          <w:p w14:paraId="51A4A23D">
            <w:pPr>
              <w:rPr>
                <w:rFonts w:ascii="Arial"/>
                <w:sz w:val="21"/>
              </w:rPr>
            </w:pPr>
          </w:p>
        </w:tc>
        <w:tc>
          <w:tcPr>
            <w:tcW w:w="2681" w:type="dxa"/>
            <w:vAlign w:val="top"/>
          </w:tcPr>
          <w:p w14:paraId="56F96720">
            <w:pPr>
              <w:pStyle w:val="6"/>
              <w:spacing w:before="200" w:line="227" w:lineRule="auto"/>
              <w:ind w:left="139"/>
            </w:pPr>
            <w:r>
              <w:rPr>
                <w:spacing w:val="5"/>
              </w:rPr>
              <w:t>申请文件签字盖章</w:t>
            </w:r>
          </w:p>
        </w:tc>
        <w:tc>
          <w:tcPr>
            <w:tcW w:w="5402" w:type="dxa"/>
            <w:vAlign w:val="top"/>
          </w:tcPr>
          <w:p w14:paraId="4EB6E3D0">
            <w:pPr>
              <w:pStyle w:val="6"/>
              <w:spacing w:before="200" w:line="227" w:lineRule="auto"/>
              <w:ind w:left="116"/>
            </w:pPr>
            <w:r>
              <w:rPr>
                <w:spacing w:val="2"/>
              </w:rPr>
              <w:t>符合第二章“</w:t>
            </w:r>
            <w:r>
              <w:rPr>
                <w:spacing w:val="-51"/>
              </w:rPr>
              <w:t xml:space="preserve"> </w:t>
            </w:r>
            <w:r>
              <w:rPr>
                <w:spacing w:val="2"/>
              </w:rPr>
              <w:t>申请人须知</w:t>
            </w:r>
            <w:r>
              <w:rPr>
                <w:spacing w:val="-72"/>
              </w:rPr>
              <w:t xml:space="preserve"> </w:t>
            </w:r>
            <w:r>
              <w:rPr>
                <w:spacing w:val="2"/>
              </w:rPr>
              <w:t>” 第</w:t>
            </w:r>
            <w:r>
              <w:rPr>
                <w:spacing w:val="-37"/>
              </w:rPr>
              <w:t xml:space="preserve"> </w:t>
            </w:r>
            <w:r>
              <w:rPr>
                <w:rFonts w:ascii="Times New Roman" w:hAnsi="Times New Roman" w:eastAsia="Times New Roman" w:cs="Times New Roman"/>
                <w:spacing w:val="2"/>
              </w:rPr>
              <w:t>3.2.4</w:t>
            </w:r>
            <w:r>
              <w:rPr>
                <w:spacing w:val="2"/>
              </w:rPr>
              <w:t>（</w:t>
            </w:r>
            <w:r>
              <w:rPr>
                <w:rFonts w:ascii="Times New Roman" w:hAnsi="Times New Roman" w:eastAsia="Times New Roman" w:cs="Times New Roman"/>
                <w:spacing w:val="2"/>
              </w:rPr>
              <w:t>4</w:t>
            </w:r>
            <w:r>
              <w:rPr>
                <w:spacing w:val="2"/>
              </w:rPr>
              <w:t>）</w:t>
            </w:r>
            <w:r>
              <w:rPr>
                <w:spacing w:val="-42"/>
              </w:rPr>
              <w:t xml:space="preserve"> </w:t>
            </w:r>
            <w:r>
              <w:rPr>
                <w:spacing w:val="2"/>
              </w:rPr>
              <w:t>目规定</w:t>
            </w:r>
          </w:p>
        </w:tc>
      </w:tr>
      <w:tr w14:paraId="25D0E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483" w:type="dxa"/>
            <w:vMerge w:val="continue"/>
            <w:tcBorders>
              <w:top w:val="nil"/>
              <w:bottom w:val="nil"/>
            </w:tcBorders>
            <w:vAlign w:val="top"/>
          </w:tcPr>
          <w:p w14:paraId="05EFDEF3">
            <w:pPr>
              <w:rPr>
                <w:rFonts w:ascii="Arial"/>
                <w:sz w:val="21"/>
              </w:rPr>
            </w:pPr>
          </w:p>
        </w:tc>
        <w:tc>
          <w:tcPr>
            <w:tcW w:w="546" w:type="dxa"/>
            <w:vMerge w:val="continue"/>
            <w:tcBorders>
              <w:top w:val="nil"/>
              <w:bottom w:val="nil"/>
            </w:tcBorders>
            <w:textDirection w:val="tbRlV"/>
            <w:vAlign w:val="top"/>
          </w:tcPr>
          <w:p w14:paraId="290ECB42">
            <w:pPr>
              <w:rPr>
                <w:rFonts w:ascii="Arial"/>
                <w:sz w:val="21"/>
              </w:rPr>
            </w:pPr>
          </w:p>
        </w:tc>
        <w:tc>
          <w:tcPr>
            <w:tcW w:w="2681" w:type="dxa"/>
            <w:vAlign w:val="top"/>
          </w:tcPr>
          <w:p w14:paraId="7F1D11BA">
            <w:pPr>
              <w:pStyle w:val="6"/>
              <w:spacing w:before="201" w:line="228" w:lineRule="auto"/>
              <w:ind w:left="113"/>
            </w:pPr>
            <w:r>
              <w:rPr>
                <w:spacing w:val="7"/>
              </w:rPr>
              <w:t>联合体申请人（如有）</w:t>
            </w:r>
          </w:p>
        </w:tc>
        <w:tc>
          <w:tcPr>
            <w:tcW w:w="5402" w:type="dxa"/>
            <w:vAlign w:val="top"/>
          </w:tcPr>
          <w:p w14:paraId="65983FDE">
            <w:pPr>
              <w:pStyle w:val="6"/>
              <w:spacing w:before="201" w:line="227" w:lineRule="auto"/>
              <w:ind w:left="115"/>
            </w:pPr>
            <w:r>
              <w:rPr>
                <w:spacing w:val="9"/>
              </w:rPr>
              <w:t>提交联合体协议书，并明确联合体牵头人</w:t>
            </w:r>
          </w:p>
        </w:tc>
      </w:tr>
      <w:tr w14:paraId="393D6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tcBorders>
            <w:vAlign w:val="top"/>
          </w:tcPr>
          <w:p w14:paraId="628CB501">
            <w:pPr>
              <w:rPr>
                <w:rFonts w:ascii="Arial"/>
                <w:sz w:val="21"/>
              </w:rPr>
            </w:pPr>
          </w:p>
        </w:tc>
        <w:tc>
          <w:tcPr>
            <w:tcW w:w="546" w:type="dxa"/>
            <w:vMerge w:val="continue"/>
            <w:tcBorders>
              <w:top w:val="nil"/>
            </w:tcBorders>
            <w:textDirection w:val="tbRlV"/>
            <w:vAlign w:val="top"/>
          </w:tcPr>
          <w:p w14:paraId="22C76B60">
            <w:pPr>
              <w:rPr>
                <w:rFonts w:ascii="Arial"/>
                <w:sz w:val="21"/>
              </w:rPr>
            </w:pPr>
          </w:p>
        </w:tc>
        <w:tc>
          <w:tcPr>
            <w:tcW w:w="2681" w:type="dxa"/>
            <w:vAlign w:val="top"/>
          </w:tcPr>
          <w:p w14:paraId="565FD240">
            <w:pPr>
              <w:pStyle w:val="6"/>
              <w:spacing w:before="180" w:line="228" w:lineRule="auto"/>
              <w:ind w:left="122"/>
            </w:pPr>
            <w:r>
              <w:rPr>
                <w:spacing w:val="6"/>
              </w:rPr>
              <w:t>多标段申请</w:t>
            </w:r>
          </w:p>
        </w:tc>
        <w:tc>
          <w:tcPr>
            <w:tcW w:w="5402" w:type="dxa"/>
            <w:vAlign w:val="top"/>
          </w:tcPr>
          <w:p w14:paraId="41619B80">
            <w:pPr>
              <w:pStyle w:val="6"/>
              <w:spacing w:before="181" w:line="227" w:lineRule="auto"/>
              <w:ind w:left="116"/>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r>
      <w:tr w14:paraId="7750F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restart"/>
            <w:tcBorders>
              <w:bottom w:val="nil"/>
            </w:tcBorders>
            <w:vAlign w:val="top"/>
          </w:tcPr>
          <w:p w14:paraId="092AE379">
            <w:pPr>
              <w:spacing w:line="263" w:lineRule="auto"/>
              <w:rPr>
                <w:rFonts w:ascii="Arial"/>
                <w:sz w:val="21"/>
              </w:rPr>
            </w:pPr>
          </w:p>
          <w:p w14:paraId="126F7965">
            <w:pPr>
              <w:spacing w:line="263" w:lineRule="auto"/>
              <w:rPr>
                <w:rFonts w:ascii="Arial"/>
                <w:sz w:val="21"/>
              </w:rPr>
            </w:pPr>
          </w:p>
          <w:p w14:paraId="4CD66515">
            <w:pPr>
              <w:spacing w:line="264" w:lineRule="auto"/>
              <w:rPr>
                <w:rFonts w:ascii="Arial"/>
                <w:sz w:val="21"/>
              </w:rPr>
            </w:pPr>
          </w:p>
          <w:p w14:paraId="0A3BE736">
            <w:pPr>
              <w:spacing w:line="264" w:lineRule="auto"/>
              <w:rPr>
                <w:rFonts w:ascii="Arial"/>
                <w:sz w:val="21"/>
              </w:rPr>
            </w:pPr>
          </w:p>
          <w:p w14:paraId="29238944">
            <w:pPr>
              <w:spacing w:line="264" w:lineRule="auto"/>
              <w:rPr>
                <w:rFonts w:ascii="Arial"/>
                <w:sz w:val="21"/>
              </w:rPr>
            </w:pPr>
          </w:p>
          <w:p w14:paraId="2F6E1C6A">
            <w:pPr>
              <w:spacing w:line="264" w:lineRule="auto"/>
              <w:rPr>
                <w:rFonts w:ascii="Arial"/>
                <w:sz w:val="21"/>
              </w:rPr>
            </w:pPr>
          </w:p>
          <w:p w14:paraId="4DD3F11F">
            <w:pPr>
              <w:spacing w:line="264" w:lineRule="auto"/>
              <w:rPr>
                <w:rFonts w:ascii="Arial"/>
                <w:sz w:val="21"/>
              </w:rPr>
            </w:pPr>
          </w:p>
          <w:p w14:paraId="36558679">
            <w:pPr>
              <w:spacing w:line="264" w:lineRule="auto"/>
              <w:rPr>
                <w:rFonts w:ascii="Arial"/>
                <w:sz w:val="21"/>
              </w:rPr>
            </w:pPr>
          </w:p>
          <w:p w14:paraId="6E645B4C">
            <w:pPr>
              <w:spacing w:line="264" w:lineRule="auto"/>
              <w:rPr>
                <w:rFonts w:ascii="Arial"/>
                <w:sz w:val="21"/>
              </w:rPr>
            </w:pPr>
          </w:p>
          <w:p w14:paraId="7DD8FAC6">
            <w:pPr>
              <w:spacing w:line="264" w:lineRule="auto"/>
              <w:rPr>
                <w:rFonts w:ascii="Arial"/>
                <w:sz w:val="21"/>
              </w:rPr>
            </w:pPr>
          </w:p>
          <w:p w14:paraId="725EE9C4">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546" w:type="dxa"/>
            <w:vMerge w:val="restart"/>
            <w:tcBorders>
              <w:bottom w:val="nil"/>
            </w:tcBorders>
            <w:textDirection w:val="tbRlV"/>
            <w:vAlign w:val="top"/>
          </w:tcPr>
          <w:p w14:paraId="46B5882D">
            <w:pPr>
              <w:pStyle w:val="6"/>
              <w:spacing w:before="168" w:line="216" w:lineRule="auto"/>
              <w:ind w:left="1625"/>
            </w:pPr>
            <w:r>
              <w:rPr>
                <w:spacing w:val="6"/>
              </w:rPr>
              <w:t>详  细  审  查  标  准</w:t>
            </w:r>
          </w:p>
        </w:tc>
        <w:tc>
          <w:tcPr>
            <w:tcW w:w="2681" w:type="dxa"/>
            <w:vAlign w:val="top"/>
          </w:tcPr>
          <w:p w14:paraId="6BF4965E">
            <w:pPr>
              <w:pStyle w:val="6"/>
              <w:spacing w:before="223" w:line="228" w:lineRule="auto"/>
              <w:ind w:left="119"/>
            </w:pPr>
            <w:r>
              <w:rPr>
                <w:spacing w:val="5"/>
              </w:rPr>
              <w:t>营业执照</w:t>
            </w:r>
          </w:p>
        </w:tc>
        <w:tc>
          <w:tcPr>
            <w:tcW w:w="5402" w:type="dxa"/>
            <w:vAlign w:val="top"/>
          </w:tcPr>
          <w:p w14:paraId="2DA8A71C">
            <w:pPr>
              <w:pStyle w:val="6"/>
              <w:spacing w:before="223" w:line="228" w:lineRule="auto"/>
              <w:ind w:left="118"/>
            </w:pPr>
            <w:r>
              <w:rPr>
                <w:spacing w:val="8"/>
              </w:rPr>
              <w:t>具备有效的营业执照</w:t>
            </w:r>
          </w:p>
        </w:tc>
      </w:tr>
      <w:tr w14:paraId="2F73B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7AEA86D3">
            <w:pPr>
              <w:rPr>
                <w:rFonts w:ascii="Arial"/>
                <w:sz w:val="21"/>
              </w:rPr>
            </w:pPr>
          </w:p>
        </w:tc>
        <w:tc>
          <w:tcPr>
            <w:tcW w:w="546" w:type="dxa"/>
            <w:vMerge w:val="continue"/>
            <w:tcBorders>
              <w:top w:val="nil"/>
              <w:bottom w:val="nil"/>
            </w:tcBorders>
            <w:textDirection w:val="tbRlV"/>
            <w:vAlign w:val="top"/>
          </w:tcPr>
          <w:p w14:paraId="36745F69">
            <w:pPr>
              <w:rPr>
                <w:rFonts w:ascii="Arial"/>
                <w:sz w:val="21"/>
              </w:rPr>
            </w:pPr>
          </w:p>
        </w:tc>
        <w:tc>
          <w:tcPr>
            <w:tcW w:w="2681" w:type="dxa"/>
            <w:vAlign w:val="top"/>
          </w:tcPr>
          <w:p w14:paraId="79E23CE8">
            <w:pPr>
              <w:pStyle w:val="6"/>
              <w:spacing w:before="222" w:line="228" w:lineRule="auto"/>
              <w:ind w:left="116"/>
            </w:pPr>
            <w:r>
              <w:rPr>
                <w:spacing w:val="8"/>
              </w:rPr>
              <w:t>安全生产许可证</w:t>
            </w:r>
          </w:p>
        </w:tc>
        <w:tc>
          <w:tcPr>
            <w:tcW w:w="5402" w:type="dxa"/>
            <w:vAlign w:val="top"/>
          </w:tcPr>
          <w:p w14:paraId="5B8893B5">
            <w:pPr>
              <w:pStyle w:val="6"/>
              <w:spacing w:before="222" w:line="228" w:lineRule="auto"/>
              <w:ind w:left="118"/>
            </w:pPr>
            <w:r>
              <w:rPr>
                <w:spacing w:val="8"/>
              </w:rPr>
              <w:t>具备有效的安全生产许可证</w:t>
            </w:r>
          </w:p>
        </w:tc>
      </w:tr>
      <w:tr w14:paraId="4B670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83" w:type="dxa"/>
            <w:vMerge w:val="continue"/>
            <w:tcBorders>
              <w:top w:val="nil"/>
              <w:bottom w:val="nil"/>
            </w:tcBorders>
            <w:vAlign w:val="top"/>
          </w:tcPr>
          <w:p w14:paraId="0D46F814">
            <w:pPr>
              <w:rPr>
                <w:rFonts w:ascii="Arial"/>
                <w:sz w:val="21"/>
              </w:rPr>
            </w:pPr>
          </w:p>
        </w:tc>
        <w:tc>
          <w:tcPr>
            <w:tcW w:w="546" w:type="dxa"/>
            <w:vMerge w:val="continue"/>
            <w:tcBorders>
              <w:top w:val="nil"/>
              <w:bottom w:val="nil"/>
            </w:tcBorders>
            <w:textDirection w:val="tbRlV"/>
            <w:vAlign w:val="top"/>
          </w:tcPr>
          <w:p w14:paraId="60D1695F">
            <w:pPr>
              <w:rPr>
                <w:rFonts w:ascii="Arial"/>
                <w:sz w:val="21"/>
              </w:rPr>
            </w:pPr>
          </w:p>
        </w:tc>
        <w:tc>
          <w:tcPr>
            <w:tcW w:w="2681" w:type="dxa"/>
            <w:vAlign w:val="top"/>
          </w:tcPr>
          <w:p w14:paraId="498DE32C">
            <w:pPr>
              <w:pStyle w:val="6"/>
              <w:spacing w:before="256" w:line="228" w:lineRule="auto"/>
              <w:ind w:left="121"/>
            </w:pPr>
            <w:r>
              <w:rPr>
                <w:spacing w:val="5"/>
              </w:rPr>
              <w:t>资质等级</w:t>
            </w:r>
          </w:p>
        </w:tc>
        <w:tc>
          <w:tcPr>
            <w:tcW w:w="5402" w:type="dxa"/>
            <w:vAlign w:val="top"/>
          </w:tcPr>
          <w:p w14:paraId="322BB143">
            <w:pPr>
              <w:pStyle w:val="6"/>
              <w:spacing w:before="257"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61D77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3E7865A8">
            <w:pPr>
              <w:rPr>
                <w:rFonts w:ascii="Arial"/>
                <w:sz w:val="21"/>
              </w:rPr>
            </w:pPr>
          </w:p>
        </w:tc>
        <w:tc>
          <w:tcPr>
            <w:tcW w:w="546" w:type="dxa"/>
            <w:vMerge w:val="continue"/>
            <w:tcBorders>
              <w:top w:val="nil"/>
              <w:bottom w:val="nil"/>
            </w:tcBorders>
            <w:textDirection w:val="tbRlV"/>
            <w:vAlign w:val="top"/>
          </w:tcPr>
          <w:p w14:paraId="097A24DA">
            <w:pPr>
              <w:rPr>
                <w:rFonts w:ascii="Arial"/>
                <w:sz w:val="21"/>
              </w:rPr>
            </w:pPr>
          </w:p>
        </w:tc>
        <w:tc>
          <w:tcPr>
            <w:tcW w:w="2681" w:type="dxa"/>
            <w:vAlign w:val="top"/>
          </w:tcPr>
          <w:p w14:paraId="4AA6BA76">
            <w:pPr>
              <w:pStyle w:val="6"/>
              <w:spacing w:before="222" w:line="228" w:lineRule="auto"/>
              <w:ind w:left="113"/>
            </w:pPr>
            <w:r>
              <w:rPr>
                <w:spacing w:val="7"/>
              </w:rPr>
              <w:t>财务状况</w:t>
            </w:r>
          </w:p>
        </w:tc>
        <w:tc>
          <w:tcPr>
            <w:tcW w:w="5402" w:type="dxa"/>
            <w:vAlign w:val="top"/>
          </w:tcPr>
          <w:p w14:paraId="20392848">
            <w:pPr>
              <w:pStyle w:val="6"/>
              <w:spacing w:before="222"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166CD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83" w:type="dxa"/>
            <w:vMerge w:val="continue"/>
            <w:tcBorders>
              <w:top w:val="nil"/>
              <w:bottom w:val="nil"/>
            </w:tcBorders>
            <w:vAlign w:val="top"/>
          </w:tcPr>
          <w:p w14:paraId="1CC6C27D">
            <w:pPr>
              <w:rPr>
                <w:rFonts w:ascii="Arial"/>
                <w:sz w:val="21"/>
              </w:rPr>
            </w:pPr>
          </w:p>
        </w:tc>
        <w:tc>
          <w:tcPr>
            <w:tcW w:w="546" w:type="dxa"/>
            <w:vMerge w:val="continue"/>
            <w:tcBorders>
              <w:top w:val="nil"/>
              <w:bottom w:val="nil"/>
            </w:tcBorders>
            <w:textDirection w:val="tbRlV"/>
            <w:vAlign w:val="top"/>
          </w:tcPr>
          <w:p w14:paraId="2B9F48B1">
            <w:pPr>
              <w:rPr>
                <w:rFonts w:ascii="Arial"/>
                <w:sz w:val="21"/>
              </w:rPr>
            </w:pPr>
          </w:p>
        </w:tc>
        <w:tc>
          <w:tcPr>
            <w:tcW w:w="2681" w:type="dxa"/>
            <w:vAlign w:val="top"/>
          </w:tcPr>
          <w:p w14:paraId="3F8CC149">
            <w:pPr>
              <w:pStyle w:val="6"/>
              <w:spacing w:before="223" w:line="228" w:lineRule="auto"/>
              <w:ind w:left="112"/>
            </w:pPr>
            <w:r>
              <w:rPr>
                <w:spacing w:val="8"/>
              </w:rPr>
              <w:t>类似项目业绩</w:t>
            </w:r>
          </w:p>
        </w:tc>
        <w:tc>
          <w:tcPr>
            <w:tcW w:w="5402" w:type="dxa"/>
            <w:vAlign w:val="top"/>
          </w:tcPr>
          <w:p w14:paraId="7EDFC2BE">
            <w:pPr>
              <w:pStyle w:val="6"/>
              <w:spacing w:before="223"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3FBE7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83" w:type="dxa"/>
            <w:vMerge w:val="continue"/>
            <w:tcBorders>
              <w:top w:val="nil"/>
              <w:bottom w:val="nil"/>
            </w:tcBorders>
            <w:vAlign w:val="top"/>
          </w:tcPr>
          <w:p w14:paraId="450D4E31">
            <w:pPr>
              <w:rPr>
                <w:rFonts w:ascii="Arial"/>
                <w:sz w:val="21"/>
              </w:rPr>
            </w:pPr>
          </w:p>
        </w:tc>
        <w:tc>
          <w:tcPr>
            <w:tcW w:w="546" w:type="dxa"/>
            <w:vMerge w:val="continue"/>
            <w:tcBorders>
              <w:top w:val="nil"/>
              <w:bottom w:val="nil"/>
            </w:tcBorders>
            <w:textDirection w:val="tbRlV"/>
            <w:vAlign w:val="top"/>
          </w:tcPr>
          <w:p w14:paraId="0150F55D">
            <w:pPr>
              <w:rPr>
                <w:rFonts w:ascii="Arial"/>
                <w:sz w:val="21"/>
              </w:rPr>
            </w:pPr>
          </w:p>
        </w:tc>
        <w:tc>
          <w:tcPr>
            <w:tcW w:w="2681" w:type="dxa"/>
            <w:vAlign w:val="top"/>
          </w:tcPr>
          <w:p w14:paraId="5FDAB13B">
            <w:pPr>
              <w:pStyle w:val="6"/>
              <w:spacing w:before="275" w:line="227" w:lineRule="auto"/>
              <w:ind w:left="112"/>
            </w:pPr>
            <w:r>
              <w:rPr>
                <w:spacing w:val="4"/>
              </w:rPr>
              <w:t>信誉</w:t>
            </w:r>
          </w:p>
        </w:tc>
        <w:tc>
          <w:tcPr>
            <w:tcW w:w="5402" w:type="dxa"/>
            <w:vAlign w:val="top"/>
          </w:tcPr>
          <w:p w14:paraId="533F75AC">
            <w:pPr>
              <w:pStyle w:val="6"/>
              <w:spacing w:before="275"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49B3A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483" w:type="dxa"/>
            <w:vMerge w:val="continue"/>
            <w:tcBorders>
              <w:top w:val="nil"/>
              <w:bottom w:val="nil"/>
            </w:tcBorders>
            <w:vAlign w:val="top"/>
          </w:tcPr>
          <w:p w14:paraId="113BFA56">
            <w:pPr>
              <w:rPr>
                <w:rFonts w:ascii="Arial"/>
                <w:sz w:val="21"/>
              </w:rPr>
            </w:pPr>
          </w:p>
        </w:tc>
        <w:tc>
          <w:tcPr>
            <w:tcW w:w="546" w:type="dxa"/>
            <w:vMerge w:val="continue"/>
            <w:tcBorders>
              <w:top w:val="nil"/>
              <w:bottom w:val="nil"/>
            </w:tcBorders>
            <w:textDirection w:val="tbRlV"/>
            <w:vAlign w:val="top"/>
          </w:tcPr>
          <w:p w14:paraId="69B09B66">
            <w:pPr>
              <w:rPr>
                <w:rFonts w:ascii="Arial"/>
                <w:sz w:val="21"/>
              </w:rPr>
            </w:pPr>
          </w:p>
        </w:tc>
        <w:tc>
          <w:tcPr>
            <w:tcW w:w="2681" w:type="dxa"/>
            <w:vAlign w:val="top"/>
          </w:tcPr>
          <w:p w14:paraId="21CDCAD8">
            <w:pPr>
              <w:pStyle w:val="6"/>
              <w:spacing w:before="243" w:line="228" w:lineRule="auto"/>
              <w:ind w:left="115"/>
            </w:pPr>
            <w:r>
              <w:rPr>
                <w:spacing w:val="7"/>
              </w:rPr>
              <w:t>项目经理资格</w:t>
            </w:r>
          </w:p>
        </w:tc>
        <w:tc>
          <w:tcPr>
            <w:tcW w:w="5402" w:type="dxa"/>
            <w:vAlign w:val="top"/>
          </w:tcPr>
          <w:p w14:paraId="0A569CC6">
            <w:pPr>
              <w:pStyle w:val="6"/>
              <w:spacing w:before="244"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0DA26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483" w:type="dxa"/>
            <w:vMerge w:val="continue"/>
            <w:tcBorders>
              <w:top w:val="nil"/>
              <w:bottom w:val="nil"/>
            </w:tcBorders>
            <w:vAlign w:val="top"/>
          </w:tcPr>
          <w:p w14:paraId="063A69BF">
            <w:pPr>
              <w:rPr>
                <w:rFonts w:ascii="Arial"/>
                <w:sz w:val="21"/>
              </w:rPr>
            </w:pPr>
          </w:p>
        </w:tc>
        <w:tc>
          <w:tcPr>
            <w:tcW w:w="546" w:type="dxa"/>
            <w:vMerge w:val="continue"/>
            <w:tcBorders>
              <w:top w:val="nil"/>
              <w:bottom w:val="nil"/>
            </w:tcBorders>
            <w:textDirection w:val="tbRlV"/>
            <w:vAlign w:val="top"/>
          </w:tcPr>
          <w:p w14:paraId="56A8146F">
            <w:pPr>
              <w:rPr>
                <w:rFonts w:ascii="Arial"/>
                <w:sz w:val="21"/>
              </w:rPr>
            </w:pPr>
          </w:p>
        </w:tc>
        <w:tc>
          <w:tcPr>
            <w:tcW w:w="2681" w:type="dxa"/>
            <w:vAlign w:val="top"/>
          </w:tcPr>
          <w:p w14:paraId="47D4203C">
            <w:pPr>
              <w:pStyle w:val="6"/>
              <w:spacing w:before="238" w:line="228" w:lineRule="auto"/>
              <w:ind w:left="113"/>
            </w:pPr>
            <w:r>
              <w:rPr>
                <w:spacing w:val="7"/>
              </w:rPr>
              <w:t>其他要求</w:t>
            </w:r>
          </w:p>
        </w:tc>
        <w:tc>
          <w:tcPr>
            <w:tcW w:w="5402" w:type="dxa"/>
            <w:vAlign w:val="top"/>
          </w:tcPr>
          <w:p w14:paraId="0F2C6031">
            <w:pPr>
              <w:pStyle w:val="6"/>
              <w:spacing w:before="237" w:line="227" w:lineRule="auto"/>
              <w:ind w:left="116"/>
            </w:pPr>
            <w:r>
              <w:rPr>
                <w:spacing w:val="2"/>
              </w:rPr>
              <w:t>符合第二章“</w:t>
            </w:r>
            <w:r>
              <w:rPr>
                <w:spacing w:val="-52"/>
              </w:rPr>
              <w:t xml:space="preserve"> </w:t>
            </w:r>
            <w:r>
              <w:rPr>
                <w:spacing w:val="2"/>
              </w:rPr>
              <w:t>申请人须知</w:t>
            </w:r>
            <w:r>
              <w:rPr>
                <w:spacing w:val="-72"/>
              </w:rPr>
              <w:t xml:space="preserve"> </w:t>
            </w:r>
            <w:r>
              <w:rPr>
                <w:spacing w:val="2"/>
              </w:rPr>
              <w:t>”第</w:t>
            </w:r>
            <w:r>
              <w:rPr>
                <w:spacing w:val="-23"/>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 </w:t>
            </w:r>
            <w:r>
              <w:rPr>
                <w:spacing w:val="2"/>
              </w:rPr>
              <w:t>项规定</w:t>
            </w:r>
          </w:p>
        </w:tc>
      </w:tr>
      <w:tr w14:paraId="58CBB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83" w:type="dxa"/>
            <w:vMerge w:val="continue"/>
            <w:tcBorders>
              <w:top w:val="nil"/>
              <w:bottom w:val="nil"/>
            </w:tcBorders>
            <w:vAlign w:val="top"/>
          </w:tcPr>
          <w:p w14:paraId="6BFB4D75">
            <w:pPr>
              <w:rPr>
                <w:rFonts w:ascii="Arial"/>
                <w:sz w:val="21"/>
              </w:rPr>
            </w:pPr>
          </w:p>
        </w:tc>
        <w:tc>
          <w:tcPr>
            <w:tcW w:w="546" w:type="dxa"/>
            <w:vMerge w:val="continue"/>
            <w:tcBorders>
              <w:top w:val="nil"/>
              <w:bottom w:val="nil"/>
            </w:tcBorders>
            <w:textDirection w:val="tbRlV"/>
            <w:vAlign w:val="top"/>
          </w:tcPr>
          <w:p w14:paraId="05D8C4B7">
            <w:pPr>
              <w:rPr>
                <w:rFonts w:ascii="Arial"/>
                <w:sz w:val="21"/>
              </w:rPr>
            </w:pPr>
          </w:p>
        </w:tc>
        <w:tc>
          <w:tcPr>
            <w:tcW w:w="2681" w:type="dxa"/>
            <w:vAlign w:val="top"/>
          </w:tcPr>
          <w:p w14:paraId="72DCDC97">
            <w:pPr>
              <w:pStyle w:val="6"/>
              <w:spacing w:before="125" w:line="228" w:lineRule="auto"/>
              <w:ind w:left="113"/>
            </w:pPr>
            <w:r>
              <w:rPr>
                <w:spacing w:val="7"/>
              </w:rPr>
              <w:t>联合体申请人（如有）</w:t>
            </w:r>
          </w:p>
        </w:tc>
        <w:tc>
          <w:tcPr>
            <w:tcW w:w="5402" w:type="dxa"/>
            <w:vAlign w:val="top"/>
          </w:tcPr>
          <w:p w14:paraId="75DD08CA">
            <w:pPr>
              <w:pStyle w:val="6"/>
              <w:spacing w:before="125" w:line="227" w:lineRule="auto"/>
              <w:ind w:left="116"/>
            </w:pPr>
            <w:r>
              <w:rPr>
                <w:spacing w:val="3"/>
              </w:rPr>
              <w:t>符合第二章“</w:t>
            </w:r>
            <w:r>
              <w:rPr>
                <w:spacing w:val="-49"/>
              </w:rPr>
              <w:t xml:space="preserve"> </w:t>
            </w:r>
            <w:r>
              <w:rPr>
                <w:spacing w:val="3"/>
              </w:rPr>
              <w:t>申请人须知</w:t>
            </w:r>
            <w:r>
              <w:rPr>
                <w:spacing w:val="-72"/>
              </w:rPr>
              <w:t xml:space="preserve"> </w:t>
            </w:r>
            <w:r>
              <w:rPr>
                <w:spacing w:val="3"/>
              </w:rPr>
              <w:t>”第</w:t>
            </w:r>
            <w:r>
              <w:rPr>
                <w:spacing w:val="-23"/>
              </w:rPr>
              <w:t xml:space="preserve"> </w:t>
            </w:r>
            <w:r>
              <w:rPr>
                <w:rFonts w:ascii="Times New Roman" w:hAnsi="Times New Roman" w:eastAsia="Times New Roman" w:cs="Times New Roman"/>
                <w:spacing w:val="3"/>
              </w:rPr>
              <w:t xml:space="preserve">1.4.2 </w:t>
            </w:r>
            <w:r>
              <w:rPr>
                <w:spacing w:val="3"/>
              </w:rPr>
              <w:t>项规定</w:t>
            </w:r>
          </w:p>
        </w:tc>
      </w:tr>
      <w:tr w14:paraId="76ACD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83" w:type="dxa"/>
            <w:vMerge w:val="continue"/>
            <w:tcBorders>
              <w:top w:val="nil"/>
            </w:tcBorders>
            <w:vAlign w:val="top"/>
          </w:tcPr>
          <w:p w14:paraId="691CC4BC">
            <w:pPr>
              <w:rPr>
                <w:rFonts w:ascii="Arial"/>
                <w:sz w:val="21"/>
              </w:rPr>
            </w:pPr>
          </w:p>
        </w:tc>
        <w:tc>
          <w:tcPr>
            <w:tcW w:w="546" w:type="dxa"/>
            <w:vMerge w:val="continue"/>
            <w:tcBorders>
              <w:top w:val="nil"/>
            </w:tcBorders>
            <w:textDirection w:val="tbRlV"/>
            <w:vAlign w:val="top"/>
          </w:tcPr>
          <w:p w14:paraId="2F533AE4">
            <w:pPr>
              <w:rPr>
                <w:rFonts w:ascii="Arial"/>
                <w:sz w:val="21"/>
              </w:rPr>
            </w:pPr>
          </w:p>
        </w:tc>
        <w:tc>
          <w:tcPr>
            <w:tcW w:w="2681" w:type="dxa"/>
            <w:vAlign w:val="top"/>
          </w:tcPr>
          <w:p w14:paraId="00FB9CC6">
            <w:pPr>
              <w:pStyle w:val="6"/>
              <w:spacing w:before="261" w:line="228" w:lineRule="auto"/>
              <w:ind w:left="115"/>
            </w:pPr>
            <w:r>
              <w:rPr>
                <w:spacing w:val="8"/>
              </w:rPr>
              <w:t>不存在禁止投标的情形</w:t>
            </w:r>
          </w:p>
        </w:tc>
        <w:tc>
          <w:tcPr>
            <w:tcW w:w="5402" w:type="dxa"/>
            <w:vAlign w:val="top"/>
          </w:tcPr>
          <w:p w14:paraId="0A7237F4">
            <w:pPr>
              <w:pStyle w:val="6"/>
              <w:spacing w:before="54" w:line="260" w:lineRule="auto"/>
              <w:ind w:left="115" w:right="108" w:firstLine="2"/>
            </w:pPr>
            <w:r>
              <w:rPr>
                <w:spacing w:val="2"/>
              </w:rPr>
              <w:t>不存在第二章“</w:t>
            </w:r>
            <w:r>
              <w:rPr>
                <w:spacing w:val="-57"/>
              </w:rPr>
              <w:t xml:space="preserve"> </w:t>
            </w:r>
            <w:r>
              <w:rPr>
                <w:spacing w:val="2"/>
              </w:rPr>
              <w:t>申请人须知</w:t>
            </w:r>
            <w:r>
              <w:rPr>
                <w:spacing w:val="-70"/>
              </w:rPr>
              <w:t xml:space="preserve"> </w:t>
            </w:r>
            <w:r>
              <w:rPr>
                <w:spacing w:val="2"/>
              </w:rPr>
              <w:t>”第</w:t>
            </w:r>
            <w:r>
              <w:rPr>
                <w:spacing w:val="-24"/>
              </w:rPr>
              <w:t xml:space="preserve"> </w:t>
            </w:r>
            <w:r>
              <w:rPr>
                <w:spacing w:val="2"/>
              </w:rPr>
              <w:t>1.4.3</w:t>
            </w:r>
            <w:r>
              <w:rPr>
                <w:spacing w:val="-34"/>
              </w:rPr>
              <w:t xml:space="preserve"> </w:t>
            </w:r>
            <w:r>
              <w:rPr>
                <w:spacing w:val="2"/>
              </w:rPr>
              <w:t>项规定的任何一种</w:t>
            </w:r>
            <w:r>
              <w:rPr>
                <w:spacing w:val="4"/>
              </w:rPr>
              <w:t>情形</w:t>
            </w:r>
          </w:p>
        </w:tc>
      </w:tr>
      <w:tr w14:paraId="5E6B0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4" w:hRule="atLeast"/>
        </w:trPr>
        <w:tc>
          <w:tcPr>
            <w:tcW w:w="1029" w:type="dxa"/>
            <w:gridSpan w:val="2"/>
            <w:vAlign w:val="top"/>
          </w:tcPr>
          <w:p w14:paraId="01252865">
            <w:pPr>
              <w:spacing w:line="299" w:lineRule="auto"/>
              <w:rPr>
                <w:rFonts w:ascii="Arial"/>
                <w:sz w:val="21"/>
              </w:rPr>
            </w:pPr>
          </w:p>
          <w:p w14:paraId="210D76DC">
            <w:pPr>
              <w:spacing w:line="299" w:lineRule="auto"/>
              <w:rPr>
                <w:rFonts w:ascii="Arial"/>
                <w:sz w:val="21"/>
              </w:rPr>
            </w:pPr>
          </w:p>
          <w:p w14:paraId="76AA9307">
            <w:pPr>
              <w:spacing w:line="299" w:lineRule="auto"/>
              <w:rPr>
                <w:rFonts w:ascii="Arial"/>
                <w:sz w:val="21"/>
              </w:rPr>
            </w:pPr>
          </w:p>
          <w:p w14:paraId="5E6B4388">
            <w:pPr>
              <w:spacing w:before="58" w:line="195" w:lineRule="auto"/>
              <w:ind w:left="3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8083" w:type="dxa"/>
            <w:gridSpan w:val="2"/>
            <w:vAlign w:val="top"/>
          </w:tcPr>
          <w:p w14:paraId="5ECB6F64">
            <w:pPr>
              <w:spacing w:line="437" w:lineRule="auto"/>
              <w:rPr>
                <w:rFonts w:ascii="Arial"/>
                <w:sz w:val="21"/>
              </w:rPr>
            </w:pPr>
          </w:p>
          <w:p w14:paraId="50A5F39E">
            <w:pPr>
              <w:pStyle w:val="6"/>
              <w:spacing w:before="65" w:line="227" w:lineRule="auto"/>
              <w:ind w:left="111"/>
            </w:pPr>
            <w:r>
              <w:rPr>
                <w:spacing w:val="7"/>
              </w:rPr>
              <w:t>在本标段招标投标活动中，</w:t>
            </w:r>
            <w:r>
              <w:rPr>
                <w:spacing w:val="-46"/>
              </w:rPr>
              <w:t xml:space="preserve"> </w:t>
            </w:r>
            <w:r>
              <w:rPr>
                <w:spacing w:val="7"/>
              </w:rPr>
              <w:t>申请人不得存在的其他情形：</w:t>
            </w:r>
          </w:p>
          <w:p w14:paraId="2C81AE51">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）不按审查委员会要求澄清或说明；</w:t>
            </w:r>
          </w:p>
          <w:p w14:paraId="4A7951FE">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）有串通投标、弄虚作假、行贿等违法违规行为。</w:t>
            </w:r>
          </w:p>
        </w:tc>
      </w:tr>
    </w:tbl>
    <w:p w14:paraId="472ABB36">
      <w:pPr>
        <w:rPr>
          <w:rFonts w:ascii="Arial"/>
          <w:sz w:val="21"/>
        </w:rPr>
      </w:pPr>
    </w:p>
    <w:p w14:paraId="11552DB3">
      <w:pPr>
        <w:rPr>
          <w:rFonts w:ascii="Arial" w:hAnsi="Arial" w:eastAsia="Arial" w:cs="Arial"/>
          <w:sz w:val="21"/>
          <w:szCs w:val="21"/>
        </w:rPr>
        <w:sectPr>
          <w:footerReference r:id="rId78" w:type="default"/>
          <w:pgSz w:w="11906" w:h="16839"/>
          <w:pgMar w:top="400" w:right="1313" w:bottom="1048" w:left="1475" w:header="0" w:footer="886" w:gutter="0"/>
          <w:cols w:space="720" w:num="1"/>
        </w:sectPr>
      </w:pPr>
    </w:p>
    <w:p w14:paraId="0E07E272">
      <w:pPr>
        <w:spacing w:before="19"/>
      </w:pPr>
    </w:p>
    <w:p w14:paraId="08FE42EE">
      <w:pPr>
        <w:spacing w:before="19"/>
      </w:pPr>
    </w:p>
    <w:p w14:paraId="7918B51C">
      <w:pPr>
        <w:spacing w:before="19"/>
      </w:pPr>
    </w:p>
    <w:p w14:paraId="5176C937">
      <w:pPr>
        <w:spacing w:before="18"/>
      </w:pPr>
    </w:p>
    <w:p w14:paraId="303719B5">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
        <w:gridCol w:w="546"/>
        <w:gridCol w:w="882"/>
        <w:gridCol w:w="899"/>
        <w:gridCol w:w="899"/>
        <w:gridCol w:w="5402"/>
      </w:tblGrid>
      <w:tr w14:paraId="60EDC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84" w:type="dxa"/>
            <w:vMerge w:val="restart"/>
            <w:tcBorders>
              <w:bottom w:val="nil"/>
            </w:tcBorders>
            <w:vAlign w:val="top"/>
          </w:tcPr>
          <w:p w14:paraId="55784FEB">
            <w:pPr>
              <w:spacing w:line="243" w:lineRule="auto"/>
              <w:rPr>
                <w:rFonts w:ascii="Arial"/>
                <w:sz w:val="21"/>
              </w:rPr>
            </w:pPr>
          </w:p>
          <w:p w14:paraId="6936872D">
            <w:pPr>
              <w:spacing w:line="244" w:lineRule="auto"/>
              <w:rPr>
                <w:rFonts w:ascii="Arial"/>
                <w:sz w:val="21"/>
              </w:rPr>
            </w:pPr>
          </w:p>
          <w:p w14:paraId="4E736180">
            <w:pPr>
              <w:spacing w:line="244" w:lineRule="auto"/>
              <w:rPr>
                <w:rFonts w:ascii="Arial"/>
                <w:sz w:val="21"/>
              </w:rPr>
            </w:pPr>
          </w:p>
          <w:p w14:paraId="4DC9F0FA">
            <w:pPr>
              <w:spacing w:line="244" w:lineRule="auto"/>
              <w:rPr>
                <w:rFonts w:ascii="Arial"/>
                <w:sz w:val="21"/>
              </w:rPr>
            </w:pPr>
          </w:p>
          <w:p w14:paraId="7F349E2F">
            <w:pPr>
              <w:spacing w:line="244" w:lineRule="auto"/>
              <w:rPr>
                <w:rFonts w:ascii="Arial"/>
                <w:sz w:val="21"/>
              </w:rPr>
            </w:pPr>
          </w:p>
          <w:p w14:paraId="468711C3">
            <w:pPr>
              <w:spacing w:line="244" w:lineRule="auto"/>
              <w:rPr>
                <w:rFonts w:ascii="Arial"/>
                <w:sz w:val="21"/>
              </w:rPr>
            </w:pPr>
          </w:p>
          <w:p w14:paraId="745421D3">
            <w:pPr>
              <w:spacing w:line="244" w:lineRule="auto"/>
              <w:rPr>
                <w:rFonts w:ascii="Arial"/>
                <w:sz w:val="21"/>
              </w:rPr>
            </w:pPr>
          </w:p>
          <w:p w14:paraId="595E1C6F">
            <w:pPr>
              <w:spacing w:line="244" w:lineRule="auto"/>
              <w:rPr>
                <w:rFonts w:ascii="Arial"/>
                <w:sz w:val="21"/>
              </w:rPr>
            </w:pPr>
          </w:p>
          <w:p w14:paraId="5D648188">
            <w:pPr>
              <w:spacing w:line="244" w:lineRule="auto"/>
              <w:rPr>
                <w:rFonts w:ascii="Arial"/>
                <w:sz w:val="21"/>
              </w:rPr>
            </w:pPr>
          </w:p>
          <w:p w14:paraId="4E720203">
            <w:pPr>
              <w:spacing w:line="244" w:lineRule="auto"/>
              <w:rPr>
                <w:rFonts w:ascii="Arial"/>
                <w:sz w:val="21"/>
              </w:rPr>
            </w:pPr>
          </w:p>
          <w:p w14:paraId="1E6DC3D9">
            <w:pPr>
              <w:spacing w:line="244" w:lineRule="auto"/>
              <w:rPr>
                <w:rFonts w:ascii="Arial"/>
                <w:sz w:val="21"/>
              </w:rPr>
            </w:pPr>
          </w:p>
          <w:p w14:paraId="0CA0BD0A">
            <w:pPr>
              <w:spacing w:line="244" w:lineRule="auto"/>
              <w:rPr>
                <w:rFonts w:ascii="Arial"/>
                <w:sz w:val="21"/>
              </w:rPr>
            </w:pPr>
          </w:p>
          <w:p w14:paraId="4E9ECC34">
            <w:pPr>
              <w:spacing w:line="244" w:lineRule="auto"/>
              <w:rPr>
                <w:rFonts w:ascii="Arial"/>
                <w:sz w:val="21"/>
              </w:rPr>
            </w:pPr>
          </w:p>
          <w:p w14:paraId="64935667">
            <w:pPr>
              <w:spacing w:line="244" w:lineRule="auto"/>
              <w:rPr>
                <w:rFonts w:ascii="Arial"/>
                <w:sz w:val="21"/>
              </w:rPr>
            </w:pPr>
          </w:p>
          <w:p w14:paraId="14F26AB9">
            <w:pPr>
              <w:spacing w:line="244" w:lineRule="auto"/>
              <w:rPr>
                <w:rFonts w:ascii="Arial"/>
                <w:sz w:val="21"/>
              </w:rPr>
            </w:pPr>
          </w:p>
          <w:p w14:paraId="6ED3D3C4">
            <w:pPr>
              <w:spacing w:line="244" w:lineRule="auto"/>
              <w:rPr>
                <w:rFonts w:ascii="Arial"/>
                <w:sz w:val="21"/>
              </w:rPr>
            </w:pPr>
          </w:p>
          <w:p w14:paraId="2304B1FF">
            <w:pPr>
              <w:spacing w:line="244" w:lineRule="auto"/>
              <w:rPr>
                <w:rFonts w:ascii="Arial"/>
                <w:sz w:val="21"/>
              </w:rPr>
            </w:pPr>
          </w:p>
          <w:p w14:paraId="42B59E82">
            <w:pPr>
              <w:spacing w:line="244" w:lineRule="auto"/>
              <w:rPr>
                <w:rFonts w:ascii="Arial"/>
                <w:sz w:val="21"/>
              </w:rPr>
            </w:pPr>
          </w:p>
          <w:p w14:paraId="36DACD98">
            <w:pPr>
              <w:spacing w:line="244" w:lineRule="auto"/>
              <w:rPr>
                <w:rFonts w:ascii="Arial"/>
                <w:sz w:val="21"/>
              </w:rPr>
            </w:pPr>
          </w:p>
          <w:p w14:paraId="73E07707">
            <w:pPr>
              <w:spacing w:line="244" w:lineRule="auto"/>
              <w:rPr>
                <w:rFonts w:ascii="Arial"/>
                <w:sz w:val="21"/>
              </w:rPr>
            </w:pPr>
          </w:p>
          <w:p w14:paraId="7EE6503D">
            <w:pPr>
              <w:spacing w:line="244" w:lineRule="auto"/>
              <w:rPr>
                <w:rFonts w:ascii="Arial"/>
                <w:sz w:val="21"/>
              </w:rPr>
            </w:pPr>
          </w:p>
          <w:p w14:paraId="173DCC38">
            <w:pPr>
              <w:spacing w:line="244" w:lineRule="auto"/>
              <w:rPr>
                <w:rFonts w:ascii="Arial"/>
                <w:sz w:val="21"/>
              </w:rPr>
            </w:pPr>
          </w:p>
          <w:p w14:paraId="30164E3B">
            <w:pPr>
              <w:spacing w:line="244" w:lineRule="auto"/>
              <w:rPr>
                <w:rFonts w:ascii="Arial"/>
                <w:sz w:val="21"/>
              </w:rPr>
            </w:pPr>
          </w:p>
          <w:p w14:paraId="2CD52D03">
            <w:pPr>
              <w:spacing w:line="244" w:lineRule="auto"/>
              <w:rPr>
                <w:rFonts w:ascii="Arial"/>
                <w:sz w:val="21"/>
              </w:rPr>
            </w:pPr>
          </w:p>
          <w:p w14:paraId="50FBE3C7">
            <w:pPr>
              <w:spacing w:line="244" w:lineRule="auto"/>
              <w:rPr>
                <w:rFonts w:ascii="Arial"/>
                <w:sz w:val="21"/>
              </w:rPr>
            </w:pPr>
          </w:p>
          <w:p w14:paraId="14CBEEDD">
            <w:pPr>
              <w:spacing w:line="244" w:lineRule="auto"/>
              <w:rPr>
                <w:rFonts w:ascii="Arial"/>
                <w:sz w:val="21"/>
              </w:rPr>
            </w:pPr>
          </w:p>
          <w:p w14:paraId="164E51EF">
            <w:pPr>
              <w:spacing w:line="244" w:lineRule="auto"/>
              <w:rPr>
                <w:rFonts w:ascii="Arial"/>
                <w:sz w:val="21"/>
              </w:rPr>
            </w:pPr>
          </w:p>
          <w:p w14:paraId="46EA4D72">
            <w:pPr>
              <w:spacing w:line="244" w:lineRule="auto"/>
              <w:rPr>
                <w:rFonts w:ascii="Arial"/>
                <w:sz w:val="21"/>
              </w:rPr>
            </w:pPr>
          </w:p>
          <w:p w14:paraId="555EF26E">
            <w:pPr>
              <w:spacing w:line="244" w:lineRule="auto"/>
              <w:rPr>
                <w:rFonts w:ascii="Arial"/>
                <w:sz w:val="21"/>
              </w:rPr>
            </w:pPr>
          </w:p>
          <w:p w14:paraId="1851C987">
            <w:pPr>
              <w:spacing w:line="244" w:lineRule="auto"/>
              <w:rPr>
                <w:rFonts w:ascii="Arial"/>
                <w:sz w:val="21"/>
              </w:rPr>
            </w:pPr>
          </w:p>
          <w:p w14:paraId="5E36BD51">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546" w:type="dxa"/>
            <w:vMerge w:val="restart"/>
            <w:tcBorders>
              <w:bottom w:val="nil"/>
            </w:tcBorders>
            <w:textDirection w:val="tbRlV"/>
            <w:vAlign w:val="top"/>
          </w:tcPr>
          <w:p w14:paraId="45682687">
            <w:pPr>
              <w:pStyle w:val="6"/>
              <w:spacing w:before="169" w:line="217" w:lineRule="auto"/>
              <w:ind w:left="6606"/>
            </w:pPr>
            <w:r>
              <w:rPr>
                <w:spacing w:val="6"/>
              </w:rPr>
              <w:t>评 分 标 准</w:t>
            </w:r>
          </w:p>
        </w:tc>
        <w:tc>
          <w:tcPr>
            <w:tcW w:w="2680" w:type="dxa"/>
            <w:gridSpan w:val="3"/>
            <w:vAlign w:val="top"/>
          </w:tcPr>
          <w:p w14:paraId="21365A3B">
            <w:pPr>
              <w:pStyle w:val="6"/>
              <w:spacing w:before="181" w:line="228" w:lineRule="auto"/>
              <w:ind w:left="921"/>
            </w:pPr>
            <w:r>
              <w:rPr>
                <w:b/>
                <w:bCs/>
                <w:spacing w:val="6"/>
              </w:rPr>
              <w:t>评分因素</w:t>
            </w:r>
          </w:p>
        </w:tc>
        <w:tc>
          <w:tcPr>
            <w:tcW w:w="5402" w:type="dxa"/>
            <w:vAlign w:val="top"/>
          </w:tcPr>
          <w:p w14:paraId="191EA03F">
            <w:pPr>
              <w:pStyle w:val="6"/>
              <w:spacing w:before="182" w:line="228" w:lineRule="auto"/>
              <w:ind w:left="2283"/>
            </w:pPr>
            <w:r>
              <w:rPr>
                <w:b/>
                <w:bCs/>
                <w:spacing w:val="6"/>
              </w:rPr>
              <w:t>评分标准</w:t>
            </w:r>
          </w:p>
        </w:tc>
      </w:tr>
      <w:tr w14:paraId="51F2F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1" w:hRule="atLeast"/>
        </w:trPr>
        <w:tc>
          <w:tcPr>
            <w:tcW w:w="484" w:type="dxa"/>
            <w:vMerge w:val="continue"/>
            <w:tcBorders>
              <w:top w:val="nil"/>
              <w:bottom w:val="nil"/>
            </w:tcBorders>
            <w:vAlign w:val="top"/>
          </w:tcPr>
          <w:p w14:paraId="42CDD561">
            <w:pPr>
              <w:rPr>
                <w:rFonts w:ascii="Arial"/>
                <w:sz w:val="21"/>
              </w:rPr>
            </w:pPr>
          </w:p>
        </w:tc>
        <w:tc>
          <w:tcPr>
            <w:tcW w:w="546" w:type="dxa"/>
            <w:vMerge w:val="continue"/>
            <w:tcBorders>
              <w:top w:val="nil"/>
              <w:bottom w:val="nil"/>
            </w:tcBorders>
            <w:textDirection w:val="tbRlV"/>
            <w:vAlign w:val="top"/>
          </w:tcPr>
          <w:p w14:paraId="0C11B41E">
            <w:pPr>
              <w:rPr>
                <w:rFonts w:ascii="Arial"/>
                <w:sz w:val="21"/>
              </w:rPr>
            </w:pPr>
          </w:p>
        </w:tc>
        <w:tc>
          <w:tcPr>
            <w:tcW w:w="882" w:type="dxa"/>
            <w:vMerge w:val="restart"/>
            <w:tcBorders>
              <w:bottom w:val="nil"/>
            </w:tcBorders>
            <w:vAlign w:val="top"/>
          </w:tcPr>
          <w:p w14:paraId="7C0F78C9">
            <w:pPr>
              <w:spacing w:line="243" w:lineRule="auto"/>
              <w:rPr>
                <w:rFonts w:ascii="Arial"/>
                <w:sz w:val="21"/>
              </w:rPr>
            </w:pPr>
          </w:p>
          <w:p w14:paraId="4C648653">
            <w:pPr>
              <w:spacing w:line="243" w:lineRule="auto"/>
              <w:rPr>
                <w:rFonts w:ascii="Arial"/>
                <w:sz w:val="21"/>
              </w:rPr>
            </w:pPr>
          </w:p>
          <w:p w14:paraId="0661BBFE">
            <w:pPr>
              <w:spacing w:line="244" w:lineRule="auto"/>
              <w:rPr>
                <w:rFonts w:ascii="Arial"/>
                <w:sz w:val="21"/>
              </w:rPr>
            </w:pPr>
          </w:p>
          <w:p w14:paraId="1531E74C">
            <w:pPr>
              <w:spacing w:line="244" w:lineRule="auto"/>
              <w:rPr>
                <w:rFonts w:ascii="Arial"/>
                <w:sz w:val="21"/>
              </w:rPr>
            </w:pPr>
          </w:p>
          <w:p w14:paraId="721A9F08">
            <w:pPr>
              <w:pStyle w:val="6"/>
              <w:spacing w:before="65" w:line="289" w:lineRule="auto"/>
              <w:ind w:left="233" w:right="233"/>
            </w:pPr>
            <w:r>
              <w:rPr>
                <w:spacing w:val="4"/>
              </w:rPr>
              <w:t>财务状况</w:t>
            </w:r>
          </w:p>
          <w:p w14:paraId="40FD8B1A">
            <w:pPr>
              <w:spacing w:line="242" w:lineRule="auto"/>
              <w:rPr>
                <w:rFonts w:ascii="Arial"/>
                <w:sz w:val="21"/>
              </w:rPr>
            </w:pPr>
          </w:p>
          <w:p w14:paraId="34A6F5A2">
            <w:pPr>
              <w:pStyle w:val="6"/>
              <w:spacing w:before="65" w:line="228" w:lineRule="auto"/>
              <w:ind w:left="223"/>
            </w:pPr>
            <w:r>
              <w:rPr>
                <w:rFonts w:ascii="Times New Roman" w:hAnsi="Times New Roman" w:eastAsia="Times New Roman" w:cs="Times New Roman"/>
                <w:spacing w:val="-5"/>
              </w:rPr>
              <w:t>19</w:t>
            </w:r>
            <w:r>
              <w:rPr>
                <w:rFonts w:ascii="Times New Roman" w:hAnsi="Times New Roman" w:eastAsia="Times New Roman" w:cs="Times New Roman"/>
                <w:spacing w:val="12"/>
              </w:rPr>
              <w:t xml:space="preserve"> </w:t>
            </w:r>
            <w:r>
              <w:rPr>
                <w:spacing w:val="-5"/>
              </w:rPr>
              <w:t>分</w:t>
            </w:r>
          </w:p>
        </w:tc>
        <w:tc>
          <w:tcPr>
            <w:tcW w:w="1798" w:type="dxa"/>
            <w:gridSpan w:val="2"/>
            <w:vAlign w:val="top"/>
          </w:tcPr>
          <w:p w14:paraId="57D81225">
            <w:pPr>
              <w:spacing w:line="393" w:lineRule="auto"/>
              <w:rPr>
                <w:rFonts w:ascii="Arial"/>
                <w:sz w:val="21"/>
              </w:rPr>
            </w:pPr>
          </w:p>
          <w:p w14:paraId="6AB9EA0A">
            <w:pPr>
              <w:pStyle w:val="6"/>
              <w:spacing w:before="65" w:line="228" w:lineRule="auto"/>
              <w:ind w:left="378"/>
            </w:pPr>
            <w:r>
              <w:rPr>
                <w:spacing w:val="2"/>
              </w:rPr>
              <w:t>近</w:t>
            </w:r>
            <w:r>
              <w:rPr>
                <w:spacing w:val="-33"/>
              </w:rPr>
              <w:t xml:space="preserve"> </w:t>
            </w:r>
            <w:r>
              <w:rPr>
                <w:spacing w:val="2"/>
              </w:rPr>
              <w:t>3</w:t>
            </w:r>
            <w:r>
              <w:rPr>
                <w:spacing w:val="-37"/>
              </w:rPr>
              <w:t xml:space="preserve"> </w:t>
            </w:r>
            <w:r>
              <w:rPr>
                <w:spacing w:val="2"/>
              </w:rPr>
              <w:t>年平均</w:t>
            </w:r>
          </w:p>
          <w:p w14:paraId="5F6DFAC3">
            <w:pPr>
              <w:pStyle w:val="6"/>
              <w:spacing w:before="65" w:line="228" w:lineRule="auto"/>
              <w:ind w:left="491"/>
            </w:pPr>
            <w:r>
              <w:rPr>
                <w:spacing w:val="5"/>
              </w:rPr>
              <w:t>营业收入</w:t>
            </w:r>
          </w:p>
          <w:p w14:paraId="7A6FC2D3">
            <w:pPr>
              <w:pStyle w:val="6"/>
              <w:spacing w:before="65" w:line="228" w:lineRule="auto"/>
              <w:ind w:left="682"/>
            </w:pPr>
            <w:r>
              <w:rPr>
                <w:spacing w:val="-5"/>
              </w:rPr>
              <w:t>12</w:t>
            </w:r>
            <w:r>
              <w:rPr>
                <w:spacing w:val="-38"/>
              </w:rPr>
              <w:t xml:space="preserve"> </w:t>
            </w:r>
            <w:r>
              <w:rPr>
                <w:spacing w:val="-5"/>
              </w:rPr>
              <w:t>分</w:t>
            </w:r>
          </w:p>
        </w:tc>
        <w:tc>
          <w:tcPr>
            <w:tcW w:w="5402" w:type="dxa"/>
            <w:vAlign w:val="top"/>
          </w:tcPr>
          <w:p w14:paraId="252D4724">
            <w:pPr>
              <w:pStyle w:val="6"/>
              <w:spacing w:before="149" w:line="225" w:lineRule="auto"/>
              <w:ind w:left="115"/>
            </w:pPr>
            <w:r>
              <w:rPr>
                <w:spacing w:val="4"/>
              </w:rPr>
              <w:t>少于</w:t>
            </w:r>
            <w:r>
              <w:rPr>
                <w:spacing w:val="-34"/>
              </w:rPr>
              <w:t xml:space="preserve"> </w:t>
            </w:r>
            <w:r>
              <w:rPr>
                <w:spacing w:val="4"/>
              </w:rPr>
              <w:t>V/T（含）,0</w:t>
            </w:r>
            <w:r>
              <w:rPr>
                <w:spacing w:val="-35"/>
              </w:rPr>
              <w:t xml:space="preserve"> </w:t>
            </w:r>
            <w:r>
              <w:rPr>
                <w:spacing w:val="4"/>
              </w:rPr>
              <w:t>分；</w:t>
            </w:r>
          </w:p>
          <w:p w14:paraId="7C2D8003">
            <w:pPr>
              <w:pStyle w:val="6"/>
              <w:spacing w:before="68" w:line="228" w:lineRule="auto"/>
              <w:ind w:left="109"/>
            </w:pPr>
            <w:r>
              <w:rPr>
                <w:spacing w:val="5"/>
              </w:rPr>
              <w:t>V/T（不含）-- 2V/T（含</w:t>
            </w:r>
            <w:r>
              <w:rPr>
                <w:spacing w:val="-37"/>
              </w:rPr>
              <w:t>），</w:t>
            </w:r>
            <w:r>
              <w:rPr>
                <w:spacing w:val="5"/>
              </w:rPr>
              <w:t>4</w:t>
            </w:r>
            <w:r>
              <w:rPr>
                <w:spacing w:val="-35"/>
              </w:rPr>
              <w:t xml:space="preserve"> </w:t>
            </w:r>
            <w:r>
              <w:rPr>
                <w:spacing w:val="5"/>
              </w:rPr>
              <w:t>分；</w:t>
            </w:r>
          </w:p>
          <w:p w14:paraId="076F6DBB">
            <w:pPr>
              <w:pStyle w:val="6"/>
              <w:spacing w:before="65" w:line="228" w:lineRule="auto"/>
              <w:ind w:left="117"/>
            </w:pPr>
            <w:r>
              <w:rPr>
                <w:spacing w:val="4"/>
              </w:rPr>
              <w:t>2V/T（不含）-- 3V/T（含</w:t>
            </w:r>
            <w:r>
              <w:rPr>
                <w:spacing w:val="-31"/>
              </w:rPr>
              <w:t>），</w:t>
            </w:r>
            <w:r>
              <w:rPr>
                <w:spacing w:val="4"/>
              </w:rPr>
              <w:t>6</w:t>
            </w:r>
            <w:r>
              <w:rPr>
                <w:spacing w:val="-34"/>
              </w:rPr>
              <w:t xml:space="preserve"> </w:t>
            </w:r>
            <w:r>
              <w:rPr>
                <w:spacing w:val="4"/>
              </w:rPr>
              <w:t>分；</w:t>
            </w:r>
          </w:p>
          <w:p w14:paraId="6E7F6EBF">
            <w:pPr>
              <w:pStyle w:val="6"/>
              <w:spacing w:before="64" w:line="228" w:lineRule="auto"/>
              <w:ind w:left="118"/>
            </w:pPr>
            <w:r>
              <w:rPr>
                <w:spacing w:val="4"/>
              </w:rPr>
              <w:t>3V/T（不含）-- 4V/T（含</w:t>
            </w:r>
            <w:r>
              <w:rPr>
                <w:spacing w:val="-31"/>
              </w:rPr>
              <w:t>），</w:t>
            </w:r>
            <w:r>
              <w:rPr>
                <w:spacing w:val="4"/>
              </w:rPr>
              <w:t>8</w:t>
            </w:r>
            <w:r>
              <w:rPr>
                <w:spacing w:val="-36"/>
              </w:rPr>
              <w:t xml:space="preserve"> </w:t>
            </w:r>
            <w:r>
              <w:rPr>
                <w:spacing w:val="4"/>
              </w:rPr>
              <w:t>分；</w:t>
            </w:r>
          </w:p>
          <w:p w14:paraId="117F4A8E">
            <w:pPr>
              <w:pStyle w:val="6"/>
              <w:spacing w:before="65" w:line="228" w:lineRule="auto"/>
              <w:ind w:left="113"/>
            </w:pPr>
            <w:r>
              <w:rPr>
                <w:spacing w:val="2"/>
              </w:rPr>
              <w:t>超过</w:t>
            </w:r>
            <w:r>
              <w:rPr>
                <w:spacing w:val="-40"/>
              </w:rPr>
              <w:t xml:space="preserve"> </w:t>
            </w:r>
            <w:r>
              <w:rPr>
                <w:spacing w:val="2"/>
              </w:rPr>
              <w:t>4V/T（不含</w:t>
            </w:r>
            <w:r>
              <w:rPr>
                <w:spacing w:val="-25"/>
              </w:rPr>
              <w:t>），</w:t>
            </w:r>
            <w:r>
              <w:rPr>
                <w:spacing w:val="2"/>
              </w:rPr>
              <w:t>12</w:t>
            </w:r>
            <w:r>
              <w:rPr>
                <w:spacing w:val="-36"/>
              </w:rPr>
              <w:t xml:space="preserve"> </w:t>
            </w:r>
            <w:r>
              <w:rPr>
                <w:spacing w:val="2"/>
              </w:rPr>
              <w:t>分。</w:t>
            </w:r>
          </w:p>
        </w:tc>
      </w:tr>
      <w:tr w14:paraId="7DB4E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4" w:hRule="atLeast"/>
        </w:trPr>
        <w:tc>
          <w:tcPr>
            <w:tcW w:w="484" w:type="dxa"/>
            <w:vMerge w:val="continue"/>
            <w:tcBorders>
              <w:top w:val="nil"/>
              <w:bottom w:val="nil"/>
            </w:tcBorders>
            <w:vAlign w:val="top"/>
          </w:tcPr>
          <w:p w14:paraId="65B9D9BF">
            <w:pPr>
              <w:rPr>
                <w:rFonts w:ascii="Arial"/>
                <w:sz w:val="21"/>
              </w:rPr>
            </w:pPr>
          </w:p>
        </w:tc>
        <w:tc>
          <w:tcPr>
            <w:tcW w:w="546" w:type="dxa"/>
            <w:vMerge w:val="continue"/>
            <w:tcBorders>
              <w:top w:val="nil"/>
              <w:bottom w:val="nil"/>
            </w:tcBorders>
            <w:textDirection w:val="tbRlV"/>
            <w:vAlign w:val="top"/>
          </w:tcPr>
          <w:p w14:paraId="58B2C2F5">
            <w:pPr>
              <w:rPr>
                <w:rFonts w:ascii="Arial"/>
                <w:sz w:val="21"/>
              </w:rPr>
            </w:pPr>
          </w:p>
        </w:tc>
        <w:tc>
          <w:tcPr>
            <w:tcW w:w="882" w:type="dxa"/>
            <w:vMerge w:val="continue"/>
            <w:tcBorders>
              <w:top w:val="nil"/>
            </w:tcBorders>
            <w:vAlign w:val="top"/>
          </w:tcPr>
          <w:p w14:paraId="3B7DD72F">
            <w:pPr>
              <w:rPr>
                <w:rFonts w:ascii="Arial"/>
                <w:sz w:val="21"/>
              </w:rPr>
            </w:pPr>
          </w:p>
        </w:tc>
        <w:tc>
          <w:tcPr>
            <w:tcW w:w="1798" w:type="dxa"/>
            <w:gridSpan w:val="2"/>
            <w:vAlign w:val="top"/>
          </w:tcPr>
          <w:p w14:paraId="22C0CC57">
            <w:pPr>
              <w:pStyle w:val="6"/>
              <w:spacing w:before="164" w:line="228" w:lineRule="auto"/>
              <w:ind w:left="275"/>
            </w:pPr>
            <w:r>
              <w:rPr>
                <w:spacing w:val="7"/>
              </w:rPr>
              <w:t>可使用的银行</w:t>
            </w:r>
          </w:p>
          <w:p w14:paraId="03E38058">
            <w:pPr>
              <w:pStyle w:val="6"/>
              <w:spacing w:before="64" w:line="228" w:lineRule="auto"/>
              <w:ind w:left="378"/>
            </w:pPr>
            <w:r>
              <w:rPr>
                <w:spacing w:val="8"/>
              </w:rPr>
              <w:t>授信余额和</w:t>
            </w:r>
          </w:p>
          <w:p w14:paraId="53095378">
            <w:pPr>
              <w:pStyle w:val="6"/>
              <w:spacing w:before="64" w:line="228" w:lineRule="auto"/>
              <w:ind w:left="485"/>
            </w:pPr>
            <w:r>
              <w:rPr>
                <w:spacing w:val="7"/>
              </w:rPr>
              <w:t>银行存款</w:t>
            </w:r>
          </w:p>
          <w:p w14:paraId="5A163E1E">
            <w:pPr>
              <w:pStyle w:val="6"/>
              <w:spacing w:before="65" w:line="228" w:lineRule="auto"/>
              <w:ind w:left="724"/>
            </w:pPr>
            <w:r>
              <w:rPr>
                <w:spacing w:val="-5"/>
              </w:rPr>
              <w:t>7</w:t>
            </w:r>
            <w:r>
              <w:rPr>
                <w:spacing w:val="-38"/>
              </w:rPr>
              <w:t xml:space="preserve"> </w:t>
            </w:r>
            <w:r>
              <w:rPr>
                <w:spacing w:val="-5"/>
              </w:rPr>
              <w:t>分</w:t>
            </w:r>
          </w:p>
        </w:tc>
        <w:tc>
          <w:tcPr>
            <w:tcW w:w="5402" w:type="dxa"/>
            <w:vAlign w:val="top"/>
          </w:tcPr>
          <w:p w14:paraId="5B1BDB5B">
            <w:pPr>
              <w:spacing w:line="253" w:lineRule="auto"/>
              <w:rPr>
                <w:rFonts w:ascii="Arial"/>
                <w:sz w:val="21"/>
              </w:rPr>
            </w:pPr>
          </w:p>
          <w:p w14:paraId="11782913">
            <w:pPr>
              <w:pStyle w:val="6"/>
              <w:spacing w:before="65" w:line="228" w:lineRule="auto"/>
              <w:ind w:left="115"/>
            </w:pPr>
            <w:r>
              <w:rPr>
                <w:spacing w:val="2"/>
              </w:rPr>
              <w:t>少于</w:t>
            </w:r>
            <w:r>
              <w:rPr>
                <w:spacing w:val="-36"/>
              </w:rPr>
              <w:t xml:space="preserve"> </w:t>
            </w:r>
            <w:r>
              <w:rPr>
                <w:spacing w:val="2"/>
              </w:rPr>
              <w:t>0.1V（含</w:t>
            </w:r>
            <w:r>
              <w:rPr>
                <w:spacing w:val="-33"/>
              </w:rPr>
              <w:t>），</w:t>
            </w:r>
            <w:r>
              <w:rPr>
                <w:spacing w:val="2"/>
              </w:rPr>
              <w:t>0</w:t>
            </w:r>
            <w:r>
              <w:rPr>
                <w:spacing w:val="-38"/>
              </w:rPr>
              <w:t xml:space="preserve"> </w:t>
            </w:r>
            <w:r>
              <w:rPr>
                <w:spacing w:val="2"/>
              </w:rPr>
              <w:t>分；</w:t>
            </w:r>
          </w:p>
          <w:p w14:paraId="11B2822D">
            <w:pPr>
              <w:pStyle w:val="6"/>
              <w:spacing w:before="64" w:line="228" w:lineRule="auto"/>
              <w:ind w:left="116"/>
            </w:pPr>
            <w:r>
              <w:rPr>
                <w:spacing w:val="4"/>
              </w:rPr>
              <w:t>0.1 V（不含）</w:t>
            </w:r>
            <w:r>
              <w:rPr>
                <w:spacing w:val="24"/>
              </w:rPr>
              <w:t xml:space="preserve"> </w:t>
            </w:r>
            <w:r>
              <w:rPr>
                <w:spacing w:val="4"/>
              </w:rPr>
              <w:t>- 0.2 V（含</w:t>
            </w:r>
            <w:r>
              <w:rPr>
                <w:spacing w:val="-37"/>
              </w:rPr>
              <w:t>），</w:t>
            </w:r>
            <w:r>
              <w:rPr>
                <w:spacing w:val="4"/>
              </w:rPr>
              <w:t>4</w:t>
            </w:r>
            <w:r>
              <w:rPr>
                <w:spacing w:val="-38"/>
              </w:rPr>
              <w:t xml:space="preserve"> </w:t>
            </w:r>
            <w:r>
              <w:rPr>
                <w:spacing w:val="3"/>
              </w:rPr>
              <w:t>分；</w:t>
            </w:r>
          </w:p>
          <w:p w14:paraId="7D1A5C24">
            <w:pPr>
              <w:pStyle w:val="6"/>
              <w:spacing w:before="65" w:line="228" w:lineRule="auto"/>
              <w:ind w:left="116"/>
            </w:pPr>
            <w:r>
              <w:rPr>
                <w:spacing w:val="1"/>
              </w:rPr>
              <w:t>0.2 V</w:t>
            </w:r>
            <w:r>
              <w:rPr>
                <w:spacing w:val="37"/>
              </w:rPr>
              <w:t xml:space="preserve"> </w:t>
            </w:r>
            <w:r>
              <w:rPr>
                <w:spacing w:val="1"/>
              </w:rPr>
              <w:t>以上（不含</w:t>
            </w:r>
            <w:r>
              <w:rPr>
                <w:spacing w:val="-32"/>
              </w:rPr>
              <w:t>），</w:t>
            </w:r>
            <w:r>
              <w:rPr>
                <w:spacing w:val="1"/>
              </w:rPr>
              <w:t>7</w:t>
            </w:r>
            <w:r>
              <w:rPr>
                <w:spacing w:val="-38"/>
              </w:rPr>
              <w:t xml:space="preserve"> </w:t>
            </w:r>
            <w:r>
              <w:rPr>
                <w:spacing w:val="1"/>
              </w:rPr>
              <w:t>分。</w:t>
            </w:r>
          </w:p>
        </w:tc>
      </w:tr>
      <w:tr w14:paraId="3F037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484" w:type="dxa"/>
            <w:vMerge w:val="continue"/>
            <w:tcBorders>
              <w:top w:val="nil"/>
              <w:bottom w:val="nil"/>
            </w:tcBorders>
            <w:vAlign w:val="top"/>
          </w:tcPr>
          <w:p w14:paraId="77F9A251">
            <w:pPr>
              <w:rPr>
                <w:rFonts w:ascii="Arial"/>
                <w:sz w:val="21"/>
              </w:rPr>
            </w:pPr>
          </w:p>
        </w:tc>
        <w:tc>
          <w:tcPr>
            <w:tcW w:w="546" w:type="dxa"/>
            <w:vMerge w:val="continue"/>
            <w:tcBorders>
              <w:top w:val="nil"/>
              <w:bottom w:val="nil"/>
            </w:tcBorders>
            <w:textDirection w:val="tbRlV"/>
            <w:vAlign w:val="top"/>
          </w:tcPr>
          <w:p w14:paraId="01957170">
            <w:pPr>
              <w:rPr>
                <w:rFonts w:ascii="Arial"/>
                <w:sz w:val="21"/>
              </w:rPr>
            </w:pPr>
          </w:p>
        </w:tc>
        <w:tc>
          <w:tcPr>
            <w:tcW w:w="882" w:type="dxa"/>
            <w:vMerge w:val="restart"/>
            <w:tcBorders>
              <w:bottom w:val="nil"/>
            </w:tcBorders>
            <w:vAlign w:val="top"/>
          </w:tcPr>
          <w:p w14:paraId="5E465317">
            <w:pPr>
              <w:spacing w:line="241" w:lineRule="auto"/>
              <w:rPr>
                <w:rFonts w:ascii="Arial"/>
                <w:sz w:val="21"/>
              </w:rPr>
            </w:pPr>
          </w:p>
          <w:p w14:paraId="041A345D">
            <w:pPr>
              <w:spacing w:line="241" w:lineRule="auto"/>
              <w:rPr>
                <w:rFonts w:ascii="Arial"/>
                <w:sz w:val="21"/>
              </w:rPr>
            </w:pPr>
          </w:p>
          <w:p w14:paraId="30255D06">
            <w:pPr>
              <w:spacing w:line="241" w:lineRule="auto"/>
              <w:rPr>
                <w:rFonts w:ascii="Arial"/>
                <w:sz w:val="21"/>
              </w:rPr>
            </w:pPr>
          </w:p>
          <w:p w14:paraId="561DD3A2">
            <w:pPr>
              <w:spacing w:line="241" w:lineRule="auto"/>
              <w:rPr>
                <w:rFonts w:ascii="Arial"/>
                <w:sz w:val="21"/>
              </w:rPr>
            </w:pPr>
          </w:p>
          <w:p w14:paraId="4CE3585A">
            <w:pPr>
              <w:spacing w:line="241" w:lineRule="auto"/>
              <w:rPr>
                <w:rFonts w:ascii="Arial"/>
                <w:sz w:val="21"/>
              </w:rPr>
            </w:pPr>
          </w:p>
          <w:p w14:paraId="03D1074A">
            <w:pPr>
              <w:spacing w:line="241" w:lineRule="auto"/>
              <w:rPr>
                <w:rFonts w:ascii="Arial"/>
                <w:sz w:val="21"/>
              </w:rPr>
            </w:pPr>
          </w:p>
          <w:p w14:paraId="71D54C1D">
            <w:pPr>
              <w:spacing w:line="241" w:lineRule="auto"/>
              <w:rPr>
                <w:rFonts w:ascii="Arial"/>
                <w:sz w:val="21"/>
              </w:rPr>
            </w:pPr>
          </w:p>
          <w:p w14:paraId="458A4609">
            <w:pPr>
              <w:spacing w:line="241" w:lineRule="auto"/>
              <w:rPr>
                <w:rFonts w:ascii="Arial"/>
                <w:sz w:val="21"/>
              </w:rPr>
            </w:pPr>
          </w:p>
          <w:p w14:paraId="7CBD97DD">
            <w:pPr>
              <w:spacing w:line="241" w:lineRule="auto"/>
              <w:rPr>
                <w:rFonts w:ascii="Arial"/>
                <w:sz w:val="21"/>
              </w:rPr>
            </w:pPr>
          </w:p>
          <w:p w14:paraId="1F39F982">
            <w:pPr>
              <w:spacing w:line="241" w:lineRule="auto"/>
              <w:rPr>
                <w:rFonts w:ascii="Arial"/>
                <w:sz w:val="21"/>
              </w:rPr>
            </w:pPr>
          </w:p>
          <w:p w14:paraId="0D927CCE">
            <w:pPr>
              <w:spacing w:line="241" w:lineRule="auto"/>
              <w:rPr>
                <w:rFonts w:ascii="Arial"/>
                <w:sz w:val="21"/>
              </w:rPr>
            </w:pPr>
          </w:p>
          <w:p w14:paraId="19517350">
            <w:pPr>
              <w:spacing w:line="241" w:lineRule="auto"/>
              <w:rPr>
                <w:rFonts w:ascii="Arial"/>
                <w:sz w:val="21"/>
              </w:rPr>
            </w:pPr>
          </w:p>
          <w:p w14:paraId="2DADB7D2">
            <w:pPr>
              <w:spacing w:line="242" w:lineRule="auto"/>
              <w:rPr>
                <w:rFonts w:ascii="Arial"/>
                <w:sz w:val="21"/>
              </w:rPr>
            </w:pPr>
          </w:p>
          <w:p w14:paraId="078791F9">
            <w:pPr>
              <w:pStyle w:val="6"/>
              <w:spacing w:before="65" w:line="289" w:lineRule="auto"/>
              <w:ind w:left="130" w:right="127"/>
            </w:pPr>
            <w:r>
              <w:rPr>
                <w:spacing w:val="5"/>
              </w:rPr>
              <w:t>项目管</w:t>
            </w:r>
            <w:r>
              <w:rPr>
                <w:spacing w:val="6"/>
              </w:rPr>
              <w:t>理机构</w:t>
            </w:r>
          </w:p>
          <w:p w14:paraId="0C6EC0B6">
            <w:pPr>
              <w:spacing w:line="243" w:lineRule="auto"/>
              <w:rPr>
                <w:rFonts w:ascii="Arial"/>
                <w:sz w:val="21"/>
              </w:rPr>
            </w:pPr>
          </w:p>
          <w:p w14:paraId="2814D60F">
            <w:pPr>
              <w:pStyle w:val="6"/>
              <w:spacing w:before="65" w:line="228" w:lineRule="auto"/>
              <w:ind w:left="202"/>
            </w:pPr>
            <w:r>
              <w:rPr>
                <w:rFonts w:ascii="Times New Roman" w:hAnsi="Times New Roman" w:eastAsia="Times New Roman" w:cs="Times New Roman"/>
                <w:spacing w:val="2"/>
              </w:rPr>
              <w:t>42</w:t>
            </w:r>
            <w:r>
              <w:rPr>
                <w:rFonts w:ascii="Times New Roman" w:hAnsi="Times New Roman" w:eastAsia="Times New Roman" w:cs="Times New Roman"/>
                <w:spacing w:val="12"/>
              </w:rPr>
              <w:t xml:space="preserve"> </w:t>
            </w:r>
            <w:r>
              <w:rPr>
                <w:spacing w:val="2"/>
              </w:rPr>
              <w:t>分</w:t>
            </w:r>
          </w:p>
        </w:tc>
        <w:tc>
          <w:tcPr>
            <w:tcW w:w="899" w:type="dxa"/>
            <w:vMerge w:val="restart"/>
            <w:tcBorders>
              <w:bottom w:val="nil"/>
            </w:tcBorders>
            <w:vAlign w:val="top"/>
          </w:tcPr>
          <w:p w14:paraId="7D83F1B2">
            <w:pPr>
              <w:spacing w:line="290" w:lineRule="auto"/>
              <w:rPr>
                <w:rFonts w:ascii="Arial"/>
                <w:sz w:val="21"/>
              </w:rPr>
            </w:pPr>
          </w:p>
          <w:p w14:paraId="2A22A5E1">
            <w:pPr>
              <w:spacing w:line="291" w:lineRule="auto"/>
              <w:rPr>
                <w:rFonts w:ascii="Arial"/>
                <w:sz w:val="21"/>
              </w:rPr>
            </w:pPr>
          </w:p>
          <w:p w14:paraId="55EE18C9">
            <w:pPr>
              <w:spacing w:line="291" w:lineRule="auto"/>
              <w:rPr>
                <w:rFonts w:ascii="Arial"/>
                <w:sz w:val="21"/>
              </w:rPr>
            </w:pPr>
          </w:p>
          <w:p w14:paraId="6328462F">
            <w:pPr>
              <w:pStyle w:val="6"/>
              <w:spacing w:before="65" w:line="294" w:lineRule="auto"/>
              <w:ind w:left="246" w:right="239" w:firstLine="1"/>
            </w:pPr>
            <w:r>
              <w:rPr>
                <w:spacing w:val="3"/>
              </w:rPr>
              <w:t>项目经理</w:t>
            </w:r>
          </w:p>
          <w:p w14:paraId="5BFA781F">
            <w:pPr>
              <w:pStyle w:val="6"/>
              <w:spacing w:before="298" w:line="228" w:lineRule="auto"/>
              <w:ind w:left="218"/>
            </w:pPr>
            <w:r>
              <w:rPr>
                <w:spacing w:val="-1"/>
              </w:rPr>
              <w:t>21</w:t>
            </w:r>
            <w:r>
              <w:rPr>
                <w:spacing w:val="-35"/>
              </w:rPr>
              <w:t xml:space="preserve"> </w:t>
            </w:r>
            <w:r>
              <w:rPr>
                <w:spacing w:val="-1"/>
              </w:rPr>
              <w:t>分</w:t>
            </w:r>
          </w:p>
        </w:tc>
        <w:tc>
          <w:tcPr>
            <w:tcW w:w="899" w:type="dxa"/>
            <w:vAlign w:val="top"/>
          </w:tcPr>
          <w:p w14:paraId="1573BD86">
            <w:pPr>
              <w:spacing w:line="393" w:lineRule="auto"/>
              <w:rPr>
                <w:rFonts w:ascii="Arial"/>
                <w:sz w:val="21"/>
              </w:rPr>
            </w:pPr>
          </w:p>
          <w:p w14:paraId="569A45D2">
            <w:pPr>
              <w:pStyle w:val="6"/>
              <w:spacing w:before="65" w:line="230" w:lineRule="auto"/>
              <w:ind w:left="246"/>
            </w:pPr>
            <w:r>
              <w:rPr>
                <w:spacing w:val="4"/>
              </w:rPr>
              <w:t>职称</w:t>
            </w:r>
          </w:p>
        </w:tc>
        <w:tc>
          <w:tcPr>
            <w:tcW w:w="5402" w:type="dxa"/>
            <w:vAlign w:val="top"/>
          </w:tcPr>
          <w:p w14:paraId="6B37BB83">
            <w:pPr>
              <w:pStyle w:val="6"/>
              <w:spacing w:before="149" w:line="288" w:lineRule="auto"/>
              <w:ind w:left="114" w:right="1304"/>
            </w:pPr>
            <w:r>
              <w:rPr>
                <w:spacing w:val="4"/>
              </w:rPr>
              <w:t>相关专业中级及以上职称（工程师</w:t>
            </w:r>
            <w:r>
              <w:rPr>
                <w:spacing w:val="-30"/>
              </w:rPr>
              <w:t>），</w:t>
            </w:r>
            <w:r>
              <w:rPr>
                <w:spacing w:val="4"/>
              </w:rPr>
              <w:t>6</w:t>
            </w:r>
            <w:r>
              <w:rPr>
                <w:spacing w:val="-36"/>
              </w:rPr>
              <w:t xml:space="preserve"> </w:t>
            </w:r>
            <w:r>
              <w:rPr>
                <w:spacing w:val="4"/>
              </w:rPr>
              <w:t>分；</w:t>
            </w:r>
            <w:r>
              <w:rPr>
                <w:spacing w:val="7"/>
              </w:rPr>
              <w:t>相关专业初级职称（助理工程师</w:t>
            </w:r>
            <w:r>
              <w:rPr>
                <w:spacing w:val="-36"/>
              </w:rPr>
              <w:t>），</w:t>
            </w:r>
            <w:r>
              <w:rPr>
                <w:spacing w:val="7"/>
              </w:rPr>
              <w:t>4</w:t>
            </w:r>
            <w:r>
              <w:rPr>
                <w:spacing w:val="-37"/>
              </w:rPr>
              <w:t xml:space="preserve"> </w:t>
            </w:r>
            <w:r>
              <w:rPr>
                <w:spacing w:val="7"/>
              </w:rPr>
              <w:t>分；</w:t>
            </w:r>
          </w:p>
          <w:p w14:paraId="7E841331">
            <w:pPr>
              <w:pStyle w:val="6"/>
              <w:spacing w:line="228" w:lineRule="auto"/>
              <w:ind w:left="115"/>
            </w:pPr>
            <w:r>
              <w:rPr>
                <w:spacing w:val="3"/>
              </w:rPr>
              <w:t>其他，0</w:t>
            </w:r>
            <w:r>
              <w:rPr>
                <w:spacing w:val="-32"/>
              </w:rPr>
              <w:t xml:space="preserve"> </w:t>
            </w:r>
            <w:r>
              <w:rPr>
                <w:spacing w:val="3"/>
              </w:rPr>
              <w:t>分。</w:t>
            </w:r>
          </w:p>
        </w:tc>
      </w:tr>
      <w:tr w14:paraId="7C91C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484" w:type="dxa"/>
            <w:vMerge w:val="continue"/>
            <w:tcBorders>
              <w:top w:val="nil"/>
              <w:bottom w:val="nil"/>
            </w:tcBorders>
            <w:vAlign w:val="top"/>
          </w:tcPr>
          <w:p w14:paraId="18D6B5F1">
            <w:pPr>
              <w:rPr>
                <w:rFonts w:ascii="Arial"/>
                <w:sz w:val="21"/>
              </w:rPr>
            </w:pPr>
          </w:p>
        </w:tc>
        <w:tc>
          <w:tcPr>
            <w:tcW w:w="546" w:type="dxa"/>
            <w:vMerge w:val="continue"/>
            <w:tcBorders>
              <w:top w:val="nil"/>
              <w:bottom w:val="nil"/>
            </w:tcBorders>
            <w:textDirection w:val="tbRlV"/>
            <w:vAlign w:val="top"/>
          </w:tcPr>
          <w:p w14:paraId="123CBD1B">
            <w:pPr>
              <w:rPr>
                <w:rFonts w:ascii="Arial"/>
                <w:sz w:val="21"/>
              </w:rPr>
            </w:pPr>
          </w:p>
        </w:tc>
        <w:tc>
          <w:tcPr>
            <w:tcW w:w="882" w:type="dxa"/>
            <w:vMerge w:val="continue"/>
            <w:tcBorders>
              <w:top w:val="nil"/>
              <w:bottom w:val="nil"/>
            </w:tcBorders>
            <w:vAlign w:val="top"/>
          </w:tcPr>
          <w:p w14:paraId="2E8A1139">
            <w:pPr>
              <w:rPr>
                <w:rFonts w:ascii="Arial"/>
                <w:sz w:val="21"/>
              </w:rPr>
            </w:pPr>
          </w:p>
        </w:tc>
        <w:tc>
          <w:tcPr>
            <w:tcW w:w="899" w:type="dxa"/>
            <w:vMerge w:val="continue"/>
            <w:tcBorders>
              <w:top w:val="nil"/>
              <w:bottom w:val="nil"/>
            </w:tcBorders>
            <w:vAlign w:val="top"/>
          </w:tcPr>
          <w:p w14:paraId="1759979C">
            <w:pPr>
              <w:rPr>
                <w:rFonts w:ascii="Arial"/>
                <w:sz w:val="21"/>
              </w:rPr>
            </w:pPr>
          </w:p>
        </w:tc>
        <w:tc>
          <w:tcPr>
            <w:tcW w:w="899" w:type="dxa"/>
            <w:vAlign w:val="top"/>
          </w:tcPr>
          <w:p w14:paraId="1AC93871">
            <w:pPr>
              <w:spacing w:line="323" w:lineRule="auto"/>
              <w:rPr>
                <w:rFonts w:ascii="Arial"/>
                <w:sz w:val="21"/>
              </w:rPr>
            </w:pPr>
          </w:p>
          <w:p w14:paraId="0933E5EE">
            <w:pPr>
              <w:pStyle w:val="6"/>
              <w:spacing w:before="65" w:line="229" w:lineRule="auto"/>
              <w:ind w:left="249"/>
            </w:pPr>
            <w:r>
              <w:rPr>
                <w:spacing w:val="2"/>
              </w:rPr>
              <w:t>学历</w:t>
            </w:r>
          </w:p>
        </w:tc>
        <w:tc>
          <w:tcPr>
            <w:tcW w:w="5402" w:type="dxa"/>
            <w:vAlign w:val="top"/>
          </w:tcPr>
          <w:p w14:paraId="5C5FCA34">
            <w:pPr>
              <w:pStyle w:val="6"/>
              <w:spacing w:before="77" w:line="227" w:lineRule="auto"/>
              <w:ind w:left="115"/>
            </w:pPr>
            <w:r>
              <w:rPr>
                <w:spacing w:val="5"/>
              </w:rPr>
              <w:t>专科及以上，6</w:t>
            </w:r>
            <w:r>
              <w:rPr>
                <w:spacing w:val="-30"/>
              </w:rPr>
              <w:t xml:space="preserve"> </w:t>
            </w:r>
            <w:r>
              <w:rPr>
                <w:spacing w:val="5"/>
              </w:rPr>
              <w:t>分；</w:t>
            </w:r>
          </w:p>
          <w:p w14:paraId="318CA97D">
            <w:pPr>
              <w:pStyle w:val="6"/>
              <w:spacing w:before="66" w:line="228" w:lineRule="auto"/>
              <w:ind w:left="134"/>
            </w:pPr>
            <w:r>
              <w:t>中专，4</w:t>
            </w:r>
            <w:r>
              <w:rPr>
                <w:spacing w:val="-33"/>
              </w:rPr>
              <w:t xml:space="preserve"> </w:t>
            </w:r>
            <w:r>
              <w:t>分；</w:t>
            </w:r>
          </w:p>
          <w:p w14:paraId="55138FA8">
            <w:pPr>
              <w:pStyle w:val="6"/>
              <w:spacing w:before="64" w:line="228" w:lineRule="auto"/>
              <w:ind w:left="115"/>
            </w:pPr>
            <w:r>
              <w:rPr>
                <w:spacing w:val="3"/>
              </w:rPr>
              <w:t>其他，0</w:t>
            </w:r>
            <w:r>
              <w:rPr>
                <w:spacing w:val="-32"/>
              </w:rPr>
              <w:t xml:space="preserve"> </w:t>
            </w:r>
            <w:r>
              <w:rPr>
                <w:spacing w:val="3"/>
              </w:rPr>
              <w:t>分。</w:t>
            </w:r>
          </w:p>
        </w:tc>
      </w:tr>
      <w:tr w14:paraId="3A54F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484" w:type="dxa"/>
            <w:vMerge w:val="continue"/>
            <w:tcBorders>
              <w:top w:val="nil"/>
              <w:bottom w:val="nil"/>
            </w:tcBorders>
            <w:vAlign w:val="top"/>
          </w:tcPr>
          <w:p w14:paraId="6A1A69F0">
            <w:pPr>
              <w:rPr>
                <w:rFonts w:ascii="Arial"/>
                <w:sz w:val="21"/>
              </w:rPr>
            </w:pPr>
          </w:p>
        </w:tc>
        <w:tc>
          <w:tcPr>
            <w:tcW w:w="546" w:type="dxa"/>
            <w:vMerge w:val="continue"/>
            <w:tcBorders>
              <w:top w:val="nil"/>
              <w:bottom w:val="nil"/>
            </w:tcBorders>
            <w:textDirection w:val="tbRlV"/>
            <w:vAlign w:val="top"/>
          </w:tcPr>
          <w:p w14:paraId="0D2AFF2E">
            <w:pPr>
              <w:rPr>
                <w:rFonts w:ascii="Arial"/>
                <w:sz w:val="21"/>
              </w:rPr>
            </w:pPr>
          </w:p>
        </w:tc>
        <w:tc>
          <w:tcPr>
            <w:tcW w:w="882" w:type="dxa"/>
            <w:vMerge w:val="continue"/>
            <w:tcBorders>
              <w:top w:val="nil"/>
              <w:bottom w:val="nil"/>
            </w:tcBorders>
            <w:vAlign w:val="top"/>
          </w:tcPr>
          <w:p w14:paraId="310E2581">
            <w:pPr>
              <w:rPr>
                <w:rFonts w:ascii="Arial"/>
                <w:sz w:val="21"/>
              </w:rPr>
            </w:pPr>
          </w:p>
        </w:tc>
        <w:tc>
          <w:tcPr>
            <w:tcW w:w="899" w:type="dxa"/>
            <w:vMerge w:val="continue"/>
            <w:tcBorders>
              <w:top w:val="nil"/>
            </w:tcBorders>
            <w:vAlign w:val="top"/>
          </w:tcPr>
          <w:p w14:paraId="6CFC01D0">
            <w:pPr>
              <w:rPr>
                <w:rFonts w:ascii="Arial"/>
                <w:sz w:val="21"/>
              </w:rPr>
            </w:pPr>
          </w:p>
        </w:tc>
        <w:tc>
          <w:tcPr>
            <w:tcW w:w="899" w:type="dxa"/>
            <w:vAlign w:val="top"/>
          </w:tcPr>
          <w:p w14:paraId="79B437F4">
            <w:pPr>
              <w:pStyle w:val="6"/>
              <w:spacing w:before="187" w:line="290" w:lineRule="auto"/>
              <w:ind w:left="179" w:right="133" w:hanging="39"/>
            </w:pPr>
            <w:r>
              <w:rPr>
                <w:spacing w:val="6"/>
              </w:rPr>
              <w:t>类似项</w:t>
            </w:r>
            <w:r>
              <w:rPr>
                <w:spacing w:val="-7"/>
              </w:rPr>
              <w:t>目业绩</w:t>
            </w:r>
          </w:p>
        </w:tc>
        <w:tc>
          <w:tcPr>
            <w:tcW w:w="5402" w:type="dxa"/>
            <w:vAlign w:val="top"/>
          </w:tcPr>
          <w:p w14:paraId="0CA699C5">
            <w:pPr>
              <w:spacing w:line="276" w:lineRule="auto"/>
              <w:rPr>
                <w:rFonts w:ascii="Arial"/>
                <w:sz w:val="21"/>
              </w:rPr>
            </w:pPr>
          </w:p>
          <w:p w14:paraId="1AAC3302">
            <w:pPr>
              <w:pStyle w:val="6"/>
              <w:spacing w:before="65" w:line="228" w:lineRule="auto"/>
              <w:ind w:left="138"/>
            </w:pPr>
            <w:r>
              <w:rPr>
                <w:spacing w:val="6"/>
              </w:rPr>
              <w:t>以项目经理身份主持过</w:t>
            </w:r>
            <w:r>
              <w:rPr>
                <w:spacing w:val="-23"/>
              </w:rPr>
              <w:t xml:space="preserve"> </w:t>
            </w:r>
            <w:r>
              <w:rPr>
                <w:spacing w:val="6"/>
              </w:rPr>
              <w:t>1</w:t>
            </w:r>
            <w:r>
              <w:rPr>
                <w:spacing w:val="-38"/>
              </w:rPr>
              <w:t xml:space="preserve"> </w:t>
            </w:r>
            <w:r>
              <w:rPr>
                <w:spacing w:val="6"/>
              </w:rPr>
              <w:t>个及以上类似项目，9</w:t>
            </w:r>
            <w:r>
              <w:rPr>
                <w:spacing w:val="-38"/>
              </w:rPr>
              <w:t xml:space="preserve"> </w:t>
            </w:r>
            <w:r>
              <w:rPr>
                <w:spacing w:val="6"/>
              </w:rPr>
              <w:t>分</w:t>
            </w:r>
          </w:p>
        </w:tc>
      </w:tr>
      <w:tr w14:paraId="7C67A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484" w:type="dxa"/>
            <w:vMerge w:val="continue"/>
            <w:tcBorders>
              <w:top w:val="nil"/>
              <w:bottom w:val="nil"/>
            </w:tcBorders>
            <w:vAlign w:val="top"/>
          </w:tcPr>
          <w:p w14:paraId="08D61A33">
            <w:pPr>
              <w:rPr>
                <w:rFonts w:ascii="Arial"/>
                <w:sz w:val="21"/>
              </w:rPr>
            </w:pPr>
          </w:p>
        </w:tc>
        <w:tc>
          <w:tcPr>
            <w:tcW w:w="546" w:type="dxa"/>
            <w:vMerge w:val="continue"/>
            <w:tcBorders>
              <w:top w:val="nil"/>
              <w:bottom w:val="nil"/>
            </w:tcBorders>
            <w:textDirection w:val="tbRlV"/>
            <w:vAlign w:val="top"/>
          </w:tcPr>
          <w:p w14:paraId="20F586E5">
            <w:pPr>
              <w:rPr>
                <w:rFonts w:ascii="Arial"/>
                <w:sz w:val="21"/>
              </w:rPr>
            </w:pPr>
          </w:p>
        </w:tc>
        <w:tc>
          <w:tcPr>
            <w:tcW w:w="882" w:type="dxa"/>
            <w:vMerge w:val="continue"/>
            <w:tcBorders>
              <w:top w:val="nil"/>
              <w:bottom w:val="nil"/>
            </w:tcBorders>
            <w:vAlign w:val="top"/>
          </w:tcPr>
          <w:p w14:paraId="7B945153">
            <w:pPr>
              <w:rPr>
                <w:rFonts w:ascii="Arial"/>
                <w:sz w:val="21"/>
              </w:rPr>
            </w:pPr>
          </w:p>
        </w:tc>
        <w:tc>
          <w:tcPr>
            <w:tcW w:w="899" w:type="dxa"/>
            <w:vMerge w:val="restart"/>
            <w:tcBorders>
              <w:bottom w:val="nil"/>
            </w:tcBorders>
            <w:vAlign w:val="top"/>
          </w:tcPr>
          <w:p w14:paraId="7FA125A1">
            <w:pPr>
              <w:spacing w:line="250" w:lineRule="auto"/>
              <w:rPr>
                <w:rFonts w:ascii="Arial"/>
                <w:sz w:val="21"/>
              </w:rPr>
            </w:pPr>
          </w:p>
          <w:p w14:paraId="18532D46">
            <w:pPr>
              <w:spacing w:line="250" w:lineRule="auto"/>
              <w:rPr>
                <w:rFonts w:ascii="Arial"/>
                <w:sz w:val="21"/>
              </w:rPr>
            </w:pPr>
          </w:p>
          <w:p w14:paraId="134070C4">
            <w:pPr>
              <w:spacing w:line="251" w:lineRule="auto"/>
              <w:rPr>
                <w:rFonts w:ascii="Arial"/>
                <w:sz w:val="21"/>
              </w:rPr>
            </w:pPr>
          </w:p>
          <w:p w14:paraId="2EF892A9">
            <w:pPr>
              <w:spacing w:line="251" w:lineRule="auto"/>
              <w:rPr>
                <w:rFonts w:ascii="Arial"/>
                <w:sz w:val="21"/>
              </w:rPr>
            </w:pPr>
          </w:p>
          <w:p w14:paraId="43B44E42">
            <w:pPr>
              <w:pStyle w:val="6"/>
              <w:spacing w:before="65" w:line="289" w:lineRule="auto"/>
              <w:ind w:left="147" w:right="134" w:firstLine="100"/>
              <w:jc w:val="both"/>
            </w:pPr>
            <w:r>
              <w:rPr>
                <w:spacing w:val="3"/>
              </w:rPr>
              <w:t>项目</w:t>
            </w:r>
            <w:r>
              <w:rPr>
                <w:spacing w:val="19"/>
                <w:w w:val="117"/>
              </w:rPr>
              <w:t>技术</w:t>
            </w:r>
            <w:r>
              <w:rPr>
                <w:spacing w:val="4"/>
              </w:rPr>
              <w:t>负责人</w:t>
            </w:r>
          </w:p>
          <w:p w14:paraId="64B13A7B">
            <w:pPr>
              <w:spacing w:line="242" w:lineRule="auto"/>
              <w:rPr>
                <w:rFonts w:ascii="Arial"/>
                <w:sz w:val="21"/>
              </w:rPr>
            </w:pPr>
          </w:p>
          <w:p w14:paraId="3EBFA493">
            <w:pPr>
              <w:pStyle w:val="6"/>
              <w:spacing w:before="65" w:line="228" w:lineRule="auto"/>
              <w:ind w:left="231"/>
            </w:pPr>
            <w:r>
              <w:rPr>
                <w:spacing w:val="-5"/>
              </w:rPr>
              <w:t>15</w:t>
            </w:r>
            <w:r>
              <w:rPr>
                <w:spacing w:val="-35"/>
              </w:rPr>
              <w:t xml:space="preserve"> </w:t>
            </w:r>
            <w:r>
              <w:rPr>
                <w:spacing w:val="-5"/>
              </w:rPr>
              <w:t>分</w:t>
            </w:r>
          </w:p>
        </w:tc>
        <w:tc>
          <w:tcPr>
            <w:tcW w:w="899" w:type="dxa"/>
            <w:vAlign w:val="top"/>
          </w:tcPr>
          <w:p w14:paraId="05548DB3">
            <w:pPr>
              <w:spacing w:line="372" w:lineRule="auto"/>
              <w:rPr>
                <w:rFonts w:ascii="Arial"/>
                <w:sz w:val="21"/>
              </w:rPr>
            </w:pPr>
          </w:p>
          <w:p w14:paraId="067A8F50">
            <w:pPr>
              <w:pStyle w:val="6"/>
              <w:spacing w:before="65" w:line="230" w:lineRule="auto"/>
              <w:ind w:left="246"/>
            </w:pPr>
            <w:r>
              <w:rPr>
                <w:spacing w:val="4"/>
              </w:rPr>
              <w:t>职称</w:t>
            </w:r>
          </w:p>
        </w:tc>
        <w:tc>
          <w:tcPr>
            <w:tcW w:w="5402" w:type="dxa"/>
            <w:vAlign w:val="top"/>
          </w:tcPr>
          <w:p w14:paraId="2972DC42">
            <w:pPr>
              <w:pStyle w:val="6"/>
              <w:spacing w:before="128" w:line="288" w:lineRule="auto"/>
              <w:ind w:left="114" w:right="1304"/>
            </w:pPr>
            <w:r>
              <w:rPr>
                <w:spacing w:val="4"/>
              </w:rPr>
              <w:t>相关专业中级及以上职称（工程师</w:t>
            </w:r>
            <w:r>
              <w:rPr>
                <w:spacing w:val="-30"/>
              </w:rPr>
              <w:t>），</w:t>
            </w:r>
            <w:r>
              <w:rPr>
                <w:spacing w:val="4"/>
              </w:rPr>
              <w:t>5</w:t>
            </w:r>
            <w:r>
              <w:rPr>
                <w:spacing w:val="-36"/>
              </w:rPr>
              <w:t xml:space="preserve"> </w:t>
            </w:r>
            <w:r>
              <w:rPr>
                <w:spacing w:val="4"/>
              </w:rPr>
              <w:t>分；</w:t>
            </w:r>
            <w:r>
              <w:rPr>
                <w:spacing w:val="7"/>
              </w:rPr>
              <w:t>相关专业初级职称（助理工程师</w:t>
            </w:r>
            <w:r>
              <w:rPr>
                <w:spacing w:val="-36"/>
              </w:rPr>
              <w:t>），</w:t>
            </w:r>
            <w:r>
              <w:rPr>
                <w:spacing w:val="7"/>
              </w:rPr>
              <w:t>3</w:t>
            </w:r>
            <w:r>
              <w:rPr>
                <w:spacing w:val="-37"/>
              </w:rPr>
              <w:t xml:space="preserve"> </w:t>
            </w:r>
            <w:r>
              <w:rPr>
                <w:spacing w:val="7"/>
              </w:rPr>
              <w:t>分；</w:t>
            </w:r>
          </w:p>
          <w:p w14:paraId="33C428F2">
            <w:pPr>
              <w:pStyle w:val="6"/>
              <w:spacing w:line="228" w:lineRule="auto"/>
              <w:ind w:left="115"/>
            </w:pPr>
            <w:r>
              <w:rPr>
                <w:spacing w:val="3"/>
              </w:rPr>
              <w:t>其他，0</w:t>
            </w:r>
            <w:r>
              <w:rPr>
                <w:spacing w:val="-32"/>
              </w:rPr>
              <w:t xml:space="preserve"> </w:t>
            </w:r>
            <w:r>
              <w:rPr>
                <w:spacing w:val="3"/>
              </w:rPr>
              <w:t>分。</w:t>
            </w:r>
          </w:p>
        </w:tc>
      </w:tr>
      <w:tr w14:paraId="76C8F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484" w:type="dxa"/>
            <w:vMerge w:val="continue"/>
            <w:tcBorders>
              <w:top w:val="nil"/>
              <w:bottom w:val="nil"/>
            </w:tcBorders>
            <w:vAlign w:val="top"/>
          </w:tcPr>
          <w:p w14:paraId="4FF84DB0">
            <w:pPr>
              <w:rPr>
                <w:rFonts w:ascii="Arial"/>
                <w:sz w:val="21"/>
              </w:rPr>
            </w:pPr>
          </w:p>
        </w:tc>
        <w:tc>
          <w:tcPr>
            <w:tcW w:w="546" w:type="dxa"/>
            <w:vMerge w:val="continue"/>
            <w:tcBorders>
              <w:top w:val="nil"/>
              <w:bottom w:val="nil"/>
            </w:tcBorders>
            <w:textDirection w:val="tbRlV"/>
            <w:vAlign w:val="top"/>
          </w:tcPr>
          <w:p w14:paraId="63369B63">
            <w:pPr>
              <w:rPr>
                <w:rFonts w:ascii="Arial"/>
                <w:sz w:val="21"/>
              </w:rPr>
            </w:pPr>
          </w:p>
        </w:tc>
        <w:tc>
          <w:tcPr>
            <w:tcW w:w="882" w:type="dxa"/>
            <w:vMerge w:val="continue"/>
            <w:tcBorders>
              <w:top w:val="nil"/>
              <w:bottom w:val="nil"/>
            </w:tcBorders>
            <w:vAlign w:val="top"/>
          </w:tcPr>
          <w:p w14:paraId="4ECD6651">
            <w:pPr>
              <w:rPr>
                <w:rFonts w:ascii="Arial"/>
                <w:sz w:val="21"/>
              </w:rPr>
            </w:pPr>
          </w:p>
        </w:tc>
        <w:tc>
          <w:tcPr>
            <w:tcW w:w="899" w:type="dxa"/>
            <w:vMerge w:val="continue"/>
            <w:tcBorders>
              <w:top w:val="nil"/>
              <w:bottom w:val="nil"/>
            </w:tcBorders>
            <w:vAlign w:val="top"/>
          </w:tcPr>
          <w:p w14:paraId="09FDACA2">
            <w:pPr>
              <w:rPr>
                <w:rFonts w:ascii="Arial"/>
                <w:sz w:val="21"/>
              </w:rPr>
            </w:pPr>
          </w:p>
        </w:tc>
        <w:tc>
          <w:tcPr>
            <w:tcW w:w="899" w:type="dxa"/>
            <w:vAlign w:val="top"/>
          </w:tcPr>
          <w:p w14:paraId="69FFBCE5">
            <w:pPr>
              <w:spacing w:line="373" w:lineRule="auto"/>
              <w:rPr>
                <w:rFonts w:ascii="Arial"/>
                <w:sz w:val="21"/>
              </w:rPr>
            </w:pPr>
          </w:p>
          <w:p w14:paraId="56187F9D">
            <w:pPr>
              <w:pStyle w:val="6"/>
              <w:spacing w:before="65" w:line="229" w:lineRule="auto"/>
              <w:ind w:left="249"/>
            </w:pPr>
            <w:r>
              <w:rPr>
                <w:spacing w:val="2"/>
              </w:rPr>
              <w:t>学历</w:t>
            </w:r>
          </w:p>
        </w:tc>
        <w:tc>
          <w:tcPr>
            <w:tcW w:w="5402" w:type="dxa"/>
            <w:vAlign w:val="top"/>
          </w:tcPr>
          <w:p w14:paraId="0603092F">
            <w:pPr>
              <w:pStyle w:val="6"/>
              <w:spacing w:before="128" w:line="227" w:lineRule="auto"/>
              <w:ind w:left="115"/>
            </w:pPr>
            <w:r>
              <w:rPr>
                <w:spacing w:val="5"/>
              </w:rPr>
              <w:t>专科及以上，5</w:t>
            </w:r>
            <w:r>
              <w:rPr>
                <w:spacing w:val="-30"/>
              </w:rPr>
              <w:t xml:space="preserve"> </w:t>
            </w:r>
            <w:r>
              <w:rPr>
                <w:spacing w:val="5"/>
              </w:rPr>
              <w:t>分；</w:t>
            </w:r>
          </w:p>
          <w:p w14:paraId="1C0B05E2">
            <w:pPr>
              <w:pStyle w:val="6"/>
              <w:spacing w:before="66" w:line="228" w:lineRule="auto"/>
              <w:ind w:left="134"/>
            </w:pPr>
            <w:r>
              <w:t>中专，3</w:t>
            </w:r>
            <w:r>
              <w:rPr>
                <w:spacing w:val="-33"/>
              </w:rPr>
              <w:t xml:space="preserve"> </w:t>
            </w:r>
            <w:r>
              <w:t>分；</w:t>
            </w:r>
          </w:p>
          <w:p w14:paraId="5B524AEE">
            <w:pPr>
              <w:pStyle w:val="6"/>
              <w:spacing w:before="65" w:line="228" w:lineRule="auto"/>
              <w:ind w:left="115"/>
            </w:pPr>
            <w:r>
              <w:rPr>
                <w:spacing w:val="3"/>
              </w:rPr>
              <w:t>其他，0</w:t>
            </w:r>
            <w:r>
              <w:rPr>
                <w:spacing w:val="-32"/>
              </w:rPr>
              <w:t xml:space="preserve"> </w:t>
            </w:r>
            <w:r>
              <w:rPr>
                <w:spacing w:val="3"/>
              </w:rPr>
              <w:t>分。</w:t>
            </w:r>
          </w:p>
        </w:tc>
      </w:tr>
      <w:tr w14:paraId="1C149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484" w:type="dxa"/>
            <w:vMerge w:val="continue"/>
            <w:tcBorders>
              <w:top w:val="nil"/>
              <w:bottom w:val="nil"/>
            </w:tcBorders>
            <w:vAlign w:val="top"/>
          </w:tcPr>
          <w:p w14:paraId="0DB99A0A">
            <w:pPr>
              <w:rPr>
                <w:rFonts w:ascii="Arial"/>
                <w:sz w:val="21"/>
              </w:rPr>
            </w:pPr>
          </w:p>
        </w:tc>
        <w:tc>
          <w:tcPr>
            <w:tcW w:w="546" w:type="dxa"/>
            <w:vMerge w:val="continue"/>
            <w:tcBorders>
              <w:top w:val="nil"/>
              <w:bottom w:val="nil"/>
            </w:tcBorders>
            <w:textDirection w:val="tbRlV"/>
            <w:vAlign w:val="top"/>
          </w:tcPr>
          <w:p w14:paraId="766A3C3A">
            <w:pPr>
              <w:rPr>
                <w:rFonts w:ascii="Arial"/>
                <w:sz w:val="21"/>
              </w:rPr>
            </w:pPr>
          </w:p>
        </w:tc>
        <w:tc>
          <w:tcPr>
            <w:tcW w:w="882" w:type="dxa"/>
            <w:vMerge w:val="continue"/>
            <w:tcBorders>
              <w:top w:val="nil"/>
              <w:bottom w:val="nil"/>
            </w:tcBorders>
            <w:vAlign w:val="top"/>
          </w:tcPr>
          <w:p w14:paraId="16E8BC5E">
            <w:pPr>
              <w:rPr>
                <w:rFonts w:ascii="Arial"/>
                <w:sz w:val="21"/>
              </w:rPr>
            </w:pPr>
          </w:p>
        </w:tc>
        <w:tc>
          <w:tcPr>
            <w:tcW w:w="899" w:type="dxa"/>
            <w:vMerge w:val="continue"/>
            <w:tcBorders>
              <w:top w:val="nil"/>
            </w:tcBorders>
            <w:vAlign w:val="top"/>
          </w:tcPr>
          <w:p w14:paraId="26F68BA7">
            <w:pPr>
              <w:rPr>
                <w:rFonts w:ascii="Arial"/>
                <w:sz w:val="21"/>
              </w:rPr>
            </w:pPr>
          </w:p>
        </w:tc>
        <w:tc>
          <w:tcPr>
            <w:tcW w:w="899" w:type="dxa"/>
            <w:vAlign w:val="top"/>
          </w:tcPr>
          <w:p w14:paraId="57302C31">
            <w:pPr>
              <w:spacing w:line="383" w:lineRule="auto"/>
              <w:rPr>
                <w:rFonts w:ascii="Arial"/>
                <w:sz w:val="21"/>
              </w:rPr>
            </w:pPr>
          </w:p>
          <w:p w14:paraId="7B970230">
            <w:pPr>
              <w:pStyle w:val="6"/>
              <w:spacing w:before="65" w:line="289" w:lineRule="auto"/>
              <w:ind w:left="140" w:right="133"/>
            </w:pPr>
            <w:r>
              <w:rPr>
                <w:spacing w:val="6"/>
              </w:rPr>
              <w:t>专业工作年限</w:t>
            </w:r>
          </w:p>
        </w:tc>
        <w:tc>
          <w:tcPr>
            <w:tcW w:w="5402" w:type="dxa"/>
            <w:vAlign w:val="top"/>
          </w:tcPr>
          <w:p w14:paraId="21E5BB5A">
            <w:pPr>
              <w:pStyle w:val="6"/>
              <w:spacing w:before="137" w:line="228" w:lineRule="auto"/>
              <w:ind w:left="130"/>
            </w:pPr>
            <w:r>
              <w:rPr>
                <w:spacing w:val="2"/>
              </w:rPr>
              <w:t>10</w:t>
            </w:r>
            <w:r>
              <w:rPr>
                <w:spacing w:val="-32"/>
              </w:rPr>
              <w:t xml:space="preserve"> </w:t>
            </w:r>
            <w:r>
              <w:rPr>
                <w:spacing w:val="2"/>
              </w:rPr>
              <w:t>年及以上，5</w:t>
            </w:r>
            <w:r>
              <w:rPr>
                <w:spacing w:val="-35"/>
              </w:rPr>
              <w:t xml:space="preserve"> </w:t>
            </w:r>
            <w:r>
              <w:rPr>
                <w:spacing w:val="2"/>
              </w:rPr>
              <w:t>分；</w:t>
            </w:r>
          </w:p>
          <w:p w14:paraId="4165CAAB">
            <w:pPr>
              <w:pStyle w:val="6"/>
              <w:spacing w:before="65" w:line="228" w:lineRule="auto"/>
              <w:ind w:left="118"/>
            </w:pPr>
            <w:r>
              <w:rPr>
                <w:spacing w:val="2"/>
              </w:rPr>
              <w:t>5</w:t>
            </w:r>
            <w:r>
              <w:rPr>
                <w:spacing w:val="-40"/>
              </w:rPr>
              <w:t xml:space="preserve"> </w:t>
            </w:r>
            <w:r>
              <w:rPr>
                <w:spacing w:val="2"/>
              </w:rPr>
              <w:t>年-9</w:t>
            </w:r>
            <w:r>
              <w:rPr>
                <w:spacing w:val="-40"/>
              </w:rPr>
              <w:t xml:space="preserve"> </w:t>
            </w:r>
            <w:r>
              <w:rPr>
                <w:spacing w:val="2"/>
              </w:rPr>
              <w:t>年，4</w:t>
            </w:r>
            <w:r>
              <w:rPr>
                <w:spacing w:val="-36"/>
              </w:rPr>
              <w:t xml:space="preserve"> </w:t>
            </w:r>
            <w:r>
              <w:rPr>
                <w:spacing w:val="2"/>
              </w:rPr>
              <w:t>分；</w:t>
            </w:r>
          </w:p>
          <w:p w14:paraId="127B9F26">
            <w:pPr>
              <w:pStyle w:val="6"/>
              <w:spacing w:before="64" w:line="228" w:lineRule="auto"/>
              <w:ind w:left="113"/>
            </w:pPr>
            <w:r>
              <w:rPr>
                <w:spacing w:val="3"/>
              </w:rPr>
              <w:t>4</w:t>
            </w:r>
            <w:r>
              <w:rPr>
                <w:spacing w:val="-40"/>
              </w:rPr>
              <w:t xml:space="preserve"> </w:t>
            </w:r>
            <w:r>
              <w:rPr>
                <w:spacing w:val="3"/>
              </w:rPr>
              <w:t>年-2</w:t>
            </w:r>
            <w:r>
              <w:rPr>
                <w:spacing w:val="-40"/>
              </w:rPr>
              <w:t xml:space="preserve"> </w:t>
            </w:r>
            <w:r>
              <w:rPr>
                <w:spacing w:val="3"/>
              </w:rPr>
              <w:t>年，2</w:t>
            </w:r>
            <w:r>
              <w:rPr>
                <w:spacing w:val="-35"/>
              </w:rPr>
              <w:t xml:space="preserve"> </w:t>
            </w:r>
            <w:r>
              <w:rPr>
                <w:spacing w:val="3"/>
              </w:rPr>
              <w:t>分</w:t>
            </w:r>
          </w:p>
          <w:p w14:paraId="583DBA26">
            <w:pPr>
              <w:pStyle w:val="6"/>
              <w:spacing w:before="65" w:line="228" w:lineRule="auto"/>
              <w:ind w:left="118"/>
            </w:pPr>
            <w:r>
              <w:rPr>
                <w:spacing w:val="1"/>
              </w:rPr>
              <w:t>不足</w:t>
            </w:r>
            <w:r>
              <w:rPr>
                <w:spacing w:val="-32"/>
              </w:rPr>
              <w:t xml:space="preserve"> </w:t>
            </w:r>
            <w:r>
              <w:rPr>
                <w:spacing w:val="1"/>
              </w:rPr>
              <w:t>2</w:t>
            </w:r>
            <w:r>
              <w:rPr>
                <w:spacing w:val="-37"/>
              </w:rPr>
              <w:t xml:space="preserve"> </w:t>
            </w:r>
            <w:r>
              <w:rPr>
                <w:spacing w:val="1"/>
              </w:rPr>
              <w:t>年，0</w:t>
            </w:r>
            <w:r>
              <w:rPr>
                <w:spacing w:val="-36"/>
              </w:rPr>
              <w:t xml:space="preserve"> </w:t>
            </w:r>
            <w:r>
              <w:rPr>
                <w:spacing w:val="1"/>
              </w:rPr>
              <w:t>分。</w:t>
            </w:r>
          </w:p>
        </w:tc>
      </w:tr>
      <w:tr w14:paraId="79FB2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4" w:type="dxa"/>
            <w:vMerge w:val="continue"/>
            <w:tcBorders>
              <w:top w:val="nil"/>
              <w:bottom w:val="nil"/>
            </w:tcBorders>
            <w:vAlign w:val="top"/>
          </w:tcPr>
          <w:p w14:paraId="26F501AB">
            <w:pPr>
              <w:rPr>
                <w:rFonts w:ascii="Arial"/>
                <w:sz w:val="21"/>
              </w:rPr>
            </w:pPr>
          </w:p>
        </w:tc>
        <w:tc>
          <w:tcPr>
            <w:tcW w:w="546" w:type="dxa"/>
            <w:vMerge w:val="continue"/>
            <w:tcBorders>
              <w:top w:val="nil"/>
              <w:bottom w:val="nil"/>
            </w:tcBorders>
            <w:textDirection w:val="tbRlV"/>
            <w:vAlign w:val="top"/>
          </w:tcPr>
          <w:p w14:paraId="51484B34">
            <w:pPr>
              <w:rPr>
                <w:rFonts w:ascii="Arial"/>
                <w:sz w:val="21"/>
              </w:rPr>
            </w:pPr>
          </w:p>
        </w:tc>
        <w:tc>
          <w:tcPr>
            <w:tcW w:w="882" w:type="dxa"/>
            <w:vMerge w:val="continue"/>
            <w:tcBorders>
              <w:top w:val="nil"/>
            </w:tcBorders>
            <w:vAlign w:val="top"/>
          </w:tcPr>
          <w:p w14:paraId="1C47BA64">
            <w:pPr>
              <w:rPr>
                <w:rFonts w:ascii="Arial"/>
                <w:sz w:val="21"/>
              </w:rPr>
            </w:pPr>
          </w:p>
        </w:tc>
        <w:tc>
          <w:tcPr>
            <w:tcW w:w="899" w:type="dxa"/>
            <w:vAlign w:val="top"/>
          </w:tcPr>
          <w:p w14:paraId="722E0FEA">
            <w:pPr>
              <w:pStyle w:val="6"/>
              <w:spacing w:before="55" w:line="228" w:lineRule="auto"/>
              <w:ind w:left="139"/>
            </w:pPr>
            <w:r>
              <w:rPr>
                <w:spacing w:val="6"/>
              </w:rPr>
              <w:t>其他主</w:t>
            </w:r>
          </w:p>
          <w:p w14:paraId="25F3BC0E">
            <w:pPr>
              <w:pStyle w:val="6"/>
              <w:spacing w:before="65" w:line="260" w:lineRule="auto"/>
              <w:ind w:left="269" w:right="134" w:hanging="130"/>
            </w:pPr>
            <w:r>
              <w:rPr>
                <w:spacing w:val="6"/>
              </w:rPr>
              <w:t>要人员</w:t>
            </w:r>
            <w:r>
              <w:rPr>
                <w:spacing w:val="-3"/>
              </w:rPr>
              <w:t>6</w:t>
            </w:r>
            <w:r>
              <w:rPr>
                <w:spacing w:val="-36"/>
              </w:rPr>
              <w:t xml:space="preserve"> </w:t>
            </w:r>
            <w:r>
              <w:rPr>
                <w:spacing w:val="-3"/>
              </w:rPr>
              <w:t>分</w:t>
            </w:r>
          </w:p>
        </w:tc>
        <w:tc>
          <w:tcPr>
            <w:tcW w:w="899" w:type="dxa"/>
            <w:vAlign w:val="top"/>
          </w:tcPr>
          <w:p w14:paraId="05D9F797">
            <w:pPr>
              <w:rPr>
                <w:rFonts w:ascii="Arial"/>
                <w:sz w:val="21"/>
              </w:rPr>
            </w:pPr>
          </w:p>
        </w:tc>
        <w:tc>
          <w:tcPr>
            <w:tcW w:w="5402" w:type="dxa"/>
            <w:vAlign w:val="top"/>
          </w:tcPr>
          <w:p w14:paraId="36C95468">
            <w:pPr>
              <w:pStyle w:val="6"/>
              <w:spacing w:before="210" w:line="228" w:lineRule="auto"/>
              <w:ind w:left="116"/>
            </w:pPr>
            <w:r>
              <w:rPr>
                <w:spacing w:val="7"/>
              </w:rPr>
              <w:t>人员配备合理，满足需要，6</w:t>
            </w:r>
            <w:r>
              <w:rPr>
                <w:spacing w:val="-31"/>
              </w:rPr>
              <w:t xml:space="preserve"> </w:t>
            </w:r>
            <w:r>
              <w:rPr>
                <w:spacing w:val="7"/>
              </w:rPr>
              <w:t>分；</w:t>
            </w:r>
          </w:p>
          <w:p w14:paraId="2C7F8FDE">
            <w:pPr>
              <w:pStyle w:val="6"/>
              <w:spacing w:before="65" w:line="228" w:lineRule="auto"/>
              <w:ind w:left="116"/>
            </w:pPr>
            <w:r>
              <w:rPr>
                <w:spacing w:val="7"/>
              </w:rPr>
              <w:t>人员配备不合理，不能满足需要，0</w:t>
            </w:r>
            <w:r>
              <w:rPr>
                <w:spacing w:val="-21"/>
              </w:rPr>
              <w:t xml:space="preserve"> </w:t>
            </w:r>
            <w:r>
              <w:rPr>
                <w:spacing w:val="7"/>
              </w:rPr>
              <w:t>分。</w:t>
            </w:r>
          </w:p>
        </w:tc>
      </w:tr>
      <w:tr w14:paraId="5E3D7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8" w:hRule="atLeast"/>
        </w:trPr>
        <w:tc>
          <w:tcPr>
            <w:tcW w:w="484" w:type="dxa"/>
            <w:vMerge w:val="continue"/>
            <w:tcBorders>
              <w:top w:val="nil"/>
            </w:tcBorders>
            <w:vAlign w:val="top"/>
          </w:tcPr>
          <w:p w14:paraId="79F00075">
            <w:pPr>
              <w:rPr>
                <w:rFonts w:ascii="Arial"/>
                <w:sz w:val="21"/>
              </w:rPr>
            </w:pPr>
          </w:p>
        </w:tc>
        <w:tc>
          <w:tcPr>
            <w:tcW w:w="546" w:type="dxa"/>
            <w:vMerge w:val="continue"/>
            <w:tcBorders>
              <w:top w:val="nil"/>
            </w:tcBorders>
            <w:textDirection w:val="tbRlV"/>
            <w:vAlign w:val="top"/>
          </w:tcPr>
          <w:p w14:paraId="71228C05">
            <w:pPr>
              <w:rPr>
                <w:rFonts w:ascii="Arial"/>
                <w:sz w:val="21"/>
              </w:rPr>
            </w:pPr>
          </w:p>
        </w:tc>
        <w:tc>
          <w:tcPr>
            <w:tcW w:w="2680" w:type="dxa"/>
            <w:gridSpan w:val="3"/>
            <w:vAlign w:val="top"/>
          </w:tcPr>
          <w:p w14:paraId="395E2A0F">
            <w:pPr>
              <w:spacing w:line="366" w:lineRule="auto"/>
              <w:rPr>
                <w:rFonts w:ascii="Arial"/>
                <w:sz w:val="21"/>
              </w:rPr>
            </w:pPr>
          </w:p>
          <w:p w14:paraId="3793600B">
            <w:pPr>
              <w:pStyle w:val="6"/>
              <w:spacing w:before="65" w:line="290" w:lineRule="auto"/>
              <w:ind w:left="1102" w:right="711" w:hanging="389"/>
            </w:pPr>
            <w:r>
              <w:rPr>
                <w:spacing w:val="8"/>
              </w:rPr>
              <w:t>类似项目业绩</w:t>
            </w:r>
            <w:r>
              <w:rPr>
                <w:rFonts w:ascii="Times New Roman" w:hAnsi="Times New Roman" w:eastAsia="Times New Roman" w:cs="Times New Roman"/>
                <w:spacing w:val="1"/>
              </w:rPr>
              <w:t>27</w:t>
            </w:r>
            <w:r>
              <w:rPr>
                <w:rFonts w:ascii="Times New Roman" w:hAnsi="Times New Roman" w:eastAsia="Times New Roman" w:cs="Times New Roman"/>
                <w:spacing w:val="13"/>
                <w:w w:val="101"/>
              </w:rPr>
              <w:t xml:space="preserve"> </w:t>
            </w:r>
            <w:r>
              <w:rPr>
                <w:spacing w:val="1"/>
              </w:rPr>
              <w:t>分</w:t>
            </w:r>
          </w:p>
        </w:tc>
        <w:tc>
          <w:tcPr>
            <w:tcW w:w="5402" w:type="dxa"/>
            <w:vAlign w:val="top"/>
          </w:tcPr>
          <w:p w14:paraId="6032EE7A">
            <w:pPr>
              <w:pStyle w:val="6"/>
              <w:spacing w:before="277" w:line="228" w:lineRule="auto"/>
              <w:ind w:left="113"/>
            </w:pPr>
            <w:r>
              <w:rPr>
                <w:spacing w:val="3"/>
              </w:rPr>
              <w:t>近</w:t>
            </w:r>
            <w:r>
              <w:rPr>
                <w:spacing w:val="-26"/>
              </w:rPr>
              <w:t xml:space="preserve"> </w:t>
            </w:r>
            <w:r>
              <w:rPr>
                <w:spacing w:val="3"/>
              </w:rPr>
              <w:t>5</w:t>
            </w:r>
            <w:r>
              <w:rPr>
                <w:spacing w:val="-37"/>
              </w:rPr>
              <w:t xml:space="preserve"> </w:t>
            </w:r>
            <w:r>
              <w:rPr>
                <w:spacing w:val="3"/>
              </w:rPr>
              <w:t>年有</w:t>
            </w:r>
            <w:r>
              <w:rPr>
                <w:spacing w:val="-24"/>
              </w:rPr>
              <w:t xml:space="preserve"> </w:t>
            </w:r>
            <w:r>
              <w:rPr>
                <w:spacing w:val="3"/>
              </w:rPr>
              <w:t>1</w:t>
            </w:r>
            <w:r>
              <w:rPr>
                <w:spacing w:val="-38"/>
              </w:rPr>
              <w:t xml:space="preserve"> </w:t>
            </w:r>
            <w:r>
              <w:rPr>
                <w:spacing w:val="3"/>
              </w:rPr>
              <w:t>个类似项目业绩，9</w:t>
            </w:r>
            <w:r>
              <w:rPr>
                <w:spacing w:val="-36"/>
              </w:rPr>
              <w:t xml:space="preserve"> </w:t>
            </w:r>
            <w:r>
              <w:rPr>
                <w:spacing w:val="3"/>
              </w:rPr>
              <w:t>分；</w:t>
            </w:r>
          </w:p>
          <w:p w14:paraId="1D4620EC">
            <w:pPr>
              <w:pStyle w:val="6"/>
              <w:spacing w:before="64" w:line="228" w:lineRule="auto"/>
              <w:ind w:left="113"/>
            </w:pPr>
            <w:r>
              <w:rPr>
                <w:spacing w:val="4"/>
              </w:rPr>
              <w:t>近</w:t>
            </w:r>
            <w:r>
              <w:rPr>
                <w:spacing w:val="-28"/>
              </w:rPr>
              <w:t xml:space="preserve"> </w:t>
            </w:r>
            <w:r>
              <w:rPr>
                <w:spacing w:val="4"/>
              </w:rPr>
              <w:t>5</w:t>
            </w:r>
            <w:r>
              <w:rPr>
                <w:spacing w:val="-37"/>
              </w:rPr>
              <w:t xml:space="preserve"> </w:t>
            </w:r>
            <w:r>
              <w:rPr>
                <w:spacing w:val="4"/>
              </w:rPr>
              <w:t>年有</w:t>
            </w:r>
            <w:r>
              <w:rPr>
                <w:spacing w:val="-37"/>
              </w:rPr>
              <w:t xml:space="preserve"> </w:t>
            </w:r>
            <w:r>
              <w:rPr>
                <w:spacing w:val="4"/>
              </w:rPr>
              <w:t>2</w:t>
            </w:r>
            <w:r>
              <w:rPr>
                <w:spacing w:val="-38"/>
              </w:rPr>
              <w:t xml:space="preserve"> </w:t>
            </w:r>
            <w:r>
              <w:rPr>
                <w:spacing w:val="4"/>
              </w:rPr>
              <w:t>个类似项目业绩，18</w:t>
            </w:r>
            <w:r>
              <w:rPr>
                <w:spacing w:val="-37"/>
              </w:rPr>
              <w:t xml:space="preserve"> </w:t>
            </w:r>
            <w:r>
              <w:rPr>
                <w:spacing w:val="4"/>
              </w:rPr>
              <w:t>分；</w:t>
            </w:r>
          </w:p>
          <w:p w14:paraId="47AE70D1">
            <w:pPr>
              <w:pStyle w:val="6"/>
              <w:spacing w:before="65" w:line="228" w:lineRule="auto"/>
              <w:ind w:left="113"/>
            </w:pPr>
            <w:r>
              <w:rPr>
                <w:spacing w:val="5"/>
              </w:rPr>
              <w:t>近</w:t>
            </w:r>
            <w:r>
              <w:rPr>
                <w:spacing w:val="-30"/>
              </w:rPr>
              <w:t xml:space="preserve"> </w:t>
            </w:r>
            <w:r>
              <w:rPr>
                <w:spacing w:val="5"/>
              </w:rPr>
              <w:t>5</w:t>
            </w:r>
            <w:r>
              <w:rPr>
                <w:spacing w:val="-37"/>
              </w:rPr>
              <w:t xml:space="preserve"> </w:t>
            </w:r>
            <w:r>
              <w:rPr>
                <w:spacing w:val="5"/>
              </w:rPr>
              <w:t>年有</w:t>
            </w:r>
            <w:r>
              <w:rPr>
                <w:spacing w:val="-35"/>
              </w:rPr>
              <w:t xml:space="preserve"> </w:t>
            </w:r>
            <w:r>
              <w:rPr>
                <w:spacing w:val="5"/>
              </w:rPr>
              <w:t>3</w:t>
            </w:r>
            <w:r>
              <w:rPr>
                <w:spacing w:val="-38"/>
              </w:rPr>
              <w:t xml:space="preserve"> </w:t>
            </w:r>
            <w:r>
              <w:rPr>
                <w:spacing w:val="5"/>
              </w:rPr>
              <w:t>个及以上类似项目业绩，27</w:t>
            </w:r>
            <w:r>
              <w:rPr>
                <w:spacing w:val="-38"/>
              </w:rPr>
              <w:t xml:space="preserve"> </w:t>
            </w:r>
            <w:r>
              <w:rPr>
                <w:spacing w:val="5"/>
              </w:rPr>
              <w:t>分。</w:t>
            </w:r>
          </w:p>
        </w:tc>
      </w:tr>
    </w:tbl>
    <w:p w14:paraId="4B46467F">
      <w:pPr>
        <w:rPr>
          <w:rFonts w:ascii="Arial"/>
          <w:sz w:val="21"/>
        </w:rPr>
      </w:pPr>
    </w:p>
    <w:p w14:paraId="62367DC7">
      <w:pPr>
        <w:rPr>
          <w:rFonts w:ascii="Arial" w:hAnsi="Arial" w:eastAsia="Arial" w:cs="Arial"/>
          <w:sz w:val="21"/>
          <w:szCs w:val="21"/>
        </w:rPr>
        <w:sectPr>
          <w:footerReference r:id="rId79" w:type="default"/>
          <w:pgSz w:w="11906" w:h="16839"/>
          <w:pgMar w:top="400" w:right="1313" w:bottom="1048" w:left="1475" w:header="0" w:footer="886" w:gutter="0"/>
          <w:cols w:space="720" w:num="1"/>
        </w:sectPr>
      </w:pPr>
    </w:p>
    <w:p w14:paraId="7AACDD80">
      <w:pPr>
        <w:spacing w:before="19"/>
      </w:pPr>
    </w:p>
    <w:p w14:paraId="3CCE6D58">
      <w:pPr>
        <w:spacing w:before="19"/>
      </w:pPr>
    </w:p>
    <w:p w14:paraId="4AD5CC7E">
      <w:pPr>
        <w:spacing w:before="19"/>
      </w:pPr>
    </w:p>
    <w:p w14:paraId="1B1E5B5F">
      <w:pPr>
        <w:spacing w:before="18"/>
      </w:pPr>
    </w:p>
    <w:p w14:paraId="4070F1CC">
      <w:pPr>
        <w:spacing w:before="18"/>
      </w:pP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
        <w:gridCol w:w="546"/>
        <w:gridCol w:w="882"/>
        <w:gridCol w:w="1799"/>
        <w:gridCol w:w="5402"/>
      </w:tblGrid>
      <w:tr w14:paraId="2F5F1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8" w:hRule="atLeast"/>
        </w:trPr>
        <w:tc>
          <w:tcPr>
            <w:tcW w:w="483" w:type="dxa"/>
            <w:vAlign w:val="top"/>
          </w:tcPr>
          <w:p w14:paraId="058C507B">
            <w:pPr>
              <w:rPr>
                <w:rFonts w:ascii="Arial"/>
                <w:sz w:val="21"/>
              </w:rPr>
            </w:pPr>
          </w:p>
        </w:tc>
        <w:tc>
          <w:tcPr>
            <w:tcW w:w="546" w:type="dxa"/>
            <w:vAlign w:val="top"/>
          </w:tcPr>
          <w:p w14:paraId="1249A675">
            <w:pPr>
              <w:rPr>
                <w:rFonts w:ascii="Arial"/>
                <w:sz w:val="21"/>
              </w:rPr>
            </w:pPr>
          </w:p>
        </w:tc>
        <w:tc>
          <w:tcPr>
            <w:tcW w:w="882" w:type="dxa"/>
            <w:vAlign w:val="top"/>
          </w:tcPr>
          <w:p w14:paraId="208A790C">
            <w:pPr>
              <w:spacing w:line="457" w:lineRule="auto"/>
              <w:rPr>
                <w:rFonts w:ascii="Arial"/>
                <w:sz w:val="21"/>
              </w:rPr>
            </w:pPr>
          </w:p>
          <w:p w14:paraId="22D134EB">
            <w:pPr>
              <w:pStyle w:val="6"/>
              <w:spacing w:before="65" w:line="227" w:lineRule="auto"/>
              <w:ind w:left="234"/>
            </w:pPr>
            <w:r>
              <w:rPr>
                <w:spacing w:val="4"/>
              </w:rPr>
              <w:t>信誉</w:t>
            </w:r>
          </w:p>
          <w:p w14:paraId="5EFF647E">
            <w:pPr>
              <w:spacing w:line="311" w:lineRule="auto"/>
              <w:rPr>
                <w:rFonts w:ascii="Arial"/>
                <w:sz w:val="21"/>
              </w:rPr>
            </w:pPr>
          </w:p>
          <w:p w14:paraId="6C557351">
            <w:pPr>
              <w:pStyle w:val="6"/>
              <w:spacing w:before="65" w:line="228" w:lineRule="auto"/>
              <w:ind w:left="224"/>
            </w:pPr>
            <w:r>
              <w:rPr>
                <w:rFonts w:ascii="Times New Roman" w:hAnsi="Times New Roman" w:eastAsia="Times New Roman" w:cs="Times New Roman"/>
                <w:spacing w:val="-5"/>
              </w:rPr>
              <w:t>12</w:t>
            </w:r>
            <w:r>
              <w:rPr>
                <w:rFonts w:ascii="Times New Roman" w:hAnsi="Times New Roman" w:eastAsia="Times New Roman" w:cs="Times New Roman"/>
                <w:spacing w:val="12"/>
              </w:rPr>
              <w:t xml:space="preserve"> </w:t>
            </w:r>
            <w:r>
              <w:rPr>
                <w:spacing w:val="-5"/>
              </w:rPr>
              <w:t>分</w:t>
            </w:r>
          </w:p>
        </w:tc>
        <w:tc>
          <w:tcPr>
            <w:tcW w:w="1799" w:type="dxa"/>
            <w:vAlign w:val="top"/>
          </w:tcPr>
          <w:p w14:paraId="2CB107EF">
            <w:pPr>
              <w:spacing w:line="302" w:lineRule="auto"/>
              <w:rPr>
                <w:rFonts w:ascii="Arial"/>
                <w:sz w:val="21"/>
              </w:rPr>
            </w:pPr>
          </w:p>
          <w:p w14:paraId="607B721D">
            <w:pPr>
              <w:spacing w:line="303" w:lineRule="auto"/>
              <w:rPr>
                <w:rFonts w:ascii="Arial"/>
                <w:sz w:val="21"/>
              </w:rPr>
            </w:pPr>
          </w:p>
          <w:p w14:paraId="48E3C488">
            <w:pPr>
              <w:pStyle w:val="6"/>
              <w:spacing w:before="65" w:line="407" w:lineRule="auto"/>
              <w:ind w:left="682" w:right="478" w:hanging="197"/>
            </w:pPr>
            <w:r>
              <w:rPr>
                <w:spacing w:val="7"/>
              </w:rPr>
              <w:t>认证体系</w:t>
            </w:r>
            <w:r>
              <w:rPr>
                <w:spacing w:val="-5"/>
              </w:rPr>
              <w:t>12</w:t>
            </w:r>
            <w:r>
              <w:rPr>
                <w:spacing w:val="-38"/>
              </w:rPr>
              <w:t xml:space="preserve"> </w:t>
            </w:r>
            <w:r>
              <w:rPr>
                <w:spacing w:val="-5"/>
              </w:rPr>
              <w:t>分</w:t>
            </w:r>
          </w:p>
        </w:tc>
        <w:tc>
          <w:tcPr>
            <w:tcW w:w="5402" w:type="dxa"/>
            <w:vAlign w:val="top"/>
          </w:tcPr>
          <w:p w14:paraId="372CA2B8">
            <w:pPr>
              <w:pStyle w:val="6"/>
              <w:spacing w:before="57" w:line="288" w:lineRule="auto"/>
              <w:ind w:left="118" w:right="108"/>
            </w:pPr>
            <w:r>
              <w:rPr>
                <w:spacing w:val="8"/>
              </w:rPr>
              <w:t>具有有效的</w:t>
            </w:r>
            <w:r>
              <w:rPr>
                <w:spacing w:val="-26"/>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）质量管理体系认证证</w:t>
            </w:r>
            <w:r>
              <w:rPr>
                <w:spacing w:val="-3"/>
              </w:rPr>
              <w:t>书</w:t>
            </w:r>
            <w:r>
              <w:rPr>
                <w:spacing w:val="-75"/>
              </w:rPr>
              <w:t xml:space="preserve"> </w:t>
            </w:r>
            <w:r>
              <w:rPr>
                <w:spacing w:val="-3"/>
              </w:rPr>
              <w:t>，4</w:t>
            </w:r>
            <w:r>
              <w:rPr>
                <w:spacing w:val="-38"/>
              </w:rPr>
              <w:t xml:space="preserve"> </w:t>
            </w:r>
            <w:r>
              <w:rPr>
                <w:spacing w:val="-3"/>
              </w:rPr>
              <w:t>分；</w:t>
            </w:r>
          </w:p>
          <w:p w14:paraId="08795B0D">
            <w:pPr>
              <w:pStyle w:val="6"/>
              <w:spacing w:line="288" w:lineRule="auto"/>
              <w:ind w:left="114" w:right="108" w:firstLine="4"/>
            </w:pPr>
            <w:r>
              <w:rPr>
                <w:spacing w:val="7"/>
              </w:rPr>
              <w:t>具有有效的</w:t>
            </w:r>
            <w:r>
              <w:rPr>
                <w:spacing w:val="-32"/>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4"/>
              </w:rPr>
              <w:t xml:space="preserve"> </w:t>
            </w:r>
            <w:r>
              <w:rPr>
                <w:spacing w:val="7"/>
              </w:rPr>
              <w:t>环境管理体系认证</w:t>
            </w:r>
            <w:r>
              <w:rPr>
                <w:spacing w:val="3"/>
              </w:rPr>
              <w:t>证书，4</w:t>
            </w:r>
            <w:r>
              <w:rPr>
                <w:spacing w:val="-31"/>
              </w:rPr>
              <w:t xml:space="preserve"> </w:t>
            </w:r>
            <w:r>
              <w:rPr>
                <w:spacing w:val="3"/>
              </w:rPr>
              <w:t>分；</w:t>
            </w:r>
          </w:p>
          <w:p w14:paraId="289C792C">
            <w:pPr>
              <w:pStyle w:val="6"/>
              <w:spacing w:before="1" w:line="259" w:lineRule="auto"/>
              <w:ind w:left="113" w:right="108" w:firstLine="5"/>
            </w:pPr>
            <w:r>
              <w:rPr>
                <w:spacing w:val="8"/>
              </w:rPr>
              <w:t>具有有效的</w:t>
            </w:r>
            <w:r>
              <w:rPr>
                <w:spacing w:val="-40"/>
              </w:rPr>
              <w:t xml:space="preserve"> </w:t>
            </w:r>
            <w:r>
              <w:rPr>
                <w:rFonts w:ascii="Times New Roman" w:hAnsi="Times New Roman" w:eastAsia="Times New Roman" w:cs="Times New Roman"/>
              </w:rPr>
              <w:t>ISO</w:t>
            </w:r>
            <w:r>
              <w:rPr>
                <w:rFonts w:ascii="Times New Roman" w:hAnsi="Times New Roman" w:eastAsia="Times New Roman" w:cs="Times New Roman"/>
                <w:spacing w:val="8"/>
              </w:rPr>
              <w:t xml:space="preserve">45001 </w:t>
            </w:r>
            <w:r>
              <w:rPr>
                <w:spacing w:val="8"/>
              </w:rPr>
              <w:t xml:space="preserve">或 </w:t>
            </w:r>
            <w:r>
              <w:rPr>
                <w:rFonts w:ascii="Times New Roman" w:hAnsi="Times New Roman" w:eastAsia="Times New Roman" w:cs="Times New Roman"/>
              </w:rPr>
              <w:t>OHSAS</w:t>
            </w:r>
            <w:r>
              <w:rPr>
                <w:rFonts w:ascii="Times New Roman" w:hAnsi="Times New Roman" w:eastAsia="Times New Roman" w:cs="Times New Roman"/>
                <w:spacing w:val="8"/>
              </w:rPr>
              <w:t>18001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/T28001</w:t>
            </w:r>
            <w:r>
              <w:rPr>
                <w:spacing w:val="8"/>
              </w:rPr>
              <w:t>）职</w:t>
            </w:r>
            <w:r>
              <w:rPr>
                <w:spacing w:val="7"/>
              </w:rPr>
              <w:t>业健康安全管理体系认证证书，4</w:t>
            </w:r>
            <w:r>
              <w:rPr>
                <w:spacing w:val="-23"/>
              </w:rPr>
              <w:t xml:space="preserve"> </w:t>
            </w:r>
            <w:r>
              <w:rPr>
                <w:spacing w:val="7"/>
              </w:rPr>
              <w:t>分。</w:t>
            </w:r>
          </w:p>
        </w:tc>
      </w:tr>
      <w:tr w14:paraId="1008C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1029" w:type="dxa"/>
            <w:gridSpan w:val="2"/>
            <w:vAlign w:val="top"/>
          </w:tcPr>
          <w:p w14:paraId="578EE147">
            <w:pPr>
              <w:spacing w:line="305" w:lineRule="auto"/>
              <w:rPr>
                <w:rFonts w:ascii="Arial"/>
                <w:sz w:val="21"/>
              </w:rPr>
            </w:pPr>
          </w:p>
          <w:p w14:paraId="578852BF">
            <w:pPr>
              <w:spacing w:before="58"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2681" w:type="dxa"/>
            <w:gridSpan w:val="2"/>
            <w:vAlign w:val="top"/>
          </w:tcPr>
          <w:p w14:paraId="182134FB">
            <w:pPr>
              <w:pStyle w:val="6"/>
              <w:spacing w:before="94" w:line="280" w:lineRule="auto"/>
              <w:ind w:left="116" w:right="106" w:hanging="3"/>
            </w:pPr>
            <w:r>
              <w:rPr>
                <w:spacing w:val="23"/>
              </w:rPr>
              <w:t>得分相同的申请人入围规</w:t>
            </w:r>
            <w:r>
              <w:t>则</w:t>
            </w:r>
          </w:p>
        </w:tc>
        <w:tc>
          <w:tcPr>
            <w:tcW w:w="5402" w:type="dxa"/>
            <w:vAlign w:val="top"/>
          </w:tcPr>
          <w:p w14:paraId="7568D9CC">
            <w:pPr>
              <w:spacing w:line="241" w:lineRule="auto"/>
              <w:rPr>
                <w:rFonts w:ascii="Arial"/>
                <w:sz w:val="21"/>
              </w:rPr>
            </w:pPr>
          </w:p>
          <w:p w14:paraId="20FEF05B">
            <w:pPr>
              <w:pStyle w:val="6"/>
              <w:spacing w:before="65" w:line="227" w:lineRule="auto"/>
              <w:ind w:left="118"/>
            </w:pPr>
            <w:r>
              <w:rPr>
                <w:spacing w:val="3"/>
              </w:rPr>
              <w:t>见第二章“</w:t>
            </w:r>
            <w:r>
              <w:rPr>
                <w:spacing w:val="-59"/>
              </w:rPr>
              <w:t xml:space="preserve"> </w:t>
            </w:r>
            <w:r>
              <w:rPr>
                <w:spacing w:val="3"/>
              </w:rPr>
              <w:t>申请人须知</w:t>
            </w:r>
            <w:r>
              <w:rPr>
                <w:spacing w:val="-70"/>
              </w:rPr>
              <w:t xml:space="preserve"> </w:t>
            </w:r>
            <w:r>
              <w:rPr>
                <w:spacing w:val="3"/>
              </w:rPr>
              <w:t>”第</w:t>
            </w:r>
            <w:r>
              <w:rPr>
                <w:spacing w:val="-39"/>
              </w:rPr>
              <w:t xml:space="preserve"> </w:t>
            </w:r>
            <w:r>
              <w:rPr>
                <w:rFonts w:ascii="Times New Roman" w:hAnsi="Times New Roman" w:eastAsia="Times New Roman" w:cs="Times New Roman"/>
                <w:spacing w:val="3"/>
              </w:rPr>
              <w:t xml:space="preserve">9.2 </w:t>
            </w:r>
            <w:r>
              <w:rPr>
                <w:spacing w:val="3"/>
              </w:rPr>
              <w:t>款</w:t>
            </w:r>
          </w:p>
        </w:tc>
      </w:tr>
    </w:tbl>
    <w:p w14:paraId="37176F86">
      <w:pPr>
        <w:spacing w:line="296" w:lineRule="auto"/>
        <w:rPr>
          <w:rFonts w:ascii="Arial"/>
          <w:sz w:val="21"/>
        </w:rPr>
      </w:pPr>
    </w:p>
    <w:p w14:paraId="37A45BA3">
      <w:pPr>
        <w:spacing w:before="65" w:line="206" w:lineRule="auto"/>
        <w:ind w:left="124"/>
        <w:rPr>
          <w:rFonts w:ascii="宋体" w:hAnsi="宋体" w:eastAsia="宋体" w:cs="宋体"/>
          <w:sz w:val="20"/>
          <w:szCs w:val="20"/>
        </w:rPr>
      </w:pPr>
      <w:r>
        <w:rPr>
          <w:rFonts w:ascii="宋体" w:hAnsi="宋体" w:eastAsia="宋体" w:cs="宋体"/>
          <w:spacing w:val="7"/>
          <w:sz w:val="20"/>
          <w:szCs w:val="20"/>
        </w:rPr>
        <w:t>备注：1.</w:t>
      </w:r>
      <w:r>
        <w:fldChar w:fldCharType="begin"/>
      </w:r>
      <w:r>
        <w:instrText xml:space="preserve"> HYPERLINK "http://baike.baidu.com/view/134674.htm" </w:instrText>
      </w:r>
      <w:r>
        <w:fldChar w:fldCharType="separate"/>
      </w:r>
      <w:r>
        <w:rPr>
          <w:rFonts w:ascii="宋体" w:hAnsi="宋体" w:eastAsia="宋体" w:cs="宋体"/>
          <w:spacing w:val="7"/>
          <w:sz w:val="20"/>
          <w:szCs w:val="20"/>
        </w:rPr>
        <w:t>资产负债率</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"http://baike.baidu.com/view/2885238.htm" </w:instrText>
      </w:r>
      <w:r>
        <w:fldChar w:fldCharType="separate"/>
      </w:r>
      <w:r>
        <w:rPr>
          <w:rFonts w:ascii="宋体" w:hAnsi="宋体" w:eastAsia="宋体" w:cs="宋体"/>
          <w:spacing w:val="7"/>
          <w:sz w:val="20"/>
          <w:szCs w:val="20"/>
        </w:rPr>
        <w:t>负债总额</w:t>
      </w:r>
      <w:r>
        <w:rPr>
          <w:rFonts w:ascii="宋体" w:hAnsi="宋体" w:eastAsia="宋体" w:cs="宋体"/>
          <w:spacing w:val="7"/>
          <w:sz w:val="20"/>
          <w:szCs w:val="20"/>
        </w:rPr>
        <w:fldChar w:fldCharType="end"/>
      </w:r>
      <w:r>
        <w:rPr>
          <w:rFonts w:ascii="宋体" w:hAnsi="宋体" w:eastAsia="宋体" w:cs="宋体"/>
          <w:spacing w:val="7"/>
          <w:sz w:val="20"/>
          <w:szCs w:val="20"/>
        </w:rPr>
        <w:t>/</w:t>
      </w:r>
      <w:r>
        <w:fldChar w:fldCharType="begin"/>
      </w:r>
      <w:r>
        <w:instrText xml:space="preserve"> HYPERLINK "http://baike.baidu.com/view/1451960.htm" </w:instrText>
      </w:r>
      <w:r>
        <w:fldChar w:fldCharType="separate"/>
      </w:r>
      <w:r>
        <w:rPr>
          <w:rFonts w:ascii="宋体" w:hAnsi="宋体" w:eastAsia="宋体" w:cs="宋体"/>
          <w:spacing w:val="7"/>
          <w:sz w:val="20"/>
          <w:szCs w:val="20"/>
        </w:rPr>
        <w:t>资产总</w:t>
      </w:r>
      <w:r>
        <w:rPr>
          <w:rFonts w:ascii="宋体" w:hAnsi="宋体" w:eastAsia="宋体" w:cs="宋体"/>
          <w:spacing w:val="6"/>
          <w:sz w:val="20"/>
          <w:szCs w:val="20"/>
        </w:rPr>
        <w:t>额</w:t>
      </w:r>
      <w:r>
        <w:rPr>
          <w:rFonts w:ascii="宋体" w:hAnsi="宋体" w:eastAsia="宋体" w:cs="宋体"/>
          <w:spacing w:val="6"/>
          <w:sz w:val="20"/>
          <w:szCs w:val="20"/>
        </w:rPr>
        <w:fldChar w:fldCharType="end"/>
      </w:r>
      <w:r>
        <w:rPr>
          <w:rFonts w:ascii="宋体" w:hAnsi="宋体" w:eastAsia="宋体" w:cs="宋体"/>
          <w:spacing w:val="6"/>
          <w:sz w:val="20"/>
          <w:szCs w:val="20"/>
        </w:rPr>
        <w:t>×</w:t>
      </w:r>
      <w:r>
        <w:rPr>
          <w:rFonts w:ascii="宋体" w:hAnsi="宋体" w:eastAsia="宋体" w:cs="宋体"/>
          <w:spacing w:val="-77"/>
          <w:sz w:val="20"/>
          <w:szCs w:val="20"/>
        </w:rPr>
        <w:t xml:space="preserve"> </w:t>
      </w:r>
      <w:r>
        <w:rPr>
          <w:rFonts w:ascii="宋体" w:hAnsi="宋体" w:eastAsia="宋体" w:cs="宋体"/>
          <w:spacing w:val="6"/>
          <w:sz w:val="20"/>
          <w:szCs w:val="20"/>
        </w:rPr>
        <w:t>100%。</w:t>
      </w:r>
    </w:p>
    <w:p w14:paraId="46503241">
      <w:pPr>
        <w:spacing w:before="51" w:line="293" w:lineRule="auto"/>
        <w:ind w:left="753" w:right="107"/>
        <w:rPr>
          <w:rFonts w:ascii="宋体" w:hAnsi="宋体" w:eastAsia="宋体" w:cs="宋体"/>
          <w:sz w:val="20"/>
          <w:szCs w:val="20"/>
        </w:rPr>
      </w:pPr>
      <w:r>
        <w:rPr>
          <w:rFonts w:ascii="宋体" w:hAnsi="宋体" w:eastAsia="宋体" w:cs="宋体"/>
          <w:spacing w:val="9"/>
          <w:sz w:val="20"/>
          <w:szCs w:val="20"/>
        </w:rPr>
        <w:t>2.V=招标项目（标段）的合同估算价（万元</w:t>
      </w:r>
      <w:r>
        <w:rPr>
          <w:rFonts w:ascii="宋体" w:hAnsi="宋体" w:eastAsia="宋体" w:cs="宋体"/>
          <w:spacing w:val="-31"/>
          <w:sz w:val="20"/>
          <w:szCs w:val="20"/>
        </w:rPr>
        <w:t>）；</w:t>
      </w:r>
      <w:r>
        <w:rPr>
          <w:rFonts w:ascii="Times New Roman" w:hAnsi="Times New Roman" w:eastAsia="Times New Roman" w:cs="Times New Roman"/>
          <w:spacing w:val="9"/>
          <w:sz w:val="20"/>
          <w:szCs w:val="20"/>
        </w:rPr>
        <w:t>T=</w:t>
      </w:r>
      <w:r>
        <w:rPr>
          <w:rFonts w:ascii="宋体" w:hAnsi="宋体" w:eastAsia="宋体" w:cs="宋体"/>
          <w:spacing w:val="9"/>
          <w:sz w:val="20"/>
          <w:szCs w:val="20"/>
        </w:rPr>
        <w:t>（标段）计划工期（年）</w:t>
      </w:r>
      <w:r>
        <w:rPr>
          <w:rFonts w:ascii="Times New Roman" w:hAnsi="Times New Roman" w:eastAsia="Times New Roman" w:cs="Times New Roman"/>
          <w:spacing w:val="9"/>
          <w:sz w:val="20"/>
          <w:szCs w:val="20"/>
        </w:rPr>
        <w:t>=</w:t>
      </w:r>
      <w:r>
        <w:rPr>
          <w:rFonts w:ascii="宋体" w:hAnsi="宋体" w:eastAsia="宋体" w:cs="宋体"/>
          <w:spacing w:val="9"/>
          <w:sz w:val="20"/>
          <w:szCs w:val="20"/>
        </w:rPr>
        <w:t>（标段）计划</w:t>
      </w:r>
      <w:r>
        <w:rPr>
          <w:rFonts w:ascii="宋体" w:hAnsi="宋体" w:eastAsia="宋体" w:cs="宋体"/>
          <w:sz w:val="20"/>
          <w:szCs w:val="20"/>
        </w:rPr>
        <w:t>工期（</w:t>
      </w:r>
      <w:r>
        <w:rPr>
          <w:rFonts w:ascii="宋体" w:hAnsi="宋体" w:eastAsia="宋体" w:cs="宋体"/>
          <w:spacing w:val="-23"/>
          <w:sz w:val="20"/>
          <w:szCs w:val="20"/>
        </w:rPr>
        <w:t xml:space="preserve"> </w:t>
      </w:r>
      <w:r>
        <w:rPr>
          <w:rFonts w:ascii="宋体" w:hAnsi="宋体" w:eastAsia="宋体" w:cs="宋体"/>
          <w:sz w:val="20"/>
          <w:szCs w:val="20"/>
        </w:rPr>
        <w:t>日历天）</w:t>
      </w:r>
      <w:r>
        <w:rPr>
          <w:rFonts w:ascii="Times New Roman" w:hAnsi="Times New Roman" w:eastAsia="Times New Roman" w:cs="Times New Roman"/>
          <w:sz w:val="20"/>
          <w:szCs w:val="20"/>
        </w:rPr>
        <w:t>/365</w:t>
      </w:r>
      <w:r>
        <w:rPr>
          <w:rFonts w:ascii="宋体" w:hAnsi="宋体" w:eastAsia="宋体" w:cs="宋体"/>
          <w:sz w:val="20"/>
          <w:szCs w:val="20"/>
        </w:rPr>
        <w:t>。</w:t>
      </w:r>
    </w:p>
    <w:p w14:paraId="1DCC3CFB">
      <w:pPr>
        <w:spacing w:before="27" w:line="288" w:lineRule="auto"/>
        <w:ind w:left="750" w:right="107"/>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12"/>
          <w:sz w:val="20"/>
          <w:szCs w:val="20"/>
        </w:rPr>
        <w:t xml:space="preserve"> </w:t>
      </w:r>
      <w:r>
        <w:rPr>
          <w:rFonts w:ascii="宋体" w:hAnsi="宋体" w:eastAsia="宋体" w:cs="宋体"/>
          <w:spacing w:val="8"/>
          <w:sz w:val="20"/>
          <w:szCs w:val="20"/>
        </w:rPr>
        <w:t>．拟派项目经理担任其他施工项目负责人期间，除因发包单位与承包单位解除承包合同或</w:t>
      </w:r>
      <w:r>
        <w:rPr>
          <w:rFonts w:ascii="宋体" w:hAnsi="宋体" w:eastAsia="宋体" w:cs="宋体"/>
          <w:spacing w:val="12"/>
          <w:sz w:val="20"/>
          <w:szCs w:val="20"/>
        </w:rPr>
        <w:t>因不可抗力等特殊情况必须更换项目经理的外，被更换的项目经理在</w:t>
      </w:r>
      <w:r>
        <w:rPr>
          <w:rFonts w:ascii="宋体" w:hAnsi="宋体" w:eastAsia="宋体" w:cs="宋体"/>
          <w:spacing w:val="11"/>
          <w:sz w:val="20"/>
          <w:szCs w:val="20"/>
        </w:rPr>
        <w:t>原项目验收合格前参</w:t>
      </w:r>
      <w:r>
        <w:rPr>
          <w:rFonts w:ascii="宋体" w:hAnsi="宋体" w:eastAsia="宋体" w:cs="宋体"/>
          <w:spacing w:val="9"/>
          <w:sz w:val="20"/>
          <w:szCs w:val="20"/>
        </w:rPr>
        <w:t>加其他工程的投标时，该项目经理工程奖项不得加分。</w:t>
      </w:r>
    </w:p>
    <w:p w14:paraId="04299100">
      <w:pPr>
        <w:spacing w:line="288" w:lineRule="auto"/>
        <w:ind w:left="748" w:right="107" w:hanging="3"/>
        <w:rPr>
          <w:rFonts w:ascii="宋体" w:hAnsi="宋体" w:eastAsia="宋体" w:cs="宋体"/>
          <w:sz w:val="20"/>
          <w:szCs w:val="20"/>
        </w:rPr>
      </w:pP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根据《关于建立部分专业技术类职业资格与职称对应关</w:t>
      </w:r>
      <w:r>
        <w:rPr>
          <w:rFonts w:ascii="宋体" w:hAnsi="宋体" w:eastAsia="宋体" w:cs="宋体"/>
          <w:spacing w:val="8"/>
          <w:sz w:val="20"/>
          <w:szCs w:val="20"/>
        </w:rPr>
        <w:t>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4"/>
          <w:sz w:val="20"/>
          <w:szCs w:val="20"/>
        </w:rPr>
        <w:t>号）》《住房城乡建设部 交通运输部 水利部 人力资源社会保障部关于</w:t>
      </w:r>
      <w:r>
        <w:rPr>
          <w:rFonts w:ascii="宋体" w:hAnsi="宋体" w:eastAsia="宋体" w:cs="宋体"/>
          <w:spacing w:val="3"/>
          <w:sz w:val="20"/>
          <w:szCs w:val="20"/>
        </w:rPr>
        <w:t>印发〈造价工程师职</w:t>
      </w:r>
      <w:r>
        <w:rPr>
          <w:rFonts w:ascii="宋体" w:hAnsi="宋体" w:eastAsia="宋体" w:cs="宋体"/>
          <w:spacing w:val="5"/>
          <w:sz w:val="20"/>
          <w:szCs w:val="20"/>
        </w:rPr>
        <w:t>业资格制度规定〉〈造价工程师职业资格考试实施办</w:t>
      </w:r>
      <w:r>
        <w:rPr>
          <w:rFonts w:ascii="宋体" w:hAnsi="宋体" w:eastAsia="宋体" w:cs="宋体"/>
          <w:spacing w:val="4"/>
          <w:sz w:val="20"/>
          <w:szCs w:val="20"/>
        </w:rPr>
        <w:t>法〉的通知（建人〔</w:t>
      </w:r>
      <w:r>
        <w:rPr>
          <w:rFonts w:ascii="Times New Roman" w:hAnsi="Times New Roman" w:eastAsia="Times New Roman" w:cs="Times New Roman"/>
          <w:spacing w:val="4"/>
          <w:sz w:val="20"/>
          <w:szCs w:val="20"/>
        </w:rPr>
        <w:t>2018</w:t>
      </w:r>
      <w:r>
        <w:rPr>
          <w:rFonts w:ascii="宋体" w:hAnsi="宋体" w:eastAsia="宋体" w:cs="宋体"/>
          <w:spacing w:val="4"/>
          <w:sz w:val="20"/>
          <w:szCs w:val="20"/>
        </w:rPr>
        <w:t>〕</w:t>
      </w:r>
      <w:r>
        <w:rPr>
          <w:rFonts w:ascii="Times New Roman" w:hAnsi="Times New Roman" w:eastAsia="Times New Roman" w:cs="Times New Roman"/>
          <w:spacing w:val="4"/>
          <w:sz w:val="20"/>
          <w:szCs w:val="20"/>
        </w:rPr>
        <w:t>67</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号）》等</w:t>
      </w:r>
      <w:r>
        <w:rPr>
          <w:rFonts w:ascii="宋体" w:hAnsi="宋体" w:eastAsia="宋体" w:cs="宋体"/>
          <w:spacing w:val="12"/>
          <w:sz w:val="20"/>
          <w:szCs w:val="20"/>
        </w:rPr>
        <w:t>文件，一级造价工程师、一级注册建筑师、一级建造师、一级注册结</w:t>
      </w:r>
      <w:r>
        <w:rPr>
          <w:rFonts w:ascii="宋体" w:hAnsi="宋体" w:eastAsia="宋体" w:cs="宋体"/>
          <w:spacing w:val="11"/>
          <w:sz w:val="20"/>
          <w:szCs w:val="20"/>
        </w:rPr>
        <w:t>构工程师、其他勘察</w:t>
      </w:r>
      <w:r>
        <w:rPr>
          <w:rFonts w:ascii="宋体" w:hAnsi="宋体" w:eastAsia="宋体" w:cs="宋体"/>
          <w:spacing w:val="12"/>
          <w:sz w:val="20"/>
          <w:szCs w:val="20"/>
        </w:rPr>
        <w:t>设计注册工程师等，其职业资格直接对应相应系列的中级职称。二级</w:t>
      </w:r>
      <w:r>
        <w:rPr>
          <w:rFonts w:ascii="宋体" w:hAnsi="宋体" w:eastAsia="宋体" w:cs="宋体"/>
          <w:spacing w:val="11"/>
          <w:sz w:val="20"/>
          <w:szCs w:val="20"/>
        </w:rPr>
        <w:t>造价工程师、二级注</w:t>
      </w:r>
      <w:r>
        <w:rPr>
          <w:rFonts w:ascii="宋体" w:hAnsi="宋体" w:eastAsia="宋体" w:cs="宋体"/>
          <w:spacing w:val="12"/>
          <w:sz w:val="20"/>
          <w:szCs w:val="20"/>
        </w:rPr>
        <w:t>册建筑师、二级建造师、二级注册结构工程师等，其职业资格直接对</w:t>
      </w:r>
      <w:r>
        <w:rPr>
          <w:rFonts w:ascii="宋体" w:hAnsi="宋体" w:eastAsia="宋体" w:cs="宋体"/>
          <w:spacing w:val="11"/>
          <w:sz w:val="20"/>
          <w:szCs w:val="20"/>
        </w:rPr>
        <w:t>应相应系列的初级职</w:t>
      </w:r>
    </w:p>
    <w:p w14:paraId="64C1320B">
      <w:pPr>
        <w:spacing w:line="229" w:lineRule="auto"/>
        <w:ind w:left="749"/>
        <w:outlineLvl w:val="1"/>
        <w:rPr>
          <w:rFonts w:ascii="宋体" w:hAnsi="宋体" w:eastAsia="宋体" w:cs="宋体"/>
          <w:sz w:val="20"/>
          <w:szCs w:val="20"/>
        </w:rPr>
      </w:pPr>
      <w:r>
        <w:rPr>
          <w:rFonts w:ascii="宋体" w:hAnsi="宋体" w:eastAsia="宋体" w:cs="宋体"/>
          <w:sz w:val="20"/>
          <w:szCs w:val="20"/>
        </w:rPr>
        <w:t>称。</w:t>
      </w:r>
    </w:p>
    <w:p w14:paraId="536827CF">
      <w:pPr>
        <w:spacing w:line="229" w:lineRule="auto"/>
        <w:rPr>
          <w:rFonts w:ascii="宋体" w:hAnsi="宋体" w:eastAsia="宋体" w:cs="宋体"/>
          <w:sz w:val="20"/>
          <w:szCs w:val="20"/>
        </w:rPr>
        <w:sectPr>
          <w:footerReference r:id="rId80" w:type="default"/>
          <w:pgSz w:w="11906" w:h="16839"/>
          <w:pgMar w:top="400" w:right="1313" w:bottom="1048" w:left="1475" w:header="0" w:footer="886" w:gutter="0"/>
          <w:cols w:space="720" w:num="1"/>
        </w:sectPr>
      </w:pPr>
    </w:p>
    <w:p w14:paraId="70BE134E">
      <w:pPr>
        <w:spacing w:line="276" w:lineRule="auto"/>
        <w:rPr>
          <w:rFonts w:ascii="Arial"/>
          <w:sz w:val="21"/>
        </w:rPr>
      </w:pPr>
    </w:p>
    <w:p w14:paraId="6002370F">
      <w:pPr>
        <w:spacing w:line="276" w:lineRule="auto"/>
        <w:rPr>
          <w:rFonts w:ascii="Arial"/>
          <w:sz w:val="21"/>
        </w:rPr>
      </w:pPr>
    </w:p>
    <w:p w14:paraId="40EAAF4C">
      <w:pPr>
        <w:spacing w:line="276" w:lineRule="auto"/>
        <w:rPr>
          <w:rFonts w:ascii="Arial"/>
          <w:sz w:val="21"/>
        </w:rPr>
      </w:pPr>
    </w:p>
    <w:p w14:paraId="343706AF">
      <w:pPr>
        <w:spacing w:line="276" w:lineRule="auto"/>
        <w:rPr>
          <w:rFonts w:ascii="Arial"/>
          <w:sz w:val="21"/>
        </w:rPr>
      </w:pPr>
    </w:p>
    <w:p w14:paraId="7C768A39">
      <w:pPr>
        <w:spacing w:line="276" w:lineRule="auto"/>
        <w:rPr>
          <w:rFonts w:ascii="Arial"/>
          <w:sz w:val="21"/>
        </w:rPr>
      </w:pPr>
    </w:p>
    <w:p w14:paraId="7635DADC">
      <w:pPr>
        <w:pStyle w:val="2"/>
        <w:spacing w:before="91" w:line="222" w:lineRule="auto"/>
        <w:ind w:left="15"/>
        <w:outlineLvl w:val="1"/>
        <w:rPr>
          <w:sz w:val="28"/>
          <w:szCs w:val="28"/>
        </w:rPr>
      </w:pPr>
      <w:bookmarkStart w:id="72" w:name="bookmark69"/>
      <w:bookmarkEnd w:id="72"/>
      <w:bookmarkStart w:id="73" w:name="bookmark68"/>
      <w:bookmarkEnd w:id="73"/>
      <w:r>
        <w:rPr>
          <w:spacing w:val="-2"/>
          <w:sz w:val="28"/>
          <w:szCs w:val="28"/>
        </w:rPr>
        <w:t>资格审查办法（有限数量制）正文部分</w:t>
      </w:r>
    </w:p>
    <w:p w14:paraId="1F98C9AF">
      <w:pPr>
        <w:pStyle w:val="2"/>
        <w:spacing w:before="162" w:line="222" w:lineRule="auto"/>
        <w:ind w:left="27"/>
        <w:outlineLvl w:val="1"/>
        <w:rPr>
          <w:sz w:val="28"/>
          <w:szCs w:val="28"/>
        </w:rPr>
      </w:pPr>
      <w:bookmarkStart w:id="74" w:name="bookmark145"/>
      <w:bookmarkEnd w:id="74"/>
      <w:r>
        <w:rPr>
          <w:rFonts w:ascii="Times New Roman" w:hAnsi="Times New Roman" w:eastAsia="Times New Roman" w:cs="Times New Roman"/>
          <w:spacing w:val="-9"/>
          <w:sz w:val="28"/>
          <w:szCs w:val="28"/>
        </w:rPr>
        <w:t>1.</w:t>
      </w:r>
      <w:r>
        <w:rPr>
          <w:rFonts w:ascii="Times New Roman" w:hAnsi="Times New Roman" w:eastAsia="Times New Roman" w:cs="Times New Roman"/>
          <w:spacing w:val="9"/>
          <w:sz w:val="28"/>
          <w:szCs w:val="28"/>
        </w:rPr>
        <w:t xml:space="preserve">  </w:t>
      </w:r>
      <w:r>
        <w:rPr>
          <w:spacing w:val="-9"/>
          <w:sz w:val="28"/>
          <w:szCs w:val="28"/>
        </w:rPr>
        <w:t>审查方法</w:t>
      </w:r>
    </w:p>
    <w:p w14:paraId="79E5C035">
      <w:pPr>
        <w:spacing w:before="123" w:line="371" w:lineRule="auto"/>
        <w:ind w:left="1" w:firstLine="422"/>
        <w:jc w:val="both"/>
        <w:rPr>
          <w:rFonts w:ascii="宋体" w:hAnsi="宋体" w:eastAsia="宋体" w:cs="宋体"/>
          <w:sz w:val="20"/>
          <w:szCs w:val="20"/>
        </w:rPr>
      </w:pPr>
      <w:r>
        <w:rPr>
          <w:rFonts w:ascii="宋体" w:hAnsi="宋体" w:eastAsia="宋体" w:cs="宋体"/>
          <w:spacing w:val="12"/>
          <w:sz w:val="20"/>
          <w:szCs w:val="20"/>
        </w:rPr>
        <w:t>本次资格预审采用有限数量制。审查委员会依据本章规定的审查标</w:t>
      </w:r>
      <w:r>
        <w:rPr>
          <w:rFonts w:ascii="宋体" w:hAnsi="宋体" w:eastAsia="宋体" w:cs="宋体"/>
          <w:spacing w:val="11"/>
          <w:sz w:val="20"/>
          <w:szCs w:val="20"/>
        </w:rPr>
        <w:t>准和程序，对通过初步审</w:t>
      </w:r>
      <w:r>
        <w:rPr>
          <w:rFonts w:ascii="宋体" w:hAnsi="宋体" w:eastAsia="宋体" w:cs="宋体"/>
          <w:spacing w:val="12"/>
          <w:sz w:val="20"/>
          <w:szCs w:val="20"/>
        </w:rPr>
        <w:t>查和详细审查的资格预审申请文件进行量化打分，按得分由高到低</w:t>
      </w:r>
      <w:r>
        <w:rPr>
          <w:rFonts w:ascii="宋体" w:hAnsi="宋体" w:eastAsia="宋体" w:cs="宋体"/>
          <w:spacing w:val="11"/>
          <w:sz w:val="20"/>
          <w:szCs w:val="20"/>
        </w:rPr>
        <w:t>的顺序确定通过资格预审的申</w:t>
      </w:r>
      <w:r>
        <w:rPr>
          <w:rFonts w:ascii="宋体" w:hAnsi="宋体" w:eastAsia="宋体" w:cs="宋体"/>
          <w:spacing w:val="9"/>
          <w:sz w:val="20"/>
          <w:szCs w:val="20"/>
        </w:rPr>
        <w:t>请人。通过资格预审的申请人不超过资格审查办法前附表规定的数量。</w:t>
      </w:r>
    </w:p>
    <w:p w14:paraId="750FC073">
      <w:pPr>
        <w:pStyle w:val="2"/>
        <w:spacing w:before="34" w:line="223" w:lineRule="auto"/>
        <w:outlineLvl w:val="1"/>
        <w:rPr>
          <w:sz w:val="28"/>
          <w:szCs w:val="28"/>
        </w:rPr>
      </w:pPr>
      <w:bookmarkStart w:id="75" w:name="bookmark71"/>
      <w:bookmarkEnd w:id="75"/>
      <w:bookmarkStart w:id="76" w:name="bookmark70"/>
      <w:bookmarkEnd w:id="76"/>
      <w:r>
        <w:rPr>
          <w:rFonts w:ascii="Times New Roman" w:hAnsi="Times New Roman" w:eastAsia="Times New Roman" w:cs="Times New Roman"/>
          <w:spacing w:val="-5"/>
          <w:sz w:val="28"/>
          <w:szCs w:val="28"/>
        </w:rPr>
        <w:t>2.</w:t>
      </w:r>
      <w:r>
        <w:rPr>
          <w:rFonts w:ascii="Times New Roman" w:hAnsi="Times New Roman" w:eastAsia="Times New Roman" w:cs="Times New Roman"/>
          <w:spacing w:val="11"/>
          <w:sz w:val="28"/>
          <w:szCs w:val="28"/>
        </w:rPr>
        <w:t xml:space="preserve">  </w:t>
      </w:r>
      <w:r>
        <w:rPr>
          <w:spacing w:val="-5"/>
          <w:sz w:val="28"/>
          <w:szCs w:val="28"/>
        </w:rPr>
        <w:t>审查标准</w:t>
      </w:r>
    </w:p>
    <w:p w14:paraId="28CC4BC3">
      <w:pPr>
        <w:pStyle w:val="2"/>
        <w:spacing w:before="98" w:line="222" w:lineRule="auto"/>
        <w:outlineLvl w:val="2"/>
        <w:rPr>
          <w:sz w:val="24"/>
          <w:szCs w:val="24"/>
        </w:rPr>
      </w:pPr>
      <w:bookmarkStart w:id="77" w:name="bookmark146"/>
      <w:bookmarkEnd w:id="77"/>
      <w:r>
        <w:rPr>
          <w:rFonts w:ascii="Times New Roman" w:hAnsi="Times New Roman" w:eastAsia="Times New Roman" w:cs="Times New Roman"/>
          <w:spacing w:val="-1"/>
          <w:sz w:val="24"/>
          <w:szCs w:val="24"/>
        </w:rPr>
        <w:t xml:space="preserve">2.1  </w:t>
      </w:r>
      <w:r>
        <w:rPr>
          <w:spacing w:val="-1"/>
          <w:sz w:val="24"/>
          <w:szCs w:val="24"/>
        </w:rPr>
        <w:t>初步审查标准</w:t>
      </w:r>
    </w:p>
    <w:p w14:paraId="508DA5E7">
      <w:pPr>
        <w:spacing w:before="136" w:line="227" w:lineRule="auto"/>
        <w:ind w:left="422"/>
        <w:rPr>
          <w:rFonts w:ascii="宋体" w:hAnsi="宋体" w:eastAsia="宋体" w:cs="宋体"/>
          <w:sz w:val="20"/>
          <w:szCs w:val="20"/>
        </w:rPr>
      </w:pPr>
      <w:r>
        <w:rPr>
          <w:rFonts w:ascii="宋体" w:hAnsi="宋体" w:eastAsia="宋体" w:cs="宋体"/>
          <w:spacing w:val="8"/>
          <w:sz w:val="20"/>
          <w:szCs w:val="20"/>
        </w:rPr>
        <w:t>初步审查标准：见资格审查办法前附表。</w:t>
      </w:r>
    </w:p>
    <w:p w14:paraId="3A1CE310">
      <w:pPr>
        <w:pStyle w:val="2"/>
        <w:spacing w:before="127" w:line="222" w:lineRule="auto"/>
        <w:outlineLvl w:val="2"/>
        <w:rPr>
          <w:sz w:val="24"/>
          <w:szCs w:val="24"/>
        </w:rPr>
      </w:pPr>
      <w:bookmarkStart w:id="78" w:name="bookmark72"/>
      <w:bookmarkEnd w:id="78"/>
      <w:r>
        <w:rPr>
          <w:rFonts w:ascii="Times New Roman" w:hAnsi="Times New Roman" w:eastAsia="Times New Roman" w:cs="Times New Roman"/>
          <w:spacing w:val="-1"/>
          <w:sz w:val="24"/>
          <w:szCs w:val="24"/>
        </w:rPr>
        <w:t xml:space="preserve">2.2  </w:t>
      </w:r>
      <w:r>
        <w:rPr>
          <w:spacing w:val="-1"/>
          <w:sz w:val="24"/>
          <w:szCs w:val="24"/>
        </w:rPr>
        <w:t>详细审查标准</w:t>
      </w:r>
    </w:p>
    <w:p w14:paraId="79C35542">
      <w:pPr>
        <w:spacing w:before="140" w:line="227" w:lineRule="auto"/>
        <w:ind w:left="425"/>
        <w:rPr>
          <w:rFonts w:ascii="宋体" w:hAnsi="宋体" w:eastAsia="宋体" w:cs="宋体"/>
          <w:sz w:val="20"/>
          <w:szCs w:val="20"/>
        </w:rPr>
      </w:pPr>
      <w:r>
        <w:rPr>
          <w:rFonts w:ascii="宋体" w:hAnsi="宋体" w:eastAsia="宋体" w:cs="宋体"/>
          <w:spacing w:val="8"/>
          <w:sz w:val="20"/>
          <w:szCs w:val="20"/>
        </w:rPr>
        <w:t>详细审查标准：见资格审查办法前附表。</w:t>
      </w:r>
    </w:p>
    <w:p w14:paraId="493E6B85">
      <w:pPr>
        <w:pStyle w:val="2"/>
        <w:spacing w:before="127" w:line="222" w:lineRule="auto"/>
        <w:outlineLvl w:val="2"/>
        <w:rPr>
          <w:sz w:val="24"/>
          <w:szCs w:val="24"/>
        </w:rPr>
      </w:pPr>
      <w:bookmarkStart w:id="79" w:name="bookmark73"/>
      <w:bookmarkEnd w:id="79"/>
      <w:r>
        <w:rPr>
          <w:rFonts w:ascii="Times New Roman" w:hAnsi="Times New Roman" w:eastAsia="Times New Roman" w:cs="Times New Roman"/>
          <w:spacing w:val="-1"/>
          <w:sz w:val="24"/>
          <w:szCs w:val="24"/>
        </w:rPr>
        <w:t xml:space="preserve">2.3  </w:t>
      </w:r>
      <w:r>
        <w:rPr>
          <w:spacing w:val="-1"/>
          <w:sz w:val="24"/>
          <w:szCs w:val="24"/>
        </w:rPr>
        <w:t>评分标准</w:t>
      </w:r>
    </w:p>
    <w:p w14:paraId="164892EF">
      <w:pPr>
        <w:spacing w:before="137" w:line="227" w:lineRule="auto"/>
        <w:ind w:left="422"/>
        <w:rPr>
          <w:rFonts w:ascii="宋体" w:hAnsi="宋体" w:eastAsia="宋体" w:cs="宋体"/>
          <w:sz w:val="20"/>
          <w:szCs w:val="20"/>
        </w:rPr>
      </w:pPr>
      <w:r>
        <w:rPr>
          <w:rFonts w:ascii="宋体" w:hAnsi="宋体" w:eastAsia="宋体" w:cs="宋体"/>
          <w:spacing w:val="8"/>
          <w:sz w:val="20"/>
          <w:szCs w:val="20"/>
        </w:rPr>
        <w:t>评分标准：见资格审查办法前附表。</w:t>
      </w:r>
    </w:p>
    <w:p w14:paraId="4EBD2108">
      <w:pPr>
        <w:pStyle w:val="2"/>
        <w:spacing w:before="195" w:line="222" w:lineRule="auto"/>
        <w:ind w:left="6"/>
        <w:outlineLvl w:val="1"/>
        <w:rPr>
          <w:sz w:val="28"/>
          <w:szCs w:val="28"/>
        </w:rPr>
      </w:pPr>
      <w:bookmarkStart w:id="80" w:name="bookmark74"/>
      <w:bookmarkEnd w:id="80"/>
      <w:bookmarkStart w:id="81" w:name="bookmark75"/>
      <w:bookmarkEnd w:id="81"/>
      <w:r>
        <w:rPr>
          <w:rFonts w:ascii="Times New Roman" w:hAnsi="Times New Roman" w:eastAsia="Times New Roman" w:cs="Times New Roman"/>
          <w:spacing w:val="-5"/>
          <w:sz w:val="28"/>
          <w:szCs w:val="28"/>
        </w:rPr>
        <w:t>3.</w:t>
      </w:r>
      <w:r>
        <w:rPr>
          <w:rFonts w:ascii="Times New Roman" w:hAnsi="Times New Roman" w:eastAsia="Times New Roman" w:cs="Times New Roman"/>
          <w:spacing w:val="8"/>
          <w:sz w:val="28"/>
          <w:szCs w:val="28"/>
        </w:rPr>
        <w:t xml:space="preserve">  </w:t>
      </w:r>
      <w:r>
        <w:rPr>
          <w:spacing w:val="-5"/>
          <w:sz w:val="28"/>
          <w:szCs w:val="28"/>
        </w:rPr>
        <w:t>审查程序</w:t>
      </w:r>
    </w:p>
    <w:p w14:paraId="4E92185B">
      <w:pPr>
        <w:pStyle w:val="2"/>
        <w:spacing w:before="97" w:line="222" w:lineRule="auto"/>
        <w:ind w:left="4"/>
        <w:outlineLvl w:val="2"/>
        <w:rPr>
          <w:sz w:val="24"/>
          <w:szCs w:val="24"/>
        </w:rPr>
      </w:pPr>
      <w:bookmarkStart w:id="82" w:name="bookmark147"/>
      <w:bookmarkEnd w:id="82"/>
      <w:r>
        <w:rPr>
          <w:rFonts w:ascii="Times New Roman" w:hAnsi="Times New Roman" w:eastAsia="Times New Roman" w:cs="Times New Roman"/>
          <w:spacing w:val="-2"/>
          <w:sz w:val="24"/>
          <w:szCs w:val="24"/>
        </w:rPr>
        <w:t xml:space="preserve">3.1  </w:t>
      </w:r>
      <w:r>
        <w:rPr>
          <w:spacing w:val="-2"/>
          <w:sz w:val="24"/>
          <w:szCs w:val="24"/>
        </w:rPr>
        <w:t>初步审查</w:t>
      </w:r>
    </w:p>
    <w:p w14:paraId="1FAE226D">
      <w:pPr>
        <w:spacing w:before="138" w:line="369" w:lineRule="auto"/>
        <w:ind w:left="19" w:right="2" w:firstLine="404"/>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审查委员会依据本章第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款规定的标准，</w:t>
      </w:r>
      <w:r>
        <w:rPr>
          <w:rFonts w:ascii="宋体" w:hAnsi="宋体" w:eastAsia="宋体" w:cs="宋体"/>
          <w:spacing w:val="7"/>
          <w:sz w:val="20"/>
          <w:szCs w:val="20"/>
        </w:rPr>
        <w:t>对资格预审申请文件进行初步审查。有一项</w:t>
      </w:r>
      <w:r>
        <w:rPr>
          <w:rFonts w:ascii="宋体" w:hAnsi="宋体" w:eastAsia="宋体" w:cs="宋体"/>
          <w:spacing w:val="8"/>
          <w:sz w:val="20"/>
          <w:szCs w:val="20"/>
        </w:rPr>
        <w:t>因素不符合审查标准的，不能通过资格预审。</w:t>
      </w:r>
    </w:p>
    <w:p w14:paraId="79C76F59">
      <w:pPr>
        <w:spacing w:before="1" w:line="357" w:lineRule="auto"/>
        <w:ind w:left="2" w:right="2" w:firstLine="421"/>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审查委员会可以要求申请人提交第二章“</w:t>
      </w:r>
      <w:r>
        <w:rPr>
          <w:rFonts w:ascii="宋体" w:hAnsi="宋体" w:eastAsia="宋体" w:cs="宋体"/>
          <w:spacing w:val="-61"/>
          <w:sz w:val="20"/>
          <w:szCs w:val="20"/>
        </w:rPr>
        <w:t xml:space="preserve"> </w:t>
      </w:r>
      <w:r>
        <w:rPr>
          <w:rFonts w:ascii="宋体" w:hAnsi="宋体" w:eastAsia="宋体" w:cs="宋体"/>
          <w:spacing w:val="7"/>
          <w:sz w:val="20"/>
          <w:szCs w:val="20"/>
        </w:rPr>
        <w:t>申请人须知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3.2.1</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项规定的有关证明和证</w:t>
      </w:r>
      <w:r>
        <w:rPr>
          <w:rFonts w:ascii="宋体" w:hAnsi="宋体" w:eastAsia="宋体" w:cs="宋体"/>
          <w:spacing w:val="8"/>
          <w:sz w:val="20"/>
          <w:szCs w:val="20"/>
        </w:rPr>
        <w:t>件的原件，以便核验。</w:t>
      </w:r>
    </w:p>
    <w:p w14:paraId="1F206BC7">
      <w:pPr>
        <w:pStyle w:val="2"/>
        <w:spacing w:before="1" w:line="221" w:lineRule="auto"/>
        <w:ind w:left="4"/>
        <w:outlineLvl w:val="2"/>
        <w:rPr>
          <w:sz w:val="24"/>
          <w:szCs w:val="24"/>
        </w:rPr>
      </w:pPr>
      <w:bookmarkStart w:id="83" w:name="bookmark76"/>
      <w:bookmarkEnd w:id="83"/>
      <w:r>
        <w:rPr>
          <w:rFonts w:ascii="Times New Roman" w:hAnsi="Times New Roman" w:eastAsia="Times New Roman" w:cs="Times New Roman"/>
          <w:spacing w:val="-2"/>
          <w:sz w:val="24"/>
          <w:szCs w:val="24"/>
        </w:rPr>
        <w:t xml:space="preserve">3.2  </w:t>
      </w:r>
      <w:r>
        <w:rPr>
          <w:spacing w:val="-2"/>
          <w:sz w:val="24"/>
          <w:szCs w:val="24"/>
        </w:rPr>
        <w:t>详细审查</w:t>
      </w:r>
    </w:p>
    <w:p w14:paraId="580A87C6">
      <w:pPr>
        <w:spacing w:before="137" w:line="369" w:lineRule="auto"/>
        <w:ind w:left="3"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3.2.1  </w:t>
      </w:r>
      <w:r>
        <w:rPr>
          <w:rFonts w:ascii="宋体" w:hAnsi="宋体" w:eastAsia="宋体" w:cs="宋体"/>
          <w:spacing w:val="9"/>
          <w:sz w:val="20"/>
          <w:szCs w:val="20"/>
        </w:rPr>
        <w:t>审查委员会依据本章第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款规定的标准，对通过</w:t>
      </w:r>
      <w:r>
        <w:rPr>
          <w:rFonts w:ascii="宋体" w:hAnsi="宋体" w:eastAsia="宋体" w:cs="宋体"/>
          <w:spacing w:val="8"/>
          <w:sz w:val="20"/>
          <w:szCs w:val="20"/>
        </w:rPr>
        <w:t>初步审查的资格预审申请文件进行详</w:t>
      </w:r>
      <w:r>
        <w:rPr>
          <w:rFonts w:ascii="宋体" w:hAnsi="宋体" w:eastAsia="宋体" w:cs="宋体"/>
          <w:spacing w:val="9"/>
          <w:sz w:val="20"/>
          <w:szCs w:val="20"/>
        </w:rPr>
        <w:t>细审查。有一项因素不符合审查标准的，不能通过资格预审。</w:t>
      </w:r>
    </w:p>
    <w:p w14:paraId="2F5840D8">
      <w:pPr>
        <w:spacing w:before="2" w:line="369" w:lineRule="auto"/>
        <w:ind w:left="3"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通过详细审查的申请人，除应满足本章第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8"/>
          <w:sz w:val="20"/>
          <w:szCs w:val="20"/>
        </w:rPr>
        <w:t>款、第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款规定的审查标准外，在本标</w:t>
      </w:r>
      <w:r>
        <w:rPr>
          <w:rFonts w:ascii="宋体" w:hAnsi="宋体" w:eastAsia="宋体" w:cs="宋体"/>
          <w:spacing w:val="9"/>
          <w:sz w:val="20"/>
          <w:szCs w:val="20"/>
        </w:rPr>
        <w:t>段招标投标活动中，还不得存在下列任何一种情形：</w:t>
      </w:r>
    </w:p>
    <w:p w14:paraId="6E8F0AF1">
      <w:pPr>
        <w:spacing w:before="1" w:line="226"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）不按审查委员会要求澄清或说明；</w:t>
      </w:r>
    </w:p>
    <w:p w14:paraId="7B972C78">
      <w:pPr>
        <w:spacing w:before="152"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）有串通投标、弄虚作假、行贿等违法违规行为。</w:t>
      </w:r>
    </w:p>
    <w:p w14:paraId="7EC74C83">
      <w:pPr>
        <w:spacing w:before="155" w:line="228" w:lineRule="auto"/>
        <w:ind w:left="962"/>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）有下列情形之一的，视为申请人相互串通投标：</w:t>
      </w:r>
    </w:p>
    <w:p w14:paraId="3D1E432E">
      <w:pPr>
        <w:spacing w:before="155" w:line="225" w:lineRule="auto"/>
        <w:ind w:left="1005"/>
        <w:rPr>
          <w:rFonts w:ascii="宋体" w:hAnsi="宋体" w:eastAsia="宋体" w:cs="宋体"/>
          <w:sz w:val="20"/>
          <w:szCs w:val="20"/>
        </w:rPr>
      </w:pPr>
      <w:r>
        <w:rPr>
          <w:rFonts w:ascii="宋体" w:hAnsi="宋体" w:eastAsia="宋体" w:cs="宋体"/>
          <w:spacing w:val="9"/>
          <w:sz w:val="20"/>
          <w:szCs w:val="20"/>
        </w:rPr>
        <w:t>①不同申请人的资格预审申请文件由同一单位或者个人编制；</w:t>
      </w:r>
    </w:p>
    <w:p w14:paraId="3E2FE2A0">
      <w:pPr>
        <w:spacing w:before="154" w:line="225" w:lineRule="auto"/>
        <w:ind w:left="997"/>
        <w:rPr>
          <w:rFonts w:ascii="宋体" w:hAnsi="宋体" w:eastAsia="宋体" w:cs="宋体"/>
          <w:sz w:val="20"/>
          <w:szCs w:val="20"/>
        </w:rPr>
      </w:pPr>
      <w:r>
        <w:rPr>
          <w:rFonts w:ascii="宋体" w:hAnsi="宋体" w:eastAsia="宋体" w:cs="宋体"/>
          <w:spacing w:val="9"/>
          <w:sz w:val="20"/>
          <w:szCs w:val="20"/>
        </w:rPr>
        <w:t>②不同申请人委托同一单位或者个人办理资格预审申请事宜；</w:t>
      </w:r>
    </w:p>
    <w:p w14:paraId="58BB7B47">
      <w:pPr>
        <w:spacing w:before="157" w:line="225" w:lineRule="auto"/>
        <w:ind w:left="1004"/>
        <w:rPr>
          <w:rFonts w:ascii="宋体" w:hAnsi="宋体" w:eastAsia="宋体" w:cs="宋体"/>
          <w:sz w:val="20"/>
          <w:szCs w:val="20"/>
        </w:rPr>
      </w:pPr>
      <w:r>
        <w:rPr>
          <w:rFonts w:ascii="宋体" w:hAnsi="宋体" w:eastAsia="宋体" w:cs="宋体"/>
          <w:spacing w:val="9"/>
          <w:sz w:val="20"/>
          <w:szCs w:val="20"/>
        </w:rPr>
        <w:t>③不同申请人的资格预审申请文件载明的项目管理成员为同一人；</w:t>
      </w:r>
    </w:p>
    <w:p w14:paraId="4B9B6C7D">
      <w:pPr>
        <w:spacing w:before="157" w:line="225" w:lineRule="auto"/>
        <w:ind w:left="1004"/>
        <w:rPr>
          <w:rFonts w:ascii="宋体" w:hAnsi="宋体" w:eastAsia="宋体" w:cs="宋体"/>
          <w:sz w:val="20"/>
          <w:szCs w:val="20"/>
        </w:rPr>
      </w:pPr>
      <w:r>
        <w:rPr>
          <w:rFonts w:ascii="宋体" w:hAnsi="宋体" w:eastAsia="宋体" w:cs="宋体"/>
          <w:spacing w:val="8"/>
          <w:sz w:val="20"/>
          <w:szCs w:val="20"/>
        </w:rPr>
        <w:t>④不同申请人的资格预审申请文件异常一致；</w:t>
      </w:r>
    </w:p>
    <w:p w14:paraId="1C30E0E8">
      <w:pPr>
        <w:spacing w:before="155" w:line="225" w:lineRule="auto"/>
        <w:ind w:left="1004"/>
        <w:rPr>
          <w:rFonts w:ascii="宋体" w:hAnsi="宋体" w:eastAsia="宋体" w:cs="宋体"/>
          <w:sz w:val="20"/>
          <w:szCs w:val="20"/>
        </w:rPr>
      </w:pPr>
      <w:r>
        <w:rPr>
          <w:rFonts w:ascii="宋体" w:hAnsi="宋体" w:eastAsia="宋体" w:cs="宋体"/>
          <w:spacing w:val="8"/>
          <w:sz w:val="20"/>
          <w:szCs w:val="20"/>
        </w:rPr>
        <w:t>⑤不同申请人的资格预审申请文件相互混装；</w:t>
      </w:r>
    </w:p>
    <w:p w14:paraId="6AD01FDC">
      <w:pPr>
        <w:spacing w:before="157" w:line="225" w:lineRule="auto"/>
        <w:ind w:right="2"/>
        <w:jc w:val="right"/>
        <w:rPr>
          <w:rFonts w:ascii="宋体" w:hAnsi="宋体" w:eastAsia="宋体" w:cs="宋体"/>
          <w:sz w:val="20"/>
          <w:szCs w:val="20"/>
        </w:rPr>
      </w:pPr>
      <w:r>
        <w:rPr>
          <w:rFonts w:ascii="宋体" w:hAnsi="宋体" w:eastAsia="宋体" w:cs="宋体"/>
          <w:spacing w:val="6"/>
          <w:sz w:val="20"/>
          <w:szCs w:val="20"/>
        </w:rPr>
        <w:t>⑥不同申请人的资格预审申请文件存在“文件创建标识码</w:t>
      </w:r>
      <w:r>
        <w:rPr>
          <w:rFonts w:ascii="宋体" w:hAnsi="宋体" w:eastAsia="宋体" w:cs="宋体"/>
          <w:spacing w:val="-70"/>
          <w:sz w:val="20"/>
          <w:szCs w:val="20"/>
        </w:rPr>
        <w:t xml:space="preserve"> </w:t>
      </w:r>
      <w:r>
        <w:rPr>
          <w:rFonts w:ascii="宋体" w:hAnsi="宋体" w:eastAsia="宋体" w:cs="宋体"/>
          <w:spacing w:val="6"/>
          <w:sz w:val="20"/>
          <w:szCs w:val="20"/>
        </w:rPr>
        <w:t>”“文件制作机器码</w:t>
      </w:r>
      <w:r>
        <w:rPr>
          <w:rFonts w:ascii="宋体" w:hAnsi="宋体" w:eastAsia="宋体" w:cs="宋体"/>
          <w:spacing w:val="-70"/>
          <w:sz w:val="20"/>
          <w:szCs w:val="20"/>
        </w:rPr>
        <w:t xml:space="preserve"> </w:t>
      </w:r>
      <w:r>
        <w:rPr>
          <w:rFonts w:ascii="宋体" w:hAnsi="宋体" w:eastAsia="宋体" w:cs="宋体"/>
          <w:spacing w:val="6"/>
          <w:sz w:val="20"/>
          <w:szCs w:val="20"/>
        </w:rPr>
        <w:t>”一</w:t>
      </w:r>
      <w:r>
        <w:rPr>
          <w:rFonts w:ascii="宋体" w:hAnsi="宋体" w:eastAsia="宋体" w:cs="宋体"/>
          <w:spacing w:val="5"/>
          <w:sz w:val="20"/>
          <w:szCs w:val="20"/>
        </w:rPr>
        <w:t>致等</w:t>
      </w:r>
    </w:p>
    <w:p w14:paraId="559A1A75">
      <w:pPr>
        <w:spacing w:line="225" w:lineRule="auto"/>
        <w:rPr>
          <w:rFonts w:ascii="宋体" w:hAnsi="宋体" w:eastAsia="宋体" w:cs="宋体"/>
          <w:sz w:val="20"/>
          <w:szCs w:val="20"/>
        </w:rPr>
        <w:sectPr>
          <w:footerReference r:id="rId81" w:type="default"/>
          <w:pgSz w:w="11906" w:h="16839"/>
          <w:pgMar w:top="400" w:right="1418" w:bottom="1048" w:left="1593" w:header="0" w:footer="886" w:gutter="0"/>
          <w:cols w:space="720" w:num="1"/>
        </w:sectPr>
      </w:pPr>
    </w:p>
    <w:p w14:paraId="3D412C51">
      <w:pPr>
        <w:spacing w:line="273" w:lineRule="auto"/>
        <w:rPr>
          <w:rFonts w:ascii="Arial"/>
          <w:sz w:val="21"/>
        </w:rPr>
      </w:pPr>
    </w:p>
    <w:p w14:paraId="6C7C9220">
      <w:pPr>
        <w:spacing w:line="274" w:lineRule="auto"/>
        <w:rPr>
          <w:rFonts w:ascii="Arial"/>
          <w:sz w:val="21"/>
        </w:rPr>
      </w:pPr>
    </w:p>
    <w:p w14:paraId="7777EAC7">
      <w:pPr>
        <w:spacing w:line="274" w:lineRule="auto"/>
        <w:rPr>
          <w:rFonts w:ascii="Arial"/>
          <w:sz w:val="21"/>
        </w:rPr>
      </w:pPr>
    </w:p>
    <w:p w14:paraId="3E22B86B">
      <w:pPr>
        <w:spacing w:line="274" w:lineRule="auto"/>
        <w:rPr>
          <w:rFonts w:ascii="Arial"/>
          <w:sz w:val="21"/>
        </w:rPr>
      </w:pPr>
    </w:p>
    <w:p w14:paraId="3E3344E9">
      <w:pPr>
        <w:spacing w:line="274" w:lineRule="auto"/>
        <w:rPr>
          <w:rFonts w:ascii="Arial"/>
          <w:sz w:val="21"/>
        </w:rPr>
      </w:pPr>
    </w:p>
    <w:p w14:paraId="1019CEEE">
      <w:pPr>
        <w:spacing w:before="65" w:line="228" w:lineRule="auto"/>
        <w:ind w:left="5"/>
        <w:rPr>
          <w:rFonts w:ascii="宋体" w:hAnsi="宋体" w:eastAsia="宋体" w:cs="宋体"/>
          <w:sz w:val="20"/>
          <w:szCs w:val="20"/>
        </w:rPr>
      </w:pPr>
      <w:r>
        <w:rPr>
          <w:rFonts w:ascii="宋体" w:hAnsi="宋体" w:eastAsia="宋体" w:cs="宋体"/>
          <w:spacing w:val="2"/>
          <w:sz w:val="20"/>
          <w:szCs w:val="20"/>
        </w:rPr>
        <w:t>情形。</w:t>
      </w:r>
    </w:p>
    <w:p w14:paraId="13E9F9D2">
      <w:pPr>
        <w:spacing w:before="150" w:line="227" w:lineRule="auto"/>
        <w:ind w:left="84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3C3F87BD">
      <w:pPr>
        <w:spacing w:before="154" w:line="369" w:lineRule="auto"/>
        <w:ind w:left="6" w:right="54" w:firstLine="939"/>
        <w:rPr>
          <w:rFonts w:ascii="宋体" w:hAnsi="宋体" w:eastAsia="宋体" w:cs="宋体"/>
          <w:sz w:val="20"/>
          <w:szCs w:val="20"/>
        </w:rPr>
      </w:pPr>
      <w:r>
        <w:rPr>
          <w:rFonts w:ascii="宋体" w:hAnsi="宋体" w:eastAsia="宋体" w:cs="宋体"/>
          <w:spacing w:val="9"/>
          <w:sz w:val="20"/>
          <w:szCs w:val="20"/>
        </w:rPr>
        <w:t>①使用通过受让或者租借等方式获取的资格、资质证书进行资格预审申请的，即以他人</w:t>
      </w:r>
      <w:r>
        <w:rPr>
          <w:rFonts w:ascii="宋体" w:hAnsi="宋体" w:eastAsia="宋体" w:cs="宋体"/>
          <w:spacing w:val="8"/>
          <w:sz w:val="20"/>
          <w:szCs w:val="20"/>
        </w:rPr>
        <w:t>名义进行资格预审申请的；</w:t>
      </w:r>
    </w:p>
    <w:p w14:paraId="4E068C62">
      <w:pPr>
        <w:spacing w:line="225" w:lineRule="auto"/>
        <w:ind w:left="945"/>
        <w:rPr>
          <w:rFonts w:ascii="宋体" w:hAnsi="宋体" w:eastAsia="宋体" w:cs="宋体"/>
          <w:sz w:val="20"/>
          <w:szCs w:val="20"/>
        </w:rPr>
      </w:pPr>
      <w:r>
        <w:rPr>
          <w:rFonts w:ascii="宋体" w:hAnsi="宋体" w:eastAsia="宋体" w:cs="宋体"/>
          <w:spacing w:val="8"/>
          <w:sz w:val="20"/>
          <w:szCs w:val="20"/>
        </w:rPr>
        <w:t>②使用伪造、变造的许可证件；</w:t>
      </w:r>
    </w:p>
    <w:p w14:paraId="22C7CF39">
      <w:pPr>
        <w:spacing w:before="157" w:line="225" w:lineRule="auto"/>
        <w:ind w:left="945"/>
        <w:rPr>
          <w:rFonts w:ascii="宋体" w:hAnsi="宋体" w:eastAsia="宋体" w:cs="宋体"/>
          <w:sz w:val="20"/>
          <w:szCs w:val="20"/>
        </w:rPr>
      </w:pPr>
      <w:r>
        <w:rPr>
          <w:rFonts w:ascii="宋体" w:hAnsi="宋体" w:eastAsia="宋体" w:cs="宋体"/>
          <w:spacing w:val="8"/>
          <w:sz w:val="20"/>
          <w:szCs w:val="20"/>
        </w:rPr>
        <w:t>③提供虚假的财务状况或者业绩；</w:t>
      </w:r>
    </w:p>
    <w:p w14:paraId="3BF343F6">
      <w:pPr>
        <w:spacing w:before="157" w:line="225" w:lineRule="auto"/>
        <w:ind w:left="945"/>
        <w:rPr>
          <w:rFonts w:ascii="宋体" w:hAnsi="宋体" w:eastAsia="宋体" w:cs="宋体"/>
          <w:sz w:val="20"/>
          <w:szCs w:val="20"/>
        </w:rPr>
      </w:pPr>
      <w:r>
        <w:rPr>
          <w:rFonts w:ascii="宋体" w:hAnsi="宋体" w:eastAsia="宋体" w:cs="宋体"/>
          <w:spacing w:val="9"/>
          <w:sz w:val="20"/>
          <w:szCs w:val="20"/>
        </w:rPr>
        <w:t>④提供虚假的项目负责人或者主要技术人员简历、劳动关系证明；</w:t>
      </w:r>
    </w:p>
    <w:p w14:paraId="2929FB04">
      <w:pPr>
        <w:spacing w:before="155" w:line="225" w:lineRule="auto"/>
        <w:ind w:left="945"/>
        <w:rPr>
          <w:rFonts w:ascii="宋体" w:hAnsi="宋体" w:eastAsia="宋体" w:cs="宋体"/>
          <w:sz w:val="20"/>
          <w:szCs w:val="20"/>
        </w:rPr>
      </w:pPr>
      <w:r>
        <w:rPr>
          <w:rFonts w:ascii="宋体" w:hAnsi="宋体" w:eastAsia="宋体" w:cs="宋体"/>
          <w:spacing w:val="8"/>
          <w:sz w:val="20"/>
          <w:szCs w:val="20"/>
        </w:rPr>
        <w:t>⑤提供虚假的信用状况；</w:t>
      </w:r>
    </w:p>
    <w:p w14:paraId="1F20486F">
      <w:pPr>
        <w:spacing w:before="157" w:line="225" w:lineRule="auto"/>
        <w:ind w:left="945"/>
        <w:rPr>
          <w:rFonts w:ascii="宋体" w:hAnsi="宋体" w:eastAsia="宋体" w:cs="宋体"/>
          <w:sz w:val="20"/>
          <w:szCs w:val="20"/>
        </w:rPr>
      </w:pPr>
      <w:r>
        <w:rPr>
          <w:rFonts w:ascii="宋体" w:hAnsi="宋体" w:eastAsia="宋体" w:cs="宋体"/>
          <w:spacing w:val="8"/>
          <w:sz w:val="20"/>
          <w:szCs w:val="20"/>
        </w:rPr>
        <w:t>⑥其他弄虚作假的行为。</w:t>
      </w:r>
    </w:p>
    <w:p w14:paraId="0F2EC81B">
      <w:pPr>
        <w:spacing w:before="156" w:line="227" w:lineRule="auto"/>
        <w:ind w:left="825"/>
        <w:rPr>
          <w:rFonts w:ascii="宋体" w:hAnsi="宋体" w:eastAsia="宋体" w:cs="宋体"/>
          <w:sz w:val="20"/>
          <w:szCs w:val="20"/>
        </w:rPr>
      </w:pPr>
      <w:r>
        <w:rPr>
          <w:rFonts w:ascii="Times New Roman" w:hAnsi="Times New Roman" w:eastAsia="Times New Roman" w:cs="Times New Roman"/>
          <w:spacing w:val="8"/>
          <w:sz w:val="20"/>
          <w:szCs w:val="20"/>
        </w:rPr>
        <w:t>3</w:t>
      </w:r>
      <w:r>
        <w:rPr>
          <w:rFonts w:ascii="宋体" w:hAnsi="宋体" w:eastAsia="宋体" w:cs="宋体"/>
          <w:spacing w:val="8"/>
          <w:sz w:val="20"/>
          <w:szCs w:val="20"/>
        </w:rPr>
        <w:t>）以任何方式干扰、影响资格预审的审查工作。</w:t>
      </w:r>
    </w:p>
    <w:p w14:paraId="56B087C8">
      <w:pPr>
        <w:pStyle w:val="2"/>
        <w:spacing w:before="128" w:line="222" w:lineRule="auto"/>
        <w:ind w:left="5"/>
        <w:outlineLvl w:val="2"/>
        <w:rPr>
          <w:sz w:val="24"/>
          <w:szCs w:val="24"/>
        </w:rPr>
      </w:pPr>
      <w:bookmarkStart w:id="84" w:name="bookmark77"/>
      <w:bookmarkEnd w:id="84"/>
      <w:r>
        <w:rPr>
          <w:rFonts w:ascii="Times New Roman" w:hAnsi="Times New Roman" w:eastAsia="Times New Roman" w:cs="Times New Roman"/>
          <w:spacing w:val="-1"/>
          <w:sz w:val="24"/>
          <w:szCs w:val="24"/>
        </w:rPr>
        <w:t xml:space="preserve">3.3  </w:t>
      </w:r>
      <w:r>
        <w:rPr>
          <w:spacing w:val="-1"/>
          <w:sz w:val="24"/>
          <w:szCs w:val="24"/>
        </w:rPr>
        <w:t>资格预审申请文件的澄清</w:t>
      </w:r>
    </w:p>
    <w:p w14:paraId="4397F9B6">
      <w:pPr>
        <w:spacing w:before="137" w:line="369" w:lineRule="auto"/>
        <w:ind w:left="3" w:right="52" w:firstLine="420"/>
        <w:rPr>
          <w:rFonts w:ascii="宋体" w:hAnsi="宋体" w:eastAsia="宋体" w:cs="宋体"/>
          <w:sz w:val="20"/>
          <w:szCs w:val="20"/>
        </w:rPr>
      </w:pPr>
      <w:r>
        <w:rPr>
          <w:rFonts w:ascii="宋体" w:hAnsi="宋体" w:eastAsia="宋体" w:cs="宋体"/>
          <w:spacing w:val="12"/>
          <w:sz w:val="20"/>
          <w:szCs w:val="20"/>
        </w:rPr>
        <w:t>在审查过程中，审查委员会可以书面形式，要求申请人对资格预审申</w:t>
      </w:r>
      <w:r>
        <w:rPr>
          <w:rFonts w:ascii="宋体" w:hAnsi="宋体" w:eastAsia="宋体" w:cs="宋体"/>
          <w:spacing w:val="11"/>
          <w:sz w:val="20"/>
          <w:szCs w:val="20"/>
        </w:rPr>
        <w:t>请文件中含义不明确、对同类问题表述不一致或者有明显文字和计算错误的内容作必</w:t>
      </w:r>
      <w:r>
        <w:rPr>
          <w:rFonts w:ascii="宋体" w:hAnsi="宋体" w:eastAsia="宋体" w:cs="宋体"/>
          <w:spacing w:val="10"/>
          <w:sz w:val="20"/>
          <w:szCs w:val="20"/>
        </w:rPr>
        <w:t>要的澄清、说明或补正。</w:t>
      </w:r>
      <w:r>
        <w:rPr>
          <w:rFonts w:ascii="宋体" w:hAnsi="宋体" w:eastAsia="宋体" w:cs="宋体"/>
          <w:spacing w:val="-57"/>
          <w:sz w:val="20"/>
          <w:szCs w:val="20"/>
        </w:rPr>
        <w:t xml:space="preserve"> </w:t>
      </w:r>
      <w:r>
        <w:rPr>
          <w:rFonts w:ascii="宋体" w:hAnsi="宋体" w:eastAsia="宋体" w:cs="宋体"/>
          <w:spacing w:val="10"/>
          <w:sz w:val="20"/>
          <w:szCs w:val="20"/>
        </w:rPr>
        <w:t>申请人的</w:t>
      </w:r>
      <w:r>
        <w:rPr>
          <w:rFonts w:ascii="宋体" w:hAnsi="宋体" w:eastAsia="宋体" w:cs="宋体"/>
          <w:spacing w:val="11"/>
          <w:sz w:val="20"/>
          <w:szCs w:val="20"/>
        </w:rPr>
        <w:t>澄清、说明或补正应采用书面形式，并不得改变资格预审申请</w:t>
      </w:r>
      <w:r>
        <w:rPr>
          <w:rFonts w:ascii="宋体" w:hAnsi="宋体" w:eastAsia="宋体" w:cs="宋体"/>
          <w:spacing w:val="10"/>
          <w:sz w:val="20"/>
          <w:szCs w:val="20"/>
        </w:rPr>
        <w:t>文件的实质性内容。</w:t>
      </w:r>
      <w:r>
        <w:rPr>
          <w:rFonts w:ascii="宋体" w:hAnsi="宋体" w:eastAsia="宋体" w:cs="宋体"/>
          <w:spacing w:val="-57"/>
          <w:sz w:val="20"/>
          <w:szCs w:val="20"/>
        </w:rPr>
        <w:t xml:space="preserve"> </w:t>
      </w:r>
      <w:r>
        <w:rPr>
          <w:rFonts w:ascii="宋体" w:hAnsi="宋体" w:eastAsia="宋体" w:cs="宋体"/>
          <w:spacing w:val="10"/>
          <w:sz w:val="20"/>
          <w:szCs w:val="20"/>
        </w:rPr>
        <w:t>申请人的澄清</w:t>
      </w:r>
      <w:r>
        <w:rPr>
          <w:rFonts w:ascii="宋体" w:hAnsi="宋体" w:eastAsia="宋体" w:cs="宋体"/>
          <w:spacing w:val="12"/>
          <w:sz w:val="20"/>
          <w:szCs w:val="20"/>
        </w:rPr>
        <w:t>和说明内容属于资格预审申请文件的组成部分。招标人和审</w:t>
      </w:r>
      <w:r>
        <w:rPr>
          <w:rFonts w:ascii="宋体" w:hAnsi="宋体" w:eastAsia="宋体" w:cs="宋体"/>
          <w:spacing w:val="11"/>
          <w:sz w:val="20"/>
          <w:szCs w:val="20"/>
        </w:rPr>
        <w:t>查委员会不接受申请人主动提出的澄</w:t>
      </w:r>
      <w:r>
        <w:rPr>
          <w:rFonts w:ascii="宋体" w:hAnsi="宋体" w:eastAsia="宋体" w:cs="宋体"/>
          <w:spacing w:val="6"/>
          <w:sz w:val="20"/>
          <w:szCs w:val="20"/>
        </w:rPr>
        <w:t>清或说明。</w:t>
      </w:r>
    </w:p>
    <w:p w14:paraId="740840AB">
      <w:pPr>
        <w:spacing w:before="2" w:line="357" w:lineRule="auto"/>
        <w:ind w:left="5" w:right="54" w:firstLine="429"/>
        <w:rPr>
          <w:rFonts w:ascii="宋体" w:hAnsi="宋体" w:eastAsia="宋体" w:cs="宋体"/>
          <w:sz w:val="20"/>
          <w:szCs w:val="20"/>
        </w:rPr>
      </w:pPr>
      <w:r>
        <w:rPr>
          <w:rFonts w:ascii="宋体" w:hAnsi="宋体" w:eastAsia="宋体" w:cs="宋体"/>
          <w:spacing w:val="10"/>
          <w:sz w:val="20"/>
          <w:szCs w:val="20"/>
        </w:rPr>
        <w:t>审查委员会要求申请人对申请文件问题澄清的通</w:t>
      </w:r>
      <w:r>
        <w:rPr>
          <w:rFonts w:ascii="宋体" w:hAnsi="宋体" w:eastAsia="宋体" w:cs="宋体"/>
          <w:spacing w:val="9"/>
          <w:sz w:val="20"/>
          <w:szCs w:val="20"/>
        </w:rPr>
        <w:t>知，</w:t>
      </w:r>
      <w:r>
        <w:rPr>
          <w:rFonts w:ascii="宋体" w:hAnsi="宋体" w:eastAsia="宋体" w:cs="宋体"/>
          <w:spacing w:val="-59"/>
          <w:sz w:val="20"/>
          <w:szCs w:val="20"/>
        </w:rPr>
        <w:t xml:space="preserve"> </w:t>
      </w:r>
      <w:r>
        <w:rPr>
          <w:rFonts w:ascii="宋体" w:hAnsi="宋体" w:eastAsia="宋体" w:cs="宋体"/>
          <w:spacing w:val="9"/>
          <w:sz w:val="20"/>
          <w:szCs w:val="20"/>
        </w:rPr>
        <w:t>以及申请人对申请文件的澄清通过“</w:t>
      </w:r>
      <w:r>
        <w:rPr>
          <w:rFonts w:ascii="宋体" w:hAnsi="宋体" w:eastAsia="宋体" w:cs="宋体"/>
          <w:spacing w:val="-65"/>
          <w:sz w:val="20"/>
          <w:szCs w:val="20"/>
        </w:rPr>
        <w:t xml:space="preserve"> </w:t>
      </w:r>
      <w:r>
        <w:rPr>
          <w:rFonts w:ascii="宋体" w:hAnsi="宋体" w:eastAsia="宋体" w:cs="宋体"/>
          <w:spacing w:val="9"/>
          <w:sz w:val="20"/>
          <w:szCs w:val="20"/>
        </w:rPr>
        <w:t>电</w:t>
      </w:r>
      <w:r>
        <w:rPr>
          <w:rFonts w:ascii="宋体" w:hAnsi="宋体" w:eastAsia="宋体" w:cs="宋体"/>
          <w:spacing w:val="2"/>
          <w:sz w:val="20"/>
          <w:szCs w:val="20"/>
        </w:rPr>
        <w:t>子交易平台</w:t>
      </w:r>
      <w:r>
        <w:rPr>
          <w:rFonts w:ascii="宋体" w:hAnsi="宋体" w:eastAsia="宋体" w:cs="宋体"/>
          <w:spacing w:val="-65"/>
          <w:sz w:val="20"/>
          <w:szCs w:val="20"/>
        </w:rPr>
        <w:t xml:space="preserve"> </w:t>
      </w:r>
      <w:r>
        <w:rPr>
          <w:rFonts w:ascii="宋体" w:hAnsi="宋体" w:eastAsia="宋体" w:cs="宋体"/>
          <w:spacing w:val="2"/>
          <w:sz w:val="20"/>
          <w:szCs w:val="20"/>
        </w:rPr>
        <w:t>”“申请文件澄清</w:t>
      </w:r>
      <w:r>
        <w:rPr>
          <w:rFonts w:ascii="宋体" w:hAnsi="宋体" w:eastAsia="宋体" w:cs="宋体"/>
          <w:spacing w:val="-70"/>
          <w:sz w:val="20"/>
          <w:szCs w:val="20"/>
        </w:rPr>
        <w:t xml:space="preserve"> </w:t>
      </w:r>
      <w:r>
        <w:rPr>
          <w:rFonts w:ascii="宋体" w:hAnsi="宋体" w:eastAsia="宋体" w:cs="宋体"/>
          <w:spacing w:val="2"/>
          <w:sz w:val="20"/>
          <w:szCs w:val="20"/>
        </w:rPr>
        <w:t>”菜单以书面形式进行。</w:t>
      </w:r>
    </w:p>
    <w:p w14:paraId="3EE5B875">
      <w:pPr>
        <w:pStyle w:val="2"/>
        <w:spacing w:before="1" w:line="221" w:lineRule="auto"/>
        <w:ind w:left="5"/>
        <w:outlineLvl w:val="2"/>
        <w:rPr>
          <w:sz w:val="24"/>
          <w:szCs w:val="24"/>
        </w:rPr>
      </w:pPr>
      <w:bookmarkStart w:id="85" w:name="bookmark78"/>
      <w:bookmarkEnd w:id="85"/>
      <w:r>
        <w:rPr>
          <w:rFonts w:ascii="Times New Roman" w:hAnsi="Times New Roman" w:eastAsia="Times New Roman" w:cs="Times New Roman"/>
          <w:spacing w:val="-4"/>
          <w:sz w:val="24"/>
          <w:szCs w:val="24"/>
        </w:rPr>
        <w:t>3.4</w:t>
      </w:r>
      <w:r>
        <w:rPr>
          <w:rFonts w:ascii="Times New Roman" w:hAnsi="Times New Roman" w:eastAsia="Times New Roman" w:cs="Times New Roman"/>
          <w:spacing w:val="4"/>
          <w:sz w:val="24"/>
          <w:szCs w:val="24"/>
        </w:rPr>
        <w:t xml:space="preserve">  </w:t>
      </w:r>
      <w:r>
        <w:rPr>
          <w:spacing w:val="-4"/>
          <w:sz w:val="24"/>
          <w:szCs w:val="24"/>
        </w:rPr>
        <w:t>评分</w:t>
      </w:r>
    </w:p>
    <w:p w14:paraId="37E5DE35">
      <w:pPr>
        <w:spacing w:before="136" w:line="370" w:lineRule="auto"/>
        <w:ind w:left="7" w:firstLine="417"/>
        <w:rPr>
          <w:rFonts w:ascii="宋体" w:hAnsi="宋体" w:eastAsia="宋体" w:cs="宋体"/>
          <w:sz w:val="20"/>
          <w:szCs w:val="20"/>
        </w:rPr>
      </w:pPr>
      <w:r>
        <w:rPr>
          <w:rFonts w:ascii="Times New Roman" w:hAnsi="Times New Roman" w:eastAsia="Times New Roman" w:cs="Times New Roman"/>
          <w:spacing w:val="5"/>
          <w:sz w:val="20"/>
          <w:szCs w:val="20"/>
        </w:rPr>
        <w:t xml:space="preserve">3.4.1 </w:t>
      </w:r>
      <w:r>
        <w:rPr>
          <w:rFonts w:ascii="宋体" w:hAnsi="宋体" w:eastAsia="宋体" w:cs="宋体"/>
          <w:spacing w:val="5"/>
          <w:sz w:val="20"/>
          <w:szCs w:val="20"/>
        </w:rPr>
        <w:t>通过详细审查的申请人不少于</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3 </w:t>
      </w:r>
      <w:r>
        <w:rPr>
          <w:rFonts w:ascii="宋体" w:hAnsi="宋体" w:eastAsia="宋体" w:cs="宋体"/>
          <w:spacing w:val="5"/>
          <w:sz w:val="20"/>
          <w:szCs w:val="20"/>
        </w:rPr>
        <w:t>个且没有超过本章第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条规定数量的，均</w:t>
      </w:r>
      <w:r>
        <w:rPr>
          <w:rFonts w:ascii="宋体" w:hAnsi="宋体" w:eastAsia="宋体" w:cs="宋体"/>
          <w:spacing w:val="4"/>
          <w:sz w:val="20"/>
          <w:szCs w:val="20"/>
        </w:rPr>
        <w:t>通过资格预审，</w:t>
      </w:r>
      <w:r>
        <w:rPr>
          <w:rFonts w:ascii="宋体" w:hAnsi="宋体" w:eastAsia="宋体" w:cs="宋体"/>
          <w:spacing w:val="6"/>
          <w:sz w:val="20"/>
          <w:szCs w:val="20"/>
        </w:rPr>
        <w:t>不再进行评分。</w:t>
      </w:r>
    </w:p>
    <w:p w14:paraId="59031BD7">
      <w:pPr>
        <w:spacing w:before="2" w:line="368" w:lineRule="auto"/>
        <w:ind w:left="3" w:right="54" w:firstLine="421"/>
        <w:rPr>
          <w:rFonts w:ascii="宋体" w:hAnsi="宋体" w:eastAsia="宋体" w:cs="宋体"/>
          <w:sz w:val="20"/>
          <w:szCs w:val="20"/>
        </w:rPr>
      </w:pPr>
      <w:r>
        <w:rPr>
          <w:rFonts w:ascii="Times New Roman" w:hAnsi="Times New Roman" w:eastAsia="Times New Roman" w:cs="Times New Roman"/>
          <w:spacing w:val="9"/>
          <w:sz w:val="20"/>
          <w:szCs w:val="20"/>
        </w:rPr>
        <w:t xml:space="preserve">3.4.2 </w:t>
      </w:r>
      <w:r>
        <w:rPr>
          <w:rFonts w:ascii="宋体" w:hAnsi="宋体" w:eastAsia="宋体" w:cs="宋体"/>
          <w:spacing w:val="9"/>
          <w:sz w:val="20"/>
          <w:szCs w:val="20"/>
        </w:rPr>
        <w:t>通过详细审查的申请人数量超过本章第</w:t>
      </w:r>
      <w:r>
        <w:rPr>
          <w:rFonts w:ascii="宋体" w:hAnsi="宋体" w:eastAsia="宋体" w:cs="宋体"/>
          <w:spacing w:val="-18"/>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条规定数量的，审查委员会依据本章第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2.3 </w:t>
      </w:r>
      <w:r>
        <w:rPr>
          <w:rFonts w:ascii="宋体" w:hAnsi="宋体" w:eastAsia="宋体" w:cs="宋体"/>
          <w:spacing w:val="9"/>
          <w:sz w:val="20"/>
          <w:szCs w:val="20"/>
        </w:rPr>
        <w:t>款</w:t>
      </w:r>
      <w:r>
        <w:rPr>
          <w:rFonts w:ascii="宋体" w:hAnsi="宋体" w:eastAsia="宋体" w:cs="宋体"/>
          <w:spacing w:val="7"/>
          <w:sz w:val="20"/>
          <w:szCs w:val="20"/>
        </w:rPr>
        <w:t>评分标准进行评分。</w:t>
      </w:r>
    </w:p>
    <w:p w14:paraId="00B2BCF0">
      <w:pPr>
        <w:spacing w:before="2" w:line="368" w:lineRule="auto"/>
        <w:ind w:left="5" w:right="54" w:firstLine="418"/>
        <w:rPr>
          <w:rFonts w:ascii="宋体" w:hAnsi="宋体" w:eastAsia="宋体" w:cs="宋体"/>
          <w:sz w:val="20"/>
          <w:szCs w:val="20"/>
        </w:rPr>
      </w:pPr>
      <w:r>
        <w:rPr>
          <w:rFonts w:ascii="Times New Roman" w:hAnsi="Times New Roman" w:eastAsia="Times New Roman" w:cs="Times New Roman"/>
          <w:spacing w:val="9"/>
          <w:sz w:val="20"/>
          <w:szCs w:val="20"/>
        </w:rPr>
        <w:t>3.4.3</w:t>
      </w:r>
      <w:r>
        <w:rPr>
          <w:rFonts w:ascii="Times New Roman" w:hAnsi="Times New Roman" w:eastAsia="Times New Roman" w:cs="Times New Roman"/>
          <w:spacing w:val="39"/>
          <w:sz w:val="20"/>
          <w:szCs w:val="20"/>
        </w:rPr>
        <w:t xml:space="preserve"> </w:t>
      </w:r>
      <w:r>
        <w:rPr>
          <w:rFonts w:ascii="宋体" w:hAnsi="宋体" w:eastAsia="宋体" w:cs="宋体"/>
          <w:spacing w:val="9"/>
          <w:sz w:val="20"/>
          <w:szCs w:val="20"/>
        </w:rPr>
        <w:t>申请人得分为审查委员会各成员对其申请文件评分结果中去掉一个</w:t>
      </w:r>
      <w:r>
        <w:rPr>
          <w:rFonts w:ascii="宋体" w:hAnsi="宋体" w:eastAsia="宋体" w:cs="宋体"/>
          <w:spacing w:val="8"/>
          <w:sz w:val="20"/>
          <w:szCs w:val="20"/>
        </w:rPr>
        <w:t>最高分和一个最低分</w:t>
      </w:r>
      <w:r>
        <w:rPr>
          <w:rFonts w:ascii="宋体" w:hAnsi="宋体" w:eastAsia="宋体" w:cs="宋体"/>
          <w:spacing w:val="9"/>
          <w:sz w:val="20"/>
          <w:szCs w:val="20"/>
        </w:rPr>
        <w:t>后的算术平均值，按得分由高到低的顺序进行排序。</w:t>
      </w:r>
    </w:p>
    <w:p w14:paraId="7F92AC70">
      <w:pPr>
        <w:spacing w:before="1" w:line="371" w:lineRule="auto"/>
        <w:ind w:left="6" w:right="52" w:firstLine="444"/>
        <w:rPr>
          <w:rFonts w:ascii="宋体" w:hAnsi="宋体" w:eastAsia="宋体" w:cs="宋体"/>
          <w:sz w:val="20"/>
          <w:szCs w:val="20"/>
        </w:rPr>
      </w:pPr>
      <w:r>
        <w:rPr>
          <w:rFonts w:ascii="宋体" w:hAnsi="宋体" w:eastAsia="宋体" w:cs="宋体"/>
          <w:spacing w:val="11"/>
          <w:sz w:val="20"/>
          <w:szCs w:val="20"/>
        </w:rPr>
        <w:t>申请人数量较多，审查委员会对申请文件进行分组评审时，审查委员会成员对其申请文件评</w:t>
      </w:r>
      <w:r>
        <w:rPr>
          <w:rFonts w:ascii="宋体" w:hAnsi="宋体" w:eastAsia="宋体" w:cs="宋体"/>
          <w:spacing w:val="9"/>
          <w:sz w:val="20"/>
          <w:szCs w:val="20"/>
        </w:rPr>
        <w:t>分结果即为申请人得分，按申请人得分由高到低的顺序进行排序。</w:t>
      </w:r>
    </w:p>
    <w:p w14:paraId="4BE565CA">
      <w:pPr>
        <w:pStyle w:val="2"/>
        <w:spacing w:before="36" w:line="223" w:lineRule="auto"/>
        <w:outlineLvl w:val="1"/>
        <w:rPr>
          <w:sz w:val="28"/>
          <w:szCs w:val="28"/>
        </w:rPr>
      </w:pPr>
      <w:bookmarkStart w:id="86" w:name="bookmark79"/>
      <w:bookmarkEnd w:id="86"/>
      <w:bookmarkStart w:id="87" w:name="bookmark80"/>
      <w:bookmarkEnd w:id="87"/>
      <w:r>
        <w:rPr>
          <w:rFonts w:ascii="Times New Roman" w:hAnsi="Times New Roman" w:eastAsia="Times New Roman" w:cs="Times New Roman"/>
          <w:spacing w:val="-4"/>
          <w:sz w:val="28"/>
          <w:szCs w:val="28"/>
        </w:rPr>
        <w:t>4.</w:t>
      </w:r>
      <w:r>
        <w:rPr>
          <w:rFonts w:ascii="Times New Roman" w:hAnsi="Times New Roman" w:eastAsia="Times New Roman" w:cs="Times New Roman"/>
          <w:spacing w:val="8"/>
          <w:sz w:val="28"/>
          <w:szCs w:val="28"/>
        </w:rPr>
        <w:t xml:space="preserve">  </w:t>
      </w:r>
      <w:r>
        <w:rPr>
          <w:spacing w:val="-4"/>
          <w:sz w:val="28"/>
          <w:szCs w:val="28"/>
        </w:rPr>
        <w:t>审查结果</w:t>
      </w:r>
    </w:p>
    <w:p w14:paraId="5C12ED37">
      <w:pPr>
        <w:pStyle w:val="2"/>
        <w:spacing w:before="96" w:line="222" w:lineRule="auto"/>
        <w:outlineLvl w:val="2"/>
        <w:rPr>
          <w:sz w:val="24"/>
          <w:szCs w:val="24"/>
        </w:rPr>
      </w:pPr>
      <w:bookmarkStart w:id="88" w:name="bookmark148"/>
      <w:bookmarkEnd w:id="88"/>
      <w:r>
        <w:rPr>
          <w:rFonts w:ascii="Times New Roman" w:hAnsi="Times New Roman" w:eastAsia="Times New Roman" w:cs="Times New Roman"/>
          <w:spacing w:val="-1"/>
          <w:sz w:val="24"/>
          <w:szCs w:val="24"/>
        </w:rPr>
        <w:t xml:space="preserve">4.1  </w:t>
      </w:r>
      <w:r>
        <w:rPr>
          <w:spacing w:val="-1"/>
          <w:sz w:val="24"/>
          <w:szCs w:val="24"/>
        </w:rPr>
        <w:t>提交审查报告</w:t>
      </w:r>
    </w:p>
    <w:p w14:paraId="7A276202">
      <w:pPr>
        <w:spacing w:before="138" w:line="369" w:lineRule="auto"/>
        <w:ind w:left="5" w:right="53" w:firstLine="413"/>
        <w:rPr>
          <w:rFonts w:ascii="宋体" w:hAnsi="宋体" w:eastAsia="宋体" w:cs="宋体"/>
          <w:sz w:val="20"/>
          <w:szCs w:val="20"/>
        </w:rPr>
      </w:pPr>
      <w:r>
        <w:rPr>
          <w:rFonts w:ascii="Times New Roman" w:hAnsi="Times New Roman" w:eastAsia="Times New Roman" w:cs="Times New Roman"/>
          <w:spacing w:val="9"/>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1.1</w:t>
      </w:r>
      <w:r>
        <w:rPr>
          <w:rFonts w:ascii="Times New Roman" w:hAnsi="Times New Roman" w:eastAsia="Times New Roman" w:cs="Times New Roman"/>
          <w:spacing w:val="23"/>
          <w:w w:val="101"/>
          <w:sz w:val="20"/>
          <w:szCs w:val="20"/>
        </w:rPr>
        <w:t xml:space="preserve"> </w:t>
      </w:r>
      <w:r>
        <w:rPr>
          <w:rFonts w:ascii="宋体" w:hAnsi="宋体" w:eastAsia="宋体" w:cs="宋体"/>
          <w:spacing w:val="9"/>
          <w:sz w:val="20"/>
          <w:szCs w:val="20"/>
        </w:rPr>
        <w:t>审查委员会按照本章第</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条规定的程序对资</w:t>
      </w:r>
      <w:r>
        <w:rPr>
          <w:rFonts w:ascii="宋体" w:hAnsi="宋体" w:eastAsia="宋体" w:cs="宋体"/>
          <w:spacing w:val="8"/>
          <w:sz w:val="20"/>
          <w:szCs w:val="20"/>
        </w:rPr>
        <w:t>格预审申请文件完成审查后，按照本章第</w:t>
      </w:r>
      <w:r>
        <w:rPr>
          <w:rFonts w:ascii="宋体" w:hAnsi="宋体" w:eastAsia="宋体" w:cs="宋体"/>
          <w:spacing w:val="-18"/>
          <w:sz w:val="20"/>
          <w:szCs w:val="20"/>
        </w:rPr>
        <w:t xml:space="preserve"> </w:t>
      </w:r>
      <w:r>
        <w:rPr>
          <w:rFonts w:ascii="Times New Roman" w:hAnsi="Times New Roman" w:eastAsia="Times New Roman" w:cs="Times New Roman"/>
          <w:spacing w:val="8"/>
          <w:sz w:val="20"/>
          <w:szCs w:val="20"/>
        </w:rPr>
        <w:t>1</w:t>
      </w:r>
      <w:r>
        <w:rPr>
          <w:rFonts w:ascii="宋体" w:hAnsi="宋体" w:eastAsia="宋体" w:cs="宋体"/>
          <w:spacing w:val="8"/>
          <w:sz w:val="20"/>
          <w:szCs w:val="20"/>
        </w:rPr>
        <w:t>条的规定确定通过资格预审的申请人名单。</w:t>
      </w:r>
    </w:p>
    <w:p w14:paraId="79721B0C">
      <w:pPr>
        <w:spacing w:line="371" w:lineRule="auto"/>
        <w:ind w:left="9" w:right="54"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）如果申请人得分相同出现并列排名，导致通过资格预审的申请人数量超过本</w:t>
      </w:r>
      <w:r>
        <w:rPr>
          <w:rFonts w:ascii="宋体" w:hAnsi="宋体" w:eastAsia="宋体" w:cs="宋体"/>
          <w:spacing w:val="7"/>
          <w:sz w:val="20"/>
          <w:szCs w:val="20"/>
        </w:rPr>
        <w:t>章第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条规定数量的，则对得分相同的申请人按照资格审查办法前附表第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项约定的规则，确定通过资格</w:t>
      </w:r>
    </w:p>
    <w:p w14:paraId="794AF971">
      <w:pPr>
        <w:spacing w:line="371" w:lineRule="auto"/>
        <w:rPr>
          <w:rFonts w:ascii="宋体" w:hAnsi="宋体" w:eastAsia="宋体" w:cs="宋体"/>
          <w:sz w:val="20"/>
          <w:szCs w:val="20"/>
        </w:rPr>
        <w:sectPr>
          <w:footerReference r:id="rId82" w:type="default"/>
          <w:pgSz w:w="11906" w:h="16839"/>
          <w:pgMar w:top="400" w:right="1365" w:bottom="1048" w:left="1592" w:header="0" w:footer="886" w:gutter="0"/>
          <w:cols w:space="720" w:num="1"/>
        </w:sectPr>
      </w:pPr>
    </w:p>
    <w:p w14:paraId="75C446A3">
      <w:pPr>
        <w:spacing w:line="273" w:lineRule="auto"/>
        <w:rPr>
          <w:rFonts w:ascii="Arial"/>
          <w:sz w:val="21"/>
        </w:rPr>
      </w:pPr>
    </w:p>
    <w:p w14:paraId="2E1B0C87">
      <w:pPr>
        <w:spacing w:line="273" w:lineRule="auto"/>
        <w:rPr>
          <w:rFonts w:ascii="Arial"/>
          <w:sz w:val="21"/>
        </w:rPr>
      </w:pPr>
    </w:p>
    <w:p w14:paraId="49646939">
      <w:pPr>
        <w:spacing w:line="274" w:lineRule="auto"/>
        <w:rPr>
          <w:rFonts w:ascii="Arial"/>
          <w:sz w:val="21"/>
        </w:rPr>
      </w:pPr>
    </w:p>
    <w:p w14:paraId="37C5186B">
      <w:pPr>
        <w:spacing w:line="274" w:lineRule="auto"/>
        <w:rPr>
          <w:rFonts w:ascii="Arial"/>
          <w:sz w:val="21"/>
        </w:rPr>
      </w:pPr>
    </w:p>
    <w:p w14:paraId="23575BFC">
      <w:pPr>
        <w:spacing w:line="274" w:lineRule="auto"/>
        <w:rPr>
          <w:rFonts w:ascii="Arial"/>
          <w:sz w:val="21"/>
        </w:rPr>
      </w:pPr>
    </w:p>
    <w:p w14:paraId="4B3F978A">
      <w:pPr>
        <w:spacing w:before="65" w:line="228" w:lineRule="auto"/>
        <w:ind w:left="5"/>
        <w:rPr>
          <w:rFonts w:ascii="宋体" w:hAnsi="宋体" w:eastAsia="宋体" w:cs="宋体"/>
          <w:sz w:val="20"/>
          <w:szCs w:val="20"/>
        </w:rPr>
      </w:pPr>
      <w:r>
        <w:rPr>
          <w:rFonts w:ascii="宋体" w:hAnsi="宋体" w:eastAsia="宋体" w:cs="宋体"/>
          <w:spacing w:val="7"/>
          <w:sz w:val="20"/>
          <w:szCs w:val="20"/>
        </w:rPr>
        <w:t>预审的申请人名单。</w:t>
      </w:r>
    </w:p>
    <w:p w14:paraId="5900AA2F">
      <w:pPr>
        <w:spacing w:before="152" w:line="369" w:lineRule="auto"/>
        <w:ind w:left="4" w:right="2" w:firstLine="430"/>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）如果出现法定代表人为同一人或者存在控股、管理关系的不</w:t>
      </w:r>
      <w:r>
        <w:rPr>
          <w:rFonts w:ascii="宋体" w:hAnsi="宋体" w:eastAsia="宋体" w:cs="宋体"/>
          <w:spacing w:val="8"/>
          <w:sz w:val="20"/>
          <w:szCs w:val="20"/>
        </w:rPr>
        <w:t>同申请人，参加同一标段资</w:t>
      </w:r>
      <w:r>
        <w:rPr>
          <w:rFonts w:ascii="宋体" w:hAnsi="宋体" w:eastAsia="宋体" w:cs="宋体"/>
          <w:spacing w:val="12"/>
          <w:sz w:val="20"/>
          <w:szCs w:val="20"/>
        </w:rPr>
        <w:t>格预审且排名均在应当通过资格预审的申请人名单范围内</w:t>
      </w:r>
      <w:r>
        <w:rPr>
          <w:rFonts w:ascii="宋体" w:hAnsi="宋体" w:eastAsia="宋体" w:cs="宋体"/>
          <w:spacing w:val="11"/>
          <w:sz w:val="20"/>
          <w:szCs w:val="20"/>
        </w:rPr>
        <w:t>时，则选择其中一家得分高的通过资格</w:t>
      </w:r>
      <w:r>
        <w:rPr>
          <w:rFonts w:ascii="宋体" w:hAnsi="宋体" w:eastAsia="宋体" w:cs="宋体"/>
          <w:spacing w:val="8"/>
          <w:sz w:val="20"/>
          <w:szCs w:val="20"/>
        </w:rPr>
        <w:t>预审；得分相同时按照前目规则处理。</w:t>
      </w:r>
    </w:p>
    <w:p w14:paraId="0C07CEAB">
      <w:pPr>
        <w:spacing w:line="226" w:lineRule="auto"/>
        <w:ind w:left="419"/>
        <w:rPr>
          <w:rFonts w:ascii="宋体" w:hAnsi="宋体" w:eastAsia="宋体" w:cs="宋体"/>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6"/>
          <w:sz w:val="20"/>
          <w:szCs w:val="20"/>
        </w:rPr>
        <w:t>1.2</w:t>
      </w:r>
      <w:r>
        <w:rPr>
          <w:rFonts w:ascii="Times New Roman" w:hAnsi="Times New Roman" w:eastAsia="Times New Roman" w:cs="Times New Roman"/>
          <w:spacing w:val="20"/>
          <w:w w:val="101"/>
          <w:sz w:val="20"/>
          <w:szCs w:val="20"/>
        </w:rPr>
        <w:t xml:space="preserve"> </w:t>
      </w:r>
      <w:r>
        <w:rPr>
          <w:rFonts w:ascii="宋体" w:hAnsi="宋体" w:eastAsia="宋体" w:cs="宋体"/>
          <w:spacing w:val="6"/>
          <w:sz w:val="20"/>
          <w:szCs w:val="20"/>
        </w:rPr>
        <w:t>审查委员会编制并向招标人提交书面审查报告。</w:t>
      </w:r>
    </w:p>
    <w:p w14:paraId="530FB3F9">
      <w:pPr>
        <w:pStyle w:val="2"/>
        <w:spacing w:before="128" w:line="221" w:lineRule="auto"/>
        <w:outlineLvl w:val="2"/>
        <w:rPr>
          <w:sz w:val="24"/>
          <w:szCs w:val="24"/>
        </w:rPr>
      </w:pPr>
      <w:bookmarkStart w:id="89" w:name="bookmark81"/>
      <w:bookmarkEnd w:id="89"/>
      <w:r>
        <w:rPr>
          <w:rFonts w:ascii="Times New Roman" w:hAnsi="Times New Roman" w:eastAsia="Times New Roman" w:cs="Times New Roman"/>
          <w:spacing w:val="-1"/>
          <w:sz w:val="24"/>
          <w:szCs w:val="24"/>
        </w:rPr>
        <w:t xml:space="preserve">4.2  </w:t>
      </w:r>
      <w:r>
        <w:rPr>
          <w:spacing w:val="-1"/>
          <w:sz w:val="24"/>
          <w:szCs w:val="24"/>
        </w:rPr>
        <w:t>重新进行资格预审或招标</w:t>
      </w:r>
    </w:p>
    <w:p w14:paraId="3D3C3AE1">
      <w:pPr>
        <w:spacing w:before="140" w:line="228" w:lineRule="auto"/>
        <w:jc w:val="right"/>
        <w:rPr>
          <w:rFonts w:ascii="宋体" w:hAnsi="宋体" w:eastAsia="宋体" w:cs="宋体"/>
          <w:sz w:val="20"/>
          <w:szCs w:val="20"/>
        </w:rPr>
      </w:pPr>
      <w:r>
        <w:rPr>
          <w:rFonts w:ascii="宋体" w:hAnsi="宋体" w:eastAsia="宋体" w:cs="宋体"/>
          <w:spacing w:val="11"/>
          <w:sz w:val="20"/>
          <w:szCs w:val="20"/>
        </w:rPr>
        <w:t>通过详细审查申请人的数量不足</w:t>
      </w:r>
      <w:r>
        <w:rPr>
          <w:rFonts w:ascii="宋体" w:hAnsi="宋体" w:eastAsia="宋体" w:cs="宋体"/>
          <w:spacing w:val="-31"/>
          <w:sz w:val="20"/>
          <w:szCs w:val="20"/>
        </w:rPr>
        <w:t xml:space="preserve"> </w:t>
      </w:r>
      <w:r>
        <w:rPr>
          <w:rFonts w:ascii="Times New Roman" w:hAnsi="Times New Roman" w:eastAsia="Times New Roman" w:cs="Times New Roman"/>
          <w:spacing w:val="11"/>
          <w:sz w:val="20"/>
          <w:szCs w:val="20"/>
        </w:rPr>
        <w:t xml:space="preserve">3 </w:t>
      </w:r>
      <w:r>
        <w:rPr>
          <w:rFonts w:ascii="宋体" w:hAnsi="宋体" w:eastAsia="宋体" w:cs="宋体"/>
          <w:spacing w:val="11"/>
          <w:sz w:val="20"/>
          <w:szCs w:val="20"/>
        </w:rPr>
        <w:t>个的，招标人重新组织资格预审或不再组织资格预审而直</w:t>
      </w:r>
    </w:p>
    <w:p w14:paraId="42696E01">
      <w:pPr>
        <w:spacing w:before="152" w:line="228" w:lineRule="auto"/>
        <w:ind w:left="3"/>
        <w:outlineLvl w:val="1"/>
        <w:rPr>
          <w:rFonts w:ascii="宋体" w:hAnsi="宋体" w:eastAsia="宋体" w:cs="宋体"/>
          <w:sz w:val="20"/>
          <w:szCs w:val="20"/>
        </w:rPr>
      </w:pPr>
      <w:r>
        <w:rPr>
          <w:rFonts w:ascii="宋体" w:hAnsi="宋体" w:eastAsia="宋体" w:cs="宋体"/>
          <w:spacing w:val="5"/>
          <w:sz w:val="20"/>
          <w:szCs w:val="20"/>
        </w:rPr>
        <w:t>接招标。</w:t>
      </w:r>
    </w:p>
    <w:p w14:paraId="3007560B">
      <w:pPr>
        <w:spacing w:line="228" w:lineRule="auto"/>
        <w:rPr>
          <w:rFonts w:ascii="宋体" w:hAnsi="宋体" w:eastAsia="宋体" w:cs="宋体"/>
          <w:sz w:val="20"/>
          <w:szCs w:val="20"/>
        </w:rPr>
        <w:sectPr>
          <w:footerReference r:id="rId83" w:type="default"/>
          <w:pgSz w:w="11906" w:h="16839"/>
          <w:pgMar w:top="400" w:right="1418" w:bottom="1048" w:left="1592" w:header="0" w:footer="886" w:gutter="0"/>
          <w:cols w:space="720" w:num="1"/>
        </w:sectPr>
      </w:pPr>
    </w:p>
    <w:p w14:paraId="2AA78F3E">
      <w:pPr>
        <w:spacing w:line="270" w:lineRule="auto"/>
        <w:rPr>
          <w:rFonts w:ascii="Arial"/>
          <w:sz w:val="21"/>
        </w:rPr>
      </w:pPr>
    </w:p>
    <w:p w14:paraId="3B908FDA">
      <w:pPr>
        <w:spacing w:line="270" w:lineRule="auto"/>
        <w:rPr>
          <w:rFonts w:ascii="Arial"/>
          <w:sz w:val="21"/>
        </w:rPr>
      </w:pPr>
    </w:p>
    <w:p w14:paraId="611B80AA">
      <w:pPr>
        <w:spacing w:line="270" w:lineRule="auto"/>
        <w:rPr>
          <w:rFonts w:ascii="Arial"/>
          <w:sz w:val="21"/>
        </w:rPr>
      </w:pPr>
    </w:p>
    <w:p w14:paraId="3BEB721E">
      <w:pPr>
        <w:spacing w:line="270" w:lineRule="auto"/>
        <w:rPr>
          <w:rFonts w:ascii="Arial"/>
          <w:sz w:val="21"/>
        </w:rPr>
      </w:pPr>
    </w:p>
    <w:p w14:paraId="5BA13360">
      <w:pPr>
        <w:spacing w:line="271" w:lineRule="auto"/>
        <w:rPr>
          <w:rFonts w:ascii="Arial"/>
          <w:sz w:val="21"/>
        </w:rPr>
      </w:pPr>
    </w:p>
    <w:p w14:paraId="48C0FCAA">
      <w:pPr>
        <w:spacing w:line="271" w:lineRule="auto"/>
        <w:rPr>
          <w:rFonts w:ascii="Arial"/>
          <w:sz w:val="21"/>
        </w:rPr>
      </w:pPr>
    </w:p>
    <w:p w14:paraId="1D660BBC">
      <w:pPr>
        <w:pStyle w:val="2"/>
        <w:spacing w:before="78" w:line="222" w:lineRule="auto"/>
        <w:ind w:left="20"/>
        <w:rPr>
          <w:sz w:val="24"/>
          <w:szCs w:val="24"/>
        </w:rPr>
      </w:pPr>
      <w:bookmarkStart w:id="90" w:name="bookmark82"/>
      <w:bookmarkEnd w:id="90"/>
      <w:r>
        <w:rPr>
          <w:spacing w:val="-3"/>
          <w:sz w:val="24"/>
          <w:szCs w:val="24"/>
        </w:rPr>
        <w:t>附件</w:t>
      </w:r>
      <w:r>
        <w:rPr>
          <w:spacing w:val="-50"/>
          <w:sz w:val="24"/>
          <w:szCs w:val="24"/>
        </w:rPr>
        <w:t xml:space="preserve"> </w:t>
      </w:r>
      <w:r>
        <w:rPr>
          <w:rFonts w:ascii="Arial" w:hAnsi="Arial" w:eastAsia="Arial" w:cs="Arial"/>
          <w:spacing w:val="-3"/>
          <w:sz w:val="24"/>
          <w:szCs w:val="24"/>
        </w:rPr>
        <w:t>A</w:t>
      </w:r>
      <w:r>
        <w:rPr>
          <w:spacing w:val="-3"/>
          <w:sz w:val="24"/>
          <w:szCs w:val="24"/>
        </w:rPr>
        <w:t>：资格审查详细程序</w:t>
      </w:r>
    </w:p>
    <w:p w14:paraId="28EB5FB8">
      <w:pPr>
        <w:spacing w:line="440" w:lineRule="auto"/>
        <w:rPr>
          <w:rFonts w:ascii="Arial"/>
          <w:sz w:val="21"/>
        </w:rPr>
      </w:pPr>
    </w:p>
    <w:p w14:paraId="3D9D15F0">
      <w:pPr>
        <w:pStyle w:val="2"/>
        <w:spacing w:before="91" w:line="222" w:lineRule="auto"/>
        <w:ind w:left="3628"/>
        <w:rPr>
          <w:sz w:val="28"/>
          <w:szCs w:val="28"/>
        </w:rPr>
      </w:pPr>
      <w:bookmarkStart w:id="91" w:name="bookmark83"/>
      <w:bookmarkEnd w:id="91"/>
      <w:r>
        <w:rPr>
          <w:spacing w:val="-3"/>
          <w:sz w:val="28"/>
          <w:szCs w:val="28"/>
        </w:rPr>
        <w:t>资格审查详细程序</w:t>
      </w:r>
    </w:p>
    <w:p w14:paraId="12C15481">
      <w:pPr>
        <w:spacing w:line="306" w:lineRule="auto"/>
        <w:rPr>
          <w:rFonts w:ascii="Arial"/>
          <w:sz w:val="21"/>
        </w:rPr>
      </w:pPr>
    </w:p>
    <w:p w14:paraId="76FD4D6E">
      <w:pPr>
        <w:pStyle w:val="2"/>
        <w:spacing w:before="78" w:line="222" w:lineRule="auto"/>
        <w:outlineLvl w:val="2"/>
        <w:rPr>
          <w:sz w:val="24"/>
          <w:szCs w:val="24"/>
        </w:rPr>
      </w:pPr>
      <w:bookmarkStart w:id="92" w:name="bookmark149"/>
      <w:bookmarkEnd w:id="92"/>
      <w:r>
        <w:rPr>
          <w:rFonts w:ascii="Times New Roman" w:hAnsi="Times New Roman" w:eastAsia="Times New Roman" w:cs="Times New Roman"/>
          <w:spacing w:val="-8"/>
          <w:sz w:val="24"/>
          <w:szCs w:val="24"/>
        </w:rPr>
        <w:t>A0</w:t>
      </w:r>
      <w:r>
        <w:rPr>
          <w:rFonts w:ascii="Times New Roman" w:hAnsi="Times New Roman" w:eastAsia="Times New Roman" w:cs="Times New Roman"/>
          <w:spacing w:val="-24"/>
          <w:sz w:val="24"/>
          <w:szCs w:val="24"/>
        </w:rPr>
        <w:t xml:space="preserve"> </w:t>
      </w:r>
      <w:r>
        <w:rPr>
          <w:spacing w:val="-8"/>
          <w:sz w:val="24"/>
          <w:szCs w:val="24"/>
        </w:rPr>
        <w:t>．总</w:t>
      </w:r>
      <w:r>
        <w:rPr>
          <w:spacing w:val="4"/>
          <w:sz w:val="24"/>
          <w:szCs w:val="24"/>
        </w:rPr>
        <w:t xml:space="preserve">  </w:t>
      </w:r>
      <w:r>
        <w:rPr>
          <w:spacing w:val="-8"/>
          <w:sz w:val="24"/>
          <w:szCs w:val="24"/>
        </w:rPr>
        <w:t>则</w:t>
      </w:r>
    </w:p>
    <w:p w14:paraId="1915F635">
      <w:pPr>
        <w:spacing w:before="169" w:line="388" w:lineRule="auto"/>
        <w:ind w:left="7" w:firstLine="420"/>
        <w:jc w:val="both"/>
        <w:rPr>
          <w:rFonts w:ascii="宋体" w:hAnsi="宋体" w:eastAsia="宋体" w:cs="宋体"/>
          <w:sz w:val="20"/>
          <w:szCs w:val="20"/>
        </w:rPr>
      </w:pPr>
      <w:r>
        <w:rPr>
          <w:rFonts w:ascii="宋体" w:hAnsi="宋体" w:eastAsia="宋体" w:cs="宋体"/>
          <w:spacing w:val="10"/>
          <w:sz w:val="20"/>
          <w:szCs w:val="20"/>
        </w:rPr>
        <w:t>本附件是本章“资格审查办法</w:t>
      </w:r>
      <w:r>
        <w:rPr>
          <w:rFonts w:ascii="宋体" w:hAnsi="宋体" w:eastAsia="宋体" w:cs="宋体"/>
          <w:spacing w:val="-65"/>
          <w:sz w:val="20"/>
          <w:szCs w:val="20"/>
        </w:rPr>
        <w:t xml:space="preserve"> </w:t>
      </w:r>
      <w:r>
        <w:rPr>
          <w:rFonts w:ascii="宋体" w:hAnsi="宋体" w:eastAsia="宋体" w:cs="宋体"/>
          <w:spacing w:val="10"/>
          <w:sz w:val="20"/>
          <w:szCs w:val="20"/>
        </w:rPr>
        <w:t>”的组成部分，是对本章第</w:t>
      </w:r>
      <w:r>
        <w:rPr>
          <w:rFonts w:ascii="宋体" w:hAnsi="宋体" w:eastAsia="宋体" w:cs="宋体"/>
          <w:spacing w:val="-32"/>
          <w:sz w:val="20"/>
          <w:szCs w:val="20"/>
        </w:rPr>
        <w:t xml:space="preserve"> </w:t>
      </w:r>
      <w:r>
        <w:rPr>
          <w:rFonts w:ascii="宋体" w:hAnsi="宋体" w:eastAsia="宋体" w:cs="宋体"/>
          <w:spacing w:val="10"/>
          <w:sz w:val="20"/>
          <w:szCs w:val="20"/>
        </w:rPr>
        <w:t>3</w:t>
      </w:r>
      <w:r>
        <w:rPr>
          <w:rFonts w:ascii="宋体" w:hAnsi="宋体" w:eastAsia="宋体" w:cs="宋体"/>
          <w:spacing w:val="-34"/>
          <w:sz w:val="20"/>
          <w:szCs w:val="20"/>
        </w:rPr>
        <w:t xml:space="preserve"> </w:t>
      </w:r>
      <w:r>
        <w:rPr>
          <w:rFonts w:ascii="宋体" w:hAnsi="宋体" w:eastAsia="宋体" w:cs="宋体"/>
          <w:spacing w:val="10"/>
          <w:sz w:val="20"/>
          <w:szCs w:val="20"/>
        </w:rPr>
        <w:t>条所规定的审查程序的进一步细</w:t>
      </w:r>
      <w:r>
        <w:rPr>
          <w:rFonts w:ascii="宋体" w:hAnsi="宋体" w:eastAsia="宋体" w:cs="宋体"/>
          <w:spacing w:val="12"/>
          <w:sz w:val="20"/>
          <w:szCs w:val="20"/>
        </w:rPr>
        <w:t>化，审查委员会应当按照本附件所规定的详细程序开展并完</w:t>
      </w:r>
      <w:r>
        <w:rPr>
          <w:rFonts w:ascii="宋体" w:hAnsi="宋体" w:eastAsia="宋体" w:cs="宋体"/>
          <w:spacing w:val="11"/>
          <w:sz w:val="20"/>
          <w:szCs w:val="20"/>
        </w:rPr>
        <w:t>成资格审查工作，资格预审文件中没</w:t>
      </w:r>
      <w:r>
        <w:rPr>
          <w:rFonts w:ascii="宋体" w:hAnsi="宋体" w:eastAsia="宋体" w:cs="宋体"/>
          <w:spacing w:val="8"/>
          <w:sz w:val="20"/>
          <w:szCs w:val="20"/>
        </w:rPr>
        <w:t>有规定的方法和标准不得作为审查依据。</w:t>
      </w:r>
    </w:p>
    <w:p w14:paraId="70E14C90">
      <w:pPr>
        <w:pStyle w:val="2"/>
        <w:spacing w:line="221" w:lineRule="auto"/>
        <w:outlineLvl w:val="2"/>
        <w:rPr>
          <w:sz w:val="24"/>
          <w:szCs w:val="24"/>
        </w:rPr>
      </w:pPr>
      <w:bookmarkStart w:id="93" w:name="bookmark84"/>
      <w:bookmarkEnd w:id="93"/>
      <w:r>
        <w:rPr>
          <w:rFonts w:ascii="Times New Roman" w:hAnsi="Times New Roman" w:eastAsia="Times New Roman" w:cs="Times New Roman"/>
          <w:spacing w:val="-6"/>
          <w:sz w:val="24"/>
          <w:szCs w:val="24"/>
        </w:rPr>
        <w:t>A1</w:t>
      </w:r>
      <w:r>
        <w:rPr>
          <w:rFonts w:ascii="Times New Roman" w:hAnsi="Times New Roman" w:eastAsia="Times New Roman" w:cs="Times New Roman"/>
          <w:spacing w:val="-22"/>
          <w:sz w:val="24"/>
          <w:szCs w:val="24"/>
        </w:rPr>
        <w:t xml:space="preserve"> </w:t>
      </w:r>
      <w:r>
        <w:rPr>
          <w:spacing w:val="-6"/>
          <w:sz w:val="24"/>
          <w:szCs w:val="24"/>
        </w:rPr>
        <w:t>．基本程序</w:t>
      </w:r>
    </w:p>
    <w:p w14:paraId="1A33B618">
      <w:pPr>
        <w:spacing w:before="170" w:line="228" w:lineRule="auto"/>
        <w:ind w:left="435"/>
        <w:rPr>
          <w:rFonts w:ascii="宋体" w:hAnsi="宋体" w:eastAsia="宋体" w:cs="宋体"/>
          <w:sz w:val="20"/>
          <w:szCs w:val="20"/>
        </w:rPr>
      </w:pPr>
      <w:r>
        <w:rPr>
          <w:rFonts w:ascii="宋体" w:hAnsi="宋体" w:eastAsia="宋体" w:cs="宋体"/>
          <w:spacing w:val="8"/>
          <w:sz w:val="20"/>
          <w:szCs w:val="20"/>
        </w:rPr>
        <w:t>资格审查活动将按以下五个步骤进行：</w:t>
      </w:r>
    </w:p>
    <w:p w14:paraId="0AC497B1">
      <w:pPr>
        <w:spacing w:before="193" w:line="228" w:lineRule="auto"/>
        <w:ind w:left="436"/>
        <w:rPr>
          <w:rFonts w:ascii="宋体" w:hAnsi="宋体" w:eastAsia="宋体" w:cs="宋体"/>
          <w:sz w:val="20"/>
          <w:szCs w:val="20"/>
        </w:rPr>
      </w:pPr>
      <w:r>
        <w:rPr>
          <w:rFonts w:ascii="宋体" w:hAnsi="宋体" w:eastAsia="宋体" w:cs="宋体"/>
          <w:spacing w:val="6"/>
          <w:sz w:val="20"/>
          <w:szCs w:val="20"/>
        </w:rPr>
        <w:t>（1）审查准备工作；</w:t>
      </w:r>
    </w:p>
    <w:p w14:paraId="3D86E1CE">
      <w:pPr>
        <w:spacing w:before="194" w:line="228" w:lineRule="auto"/>
        <w:ind w:left="436"/>
        <w:rPr>
          <w:rFonts w:ascii="宋体" w:hAnsi="宋体" w:eastAsia="宋体" w:cs="宋体"/>
          <w:sz w:val="20"/>
          <w:szCs w:val="20"/>
        </w:rPr>
      </w:pPr>
      <w:r>
        <w:rPr>
          <w:rFonts w:ascii="宋体" w:hAnsi="宋体" w:eastAsia="宋体" w:cs="宋体"/>
          <w:spacing w:val="5"/>
          <w:sz w:val="20"/>
          <w:szCs w:val="20"/>
        </w:rPr>
        <w:t>（2）初步审查；</w:t>
      </w:r>
    </w:p>
    <w:p w14:paraId="7F009C50">
      <w:pPr>
        <w:spacing w:before="193" w:line="228" w:lineRule="auto"/>
        <w:ind w:left="436"/>
        <w:rPr>
          <w:rFonts w:ascii="宋体" w:hAnsi="宋体" w:eastAsia="宋体" w:cs="宋体"/>
          <w:sz w:val="20"/>
          <w:szCs w:val="20"/>
        </w:rPr>
      </w:pPr>
      <w:r>
        <w:rPr>
          <w:rFonts w:ascii="宋体" w:hAnsi="宋体" w:eastAsia="宋体" w:cs="宋体"/>
          <w:spacing w:val="5"/>
          <w:sz w:val="20"/>
          <w:szCs w:val="20"/>
        </w:rPr>
        <w:t>（3）详细审查；</w:t>
      </w:r>
    </w:p>
    <w:p w14:paraId="2F98771B">
      <w:pPr>
        <w:spacing w:before="191" w:line="228" w:lineRule="auto"/>
        <w:ind w:left="436"/>
        <w:rPr>
          <w:rFonts w:ascii="宋体" w:hAnsi="宋体" w:eastAsia="宋体" w:cs="宋体"/>
          <w:sz w:val="20"/>
          <w:szCs w:val="20"/>
        </w:rPr>
      </w:pPr>
      <w:r>
        <w:rPr>
          <w:rFonts w:ascii="宋体" w:hAnsi="宋体" w:eastAsia="宋体" w:cs="宋体"/>
          <w:spacing w:val="6"/>
          <w:sz w:val="20"/>
          <w:szCs w:val="20"/>
        </w:rPr>
        <w:t>（4）澄清、说明或补正；</w:t>
      </w:r>
    </w:p>
    <w:p w14:paraId="74234E35">
      <w:pPr>
        <w:spacing w:before="195" w:line="226" w:lineRule="auto"/>
        <w:ind w:left="436"/>
        <w:rPr>
          <w:rFonts w:ascii="宋体" w:hAnsi="宋体" w:eastAsia="宋体" w:cs="宋体"/>
          <w:sz w:val="20"/>
          <w:szCs w:val="20"/>
        </w:rPr>
      </w:pPr>
      <w:r>
        <w:rPr>
          <w:rFonts w:ascii="宋体" w:hAnsi="宋体" w:eastAsia="宋体" w:cs="宋体"/>
          <w:spacing w:val="8"/>
          <w:sz w:val="20"/>
          <w:szCs w:val="20"/>
        </w:rPr>
        <w:t>（5）确定通过资格预审的申请人及提交资格审查报告。</w:t>
      </w:r>
    </w:p>
    <w:p w14:paraId="3249CAEB">
      <w:pPr>
        <w:pStyle w:val="2"/>
        <w:spacing w:before="136" w:line="222" w:lineRule="auto"/>
        <w:outlineLvl w:val="2"/>
        <w:rPr>
          <w:sz w:val="24"/>
          <w:szCs w:val="24"/>
        </w:rPr>
      </w:pPr>
      <w:bookmarkStart w:id="94" w:name="bookmark85"/>
      <w:bookmarkEnd w:id="94"/>
      <w:r>
        <w:rPr>
          <w:rFonts w:ascii="Times New Roman" w:hAnsi="Times New Roman" w:eastAsia="Times New Roman" w:cs="Times New Roman"/>
          <w:spacing w:val="-4"/>
          <w:sz w:val="24"/>
          <w:szCs w:val="24"/>
        </w:rPr>
        <w:t>A2</w:t>
      </w:r>
      <w:r>
        <w:rPr>
          <w:rFonts w:ascii="Times New Roman" w:hAnsi="Times New Roman" w:eastAsia="Times New Roman" w:cs="Times New Roman"/>
          <w:spacing w:val="-28"/>
          <w:sz w:val="24"/>
          <w:szCs w:val="24"/>
        </w:rPr>
        <w:t xml:space="preserve"> </w:t>
      </w:r>
      <w:r>
        <w:rPr>
          <w:spacing w:val="-4"/>
          <w:sz w:val="24"/>
          <w:szCs w:val="24"/>
        </w:rPr>
        <w:t>．审查准备工作</w:t>
      </w:r>
    </w:p>
    <w:p w14:paraId="37F23EE7">
      <w:pPr>
        <w:spacing w:before="170" w:line="227" w:lineRule="auto"/>
        <w:ind w:left="419"/>
        <w:rPr>
          <w:rFonts w:ascii="宋体" w:hAnsi="宋体" w:eastAsia="宋体" w:cs="宋体"/>
          <w:sz w:val="20"/>
          <w:szCs w:val="20"/>
        </w:rPr>
      </w:pPr>
      <w:r>
        <w:rPr>
          <w:rFonts w:ascii="宋体" w:hAnsi="宋体" w:eastAsia="宋体" w:cs="宋体"/>
          <w:spacing w:val="6"/>
          <w:sz w:val="20"/>
          <w:szCs w:val="20"/>
        </w:rPr>
        <w:t>A2.1</w:t>
      </w:r>
      <w:r>
        <w:rPr>
          <w:rFonts w:ascii="宋体" w:hAnsi="宋体" w:eastAsia="宋体" w:cs="宋体"/>
          <w:spacing w:val="-22"/>
          <w:sz w:val="20"/>
          <w:szCs w:val="20"/>
        </w:rPr>
        <w:t xml:space="preserve"> </w:t>
      </w:r>
      <w:r>
        <w:rPr>
          <w:rFonts w:ascii="宋体" w:hAnsi="宋体" w:eastAsia="宋体" w:cs="宋体"/>
          <w:spacing w:val="6"/>
          <w:sz w:val="20"/>
          <w:szCs w:val="20"/>
        </w:rPr>
        <w:t>审查委员会成员签到</w:t>
      </w:r>
    </w:p>
    <w:p w14:paraId="76649F01">
      <w:pPr>
        <w:spacing w:before="195" w:line="406" w:lineRule="auto"/>
        <w:ind w:left="22" w:firstLine="414"/>
        <w:rPr>
          <w:rFonts w:ascii="宋体" w:hAnsi="宋体" w:eastAsia="宋体" w:cs="宋体"/>
          <w:sz w:val="20"/>
          <w:szCs w:val="20"/>
        </w:rPr>
      </w:pPr>
      <w:r>
        <w:rPr>
          <w:rFonts w:ascii="宋体" w:hAnsi="宋体" w:eastAsia="宋体" w:cs="宋体"/>
          <w:spacing w:val="12"/>
          <w:sz w:val="20"/>
          <w:szCs w:val="20"/>
        </w:rPr>
        <w:t>审查委员会成员到达资格审查现场时应在签</w:t>
      </w:r>
      <w:r>
        <w:rPr>
          <w:rFonts w:ascii="宋体" w:hAnsi="宋体" w:eastAsia="宋体" w:cs="宋体"/>
          <w:spacing w:val="11"/>
          <w:sz w:val="20"/>
          <w:szCs w:val="20"/>
        </w:rPr>
        <w:t>到表上签到以证明其出席。审查委员会签到表见</w:t>
      </w:r>
      <w:r>
        <w:rPr>
          <w:rFonts w:ascii="宋体" w:hAnsi="宋体" w:eastAsia="宋体" w:cs="宋体"/>
          <w:b/>
          <w:bCs/>
          <w:sz w:val="20"/>
          <w:szCs w:val="20"/>
        </w:rPr>
        <w:t>附表</w:t>
      </w:r>
      <w:r>
        <w:rPr>
          <w:rFonts w:ascii="宋体" w:hAnsi="宋体" w:eastAsia="宋体" w:cs="宋体"/>
          <w:spacing w:val="-46"/>
          <w:sz w:val="20"/>
          <w:szCs w:val="20"/>
        </w:rPr>
        <w:t xml:space="preserve"> </w:t>
      </w:r>
      <w:r>
        <w:rPr>
          <w:rFonts w:ascii="宋体" w:hAnsi="宋体" w:eastAsia="宋体" w:cs="宋体"/>
          <w:b/>
          <w:bCs/>
          <w:sz w:val="20"/>
          <w:szCs w:val="20"/>
        </w:rPr>
        <w:t>A-1</w:t>
      </w:r>
      <w:r>
        <w:rPr>
          <w:rFonts w:ascii="宋体" w:hAnsi="宋体" w:eastAsia="宋体" w:cs="宋体"/>
          <w:sz w:val="20"/>
          <w:szCs w:val="20"/>
        </w:rPr>
        <w:t>。</w:t>
      </w:r>
    </w:p>
    <w:p w14:paraId="4739D9D6">
      <w:pPr>
        <w:spacing w:line="406" w:lineRule="auto"/>
        <w:ind w:left="6" w:firstLine="430"/>
        <w:jc w:val="both"/>
        <w:rPr>
          <w:rFonts w:ascii="宋体" w:hAnsi="宋体" w:eastAsia="宋体" w:cs="宋体"/>
          <w:sz w:val="20"/>
          <w:szCs w:val="20"/>
        </w:rPr>
      </w:pPr>
      <w:r>
        <w:rPr>
          <w:rFonts w:ascii="宋体" w:hAnsi="宋体" w:eastAsia="宋体" w:cs="宋体"/>
          <w:spacing w:val="10"/>
          <w:sz w:val="20"/>
          <w:szCs w:val="20"/>
        </w:rPr>
        <w:t>审查委员会成员在评审前，应当使用</w:t>
      </w:r>
      <w:r>
        <w:rPr>
          <w:rFonts w:ascii="宋体" w:hAnsi="宋体" w:eastAsia="宋体" w:cs="宋体"/>
          <w:b/>
          <w:bCs/>
          <w:spacing w:val="10"/>
          <w:sz w:val="20"/>
          <w:szCs w:val="20"/>
        </w:rPr>
        <w:t>附表</w:t>
      </w:r>
      <w:r>
        <w:rPr>
          <w:rFonts w:ascii="宋体" w:hAnsi="宋体" w:eastAsia="宋体" w:cs="宋体"/>
          <w:spacing w:val="-26"/>
          <w:sz w:val="20"/>
          <w:szCs w:val="20"/>
        </w:rPr>
        <w:t xml:space="preserve"> </w:t>
      </w:r>
      <w:r>
        <w:rPr>
          <w:rFonts w:ascii="宋体" w:hAnsi="宋体" w:eastAsia="宋体" w:cs="宋体"/>
          <w:b/>
          <w:bCs/>
          <w:spacing w:val="10"/>
          <w:sz w:val="20"/>
          <w:szCs w:val="20"/>
        </w:rPr>
        <w:t>A-2</w:t>
      </w:r>
      <w:r>
        <w:rPr>
          <w:rFonts w:ascii="宋体" w:hAnsi="宋体" w:eastAsia="宋体" w:cs="宋体"/>
          <w:spacing w:val="-38"/>
          <w:sz w:val="20"/>
          <w:szCs w:val="20"/>
        </w:rPr>
        <w:t xml:space="preserve"> </w:t>
      </w:r>
      <w:r>
        <w:rPr>
          <w:rFonts w:ascii="宋体" w:hAnsi="宋体" w:eastAsia="宋体" w:cs="宋体"/>
          <w:spacing w:val="10"/>
          <w:sz w:val="20"/>
          <w:szCs w:val="20"/>
        </w:rPr>
        <w:t>签署资格审查专家声明书。声明本人不存在法</w:t>
      </w:r>
      <w:r>
        <w:rPr>
          <w:rFonts w:ascii="宋体" w:hAnsi="宋体" w:eastAsia="宋体" w:cs="宋体"/>
          <w:spacing w:val="12"/>
          <w:sz w:val="20"/>
          <w:szCs w:val="20"/>
        </w:rPr>
        <w:t>律法规规定的应当回避情形，保证遵守有关评标管理规定以及</w:t>
      </w:r>
      <w:r>
        <w:rPr>
          <w:rFonts w:ascii="宋体" w:hAnsi="宋体" w:eastAsia="宋体" w:cs="宋体"/>
          <w:spacing w:val="11"/>
          <w:sz w:val="20"/>
          <w:szCs w:val="20"/>
        </w:rPr>
        <w:t>评审纪律，客观、公正地进行资格</w:t>
      </w:r>
      <w:r>
        <w:rPr>
          <w:rFonts w:ascii="宋体" w:hAnsi="宋体" w:eastAsia="宋体" w:cs="宋体"/>
          <w:spacing w:val="8"/>
          <w:sz w:val="20"/>
          <w:szCs w:val="20"/>
        </w:rPr>
        <w:t>审查，并接受招投标监管部门的监督。</w:t>
      </w:r>
    </w:p>
    <w:p w14:paraId="15DC0419">
      <w:pPr>
        <w:spacing w:before="1" w:line="226" w:lineRule="auto"/>
        <w:ind w:left="419"/>
        <w:rPr>
          <w:rFonts w:ascii="宋体" w:hAnsi="宋体" w:eastAsia="宋体" w:cs="宋体"/>
          <w:sz w:val="20"/>
          <w:szCs w:val="20"/>
        </w:rPr>
      </w:pPr>
      <w:r>
        <w:rPr>
          <w:rFonts w:ascii="宋体" w:hAnsi="宋体" w:eastAsia="宋体" w:cs="宋体"/>
          <w:spacing w:val="6"/>
          <w:sz w:val="20"/>
          <w:szCs w:val="20"/>
        </w:rPr>
        <w:t>A2.2</w:t>
      </w:r>
      <w:r>
        <w:rPr>
          <w:rFonts w:ascii="宋体" w:hAnsi="宋体" w:eastAsia="宋体" w:cs="宋体"/>
          <w:spacing w:val="-27"/>
          <w:sz w:val="20"/>
          <w:szCs w:val="20"/>
        </w:rPr>
        <w:t xml:space="preserve"> </w:t>
      </w:r>
      <w:r>
        <w:rPr>
          <w:rFonts w:ascii="宋体" w:hAnsi="宋体" w:eastAsia="宋体" w:cs="宋体"/>
          <w:spacing w:val="6"/>
          <w:sz w:val="20"/>
          <w:szCs w:val="20"/>
        </w:rPr>
        <w:t>审查委员会的分工</w:t>
      </w:r>
    </w:p>
    <w:p w14:paraId="1A20AD0B">
      <w:pPr>
        <w:spacing w:before="220" w:line="426" w:lineRule="auto"/>
        <w:ind w:left="9" w:right="2" w:firstLine="410"/>
        <w:rPr>
          <w:rFonts w:ascii="宋体" w:hAnsi="宋体" w:eastAsia="宋体" w:cs="宋体"/>
          <w:sz w:val="20"/>
          <w:szCs w:val="20"/>
        </w:rPr>
      </w:pPr>
      <w:r>
        <w:rPr>
          <w:rFonts w:ascii="宋体" w:hAnsi="宋体" w:eastAsia="宋体" w:cs="宋体"/>
          <w:spacing w:val="9"/>
          <w:sz w:val="20"/>
          <w:szCs w:val="20"/>
        </w:rPr>
        <w:t>A2.2.1</w:t>
      </w:r>
      <w:r>
        <w:rPr>
          <w:rFonts w:ascii="宋体" w:hAnsi="宋体" w:eastAsia="宋体" w:cs="宋体"/>
          <w:spacing w:val="-13"/>
          <w:sz w:val="20"/>
          <w:szCs w:val="20"/>
        </w:rPr>
        <w:t xml:space="preserve"> </w:t>
      </w:r>
      <w:r>
        <w:rPr>
          <w:rFonts w:ascii="宋体" w:hAnsi="宋体" w:eastAsia="宋体" w:cs="宋体"/>
          <w:spacing w:val="9"/>
          <w:sz w:val="20"/>
          <w:szCs w:val="20"/>
        </w:rPr>
        <w:t>审查委员会首先推选一名审查委员会主任。招标人也可以直接指定审查委员会主任。</w:t>
      </w:r>
      <w:r>
        <w:rPr>
          <w:rFonts w:ascii="宋体" w:hAnsi="宋体" w:eastAsia="宋体" w:cs="宋体"/>
          <w:spacing w:val="12"/>
          <w:sz w:val="20"/>
          <w:szCs w:val="20"/>
        </w:rPr>
        <w:t>如招标人指定的审查委员会主任是招标人的代表，</w:t>
      </w:r>
      <w:r>
        <w:rPr>
          <w:rFonts w:ascii="宋体" w:hAnsi="宋体" w:eastAsia="宋体" w:cs="宋体"/>
          <w:spacing w:val="11"/>
          <w:sz w:val="20"/>
          <w:szCs w:val="20"/>
        </w:rPr>
        <w:t>则该成员应当具备评标专家的相应的或者类似</w:t>
      </w:r>
      <w:r>
        <w:rPr>
          <w:rFonts w:ascii="宋体" w:hAnsi="宋体" w:eastAsia="宋体" w:cs="宋体"/>
          <w:spacing w:val="12"/>
          <w:sz w:val="20"/>
          <w:szCs w:val="20"/>
        </w:rPr>
        <w:t>的条件，熟悉有关招标投标的法律法规，并熟悉招</w:t>
      </w:r>
      <w:r>
        <w:rPr>
          <w:rFonts w:ascii="宋体" w:hAnsi="宋体" w:eastAsia="宋体" w:cs="宋体"/>
          <w:spacing w:val="11"/>
          <w:sz w:val="20"/>
          <w:szCs w:val="20"/>
        </w:rPr>
        <w:t>标项目的情况。审查委员会主任负责资格审查</w:t>
      </w:r>
      <w:r>
        <w:rPr>
          <w:rFonts w:ascii="宋体" w:hAnsi="宋体" w:eastAsia="宋体" w:cs="宋体"/>
          <w:spacing w:val="7"/>
          <w:sz w:val="20"/>
          <w:szCs w:val="20"/>
        </w:rPr>
        <w:t>活动的组织工作。</w:t>
      </w:r>
    </w:p>
    <w:p w14:paraId="7FEEB97F">
      <w:pPr>
        <w:spacing w:before="1" w:line="396" w:lineRule="auto"/>
        <w:ind w:left="7" w:right="2" w:firstLine="412"/>
        <w:rPr>
          <w:rFonts w:ascii="宋体" w:hAnsi="宋体" w:eastAsia="宋体" w:cs="宋体"/>
          <w:sz w:val="20"/>
          <w:szCs w:val="20"/>
        </w:rPr>
      </w:pPr>
      <w:r>
        <w:rPr>
          <w:rFonts w:ascii="宋体" w:hAnsi="宋体" w:eastAsia="宋体" w:cs="宋体"/>
          <w:spacing w:val="9"/>
          <w:sz w:val="20"/>
          <w:szCs w:val="20"/>
        </w:rPr>
        <w:t>A2.2.2 审查委员会主任除履行自己作为审</w:t>
      </w:r>
      <w:r>
        <w:rPr>
          <w:rFonts w:ascii="宋体" w:hAnsi="宋体" w:eastAsia="宋体" w:cs="宋体"/>
          <w:spacing w:val="8"/>
          <w:sz w:val="20"/>
          <w:szCs w:val="20"/>
        </w:rPr>
        <w:t>查委员会成员独立审查的职责外，主要负责以下工</w:t>
      </w:r>
      <w:r>
        <w:rPr>
          <w:rFonts w:ascii="宋体" w:hAnsi="宋体" w:eastAsia="宋体" w:cs="宋体"/>
          <w:sz w:val="20"/>
          <w:szCs w:val="20"/>
        </w:rPr>
        <w:t>作：</w:t>
      </w:r>
    </w:p>
    <w:p w14:paraId="64ECEC3E">
      <w:pPr>
        <w:spacing w:before="1" w:line="226" w:lineRule="auto"/>
        <w:ind w:left="436"/>
        <w:rPr>
          <w:rFonts w:ascii="宋体" w:hAnsi="宋体" w:eastAsia="宋体" w:cs="宋体"/>
          <w:sz w:val="20"/>
          <w:szCs w:val="20"/>
        </w:rPr>
      </w:pPr>
      <w:r>
        <w:rPr>
          <w:rFonts w:ascii="宋体" w:hAnsi="宋体" w:eastAsia="宋体" w:cs="宋体"/>
          <w:spacing w:val="9"/>
          <w:sz w:val="20"/>
          <w:szCs w:val="20"/>
        </w:rPr>
        <w:t>（1） 组织审查委员会成员学习资格预审文件中载明的资格</w:t>
      </w:r>
      <w:r>
        <w:rPr>
          <w:rFonts w:ascii="宋体" w:hAnsi="宋体" w:eastAsia="宋体" w:cs="宋体"/>
          <w:spacing w:val="8"/>
          <w:sz w:val="20"/>
          <w:szCs w:val="20"/>
        </w:rPr>
        <w:t>审查标准和方法；</w:t>
      </w:r>
    </w:p>
    <w:p w14:paraId="0E795E8A">
      <w:pPr>
        <w:spacing w:line="226" w:lineRule="auto"/>
        <w:rPr>
          <w:rFonts w:ascii="宋体" w:hAnsi="宋体" w:eastAsia="宋体" w:cs="宋体"/>
          <w:sz w:val="20"/>
          <w:szCs w:val="20"/>
        </w:rPr>
        <w:sectPr>
          <w:footerReference r:id="rId84" w:type="default"/>
          <w:pgSz w:w="11906" w:h="16839"/>
          <w:pgMar w:top="400" w:right="1417" w:bottom="1048" w:left="1590" w:header="0" w:footer="886" w:gutter="0"/>
          <w:cols w:space="720" w:num="1"/>
        </w:sectPr>
      </w:pPr>
    </w:p>
    <w:p w14:paraId="65E2D5C2">
      <w:pPr>
        <w:spacing w:line="278" w:lineRule="auto"/>
        <w:rPr>
          <w:rFonts w:ascii="Arial"/>
          <w:sz w:val="21"/>
        </w:rPr>
      </w:pPr>
    </w:p>
    <w:p w14:paraId="18E07F74">
      <w:pPr>
        <w:spacing w:line="278" w:lineRule="auto"/>
        <w:rPr>
          <w:rFonts w:ascii="Arial"/>
          <w:sz w:val="21"/>
        </w:rPr>
      </w:pPr>
    </w:p>
    <w:p w14:paraId="2A9856DE">
      <w:pPr>
        <w:spacing w:line="278" w:lineRule="auto"/>
        <w:rPr>
          <w:rFonts w:ascii="Arial"/>
          <w:sz w:val="21"/>
        </w:rPr>
      </w:pPr>
    </w:p>
    <w:p w14:paraId="43AFEE47">
      <w:pPr>
        <w:spacing w:line="279" w:lineRule="auto"/>
        <w:rPr>
          <w:rFonts w:ascii="Arial"/>
          <w:sz w:val="21"/>
        </w:rPr>
      </w:pPr>
    </w:p>
    <w:p w14:paraId="34E92795">
      <w:pPr>
        <w:spacing w:line="279" w:lineRule="auto"/>
        <w:rPr>
          <w:rFonts w:ascii="Arial"/>
          <w:sz w:val="21"/>
        </w:rPr>
      </w:pPr>
    </w:p>
    <w:p w14:paraId="798C9840">
      <w:pPr>
        <w:spacing w:before="65" w:line="227" w:lineRule="auto"/>
        <w:ind w:left="431"/>
        <w:rPr>
          <w:rFonts w:ascii="宋体" w:hAnsi="宋体" w:eastAsia="宋体" w:cs="宋体"/>
          <w:sz w:val="20"/>
          <w:szCs w:val="20"/>
        </w:rPr>
      </w:pPr>
      <w:r>
        <w:rPr>
          <w:rFonts w:ascii="宋体" w:hAnsi="宋体" w:eastAsia="宋体" w:cs="宋体"/>
          <w:spacing w:val="9"/>
          <w:sz w:val="20"/>
          <w:szCs w:val="20"/>
        </w:rPr>
        <w:t>（2） 提醒招标人做好审查准备工作，包括提供</w:t>
      </w:r>
      <w:r>
        <w:rPr>
          <w:rFonts w:ascii="宋体" w:hAnsi="宋体" w:eastAsia="宋体" w:cs="宋体"/>
          <w:spacing w:val="8"/>
          <w:sz w:val="20"/>
          <w:szCs w:val="20"/>
        </w:rPr>
        <w:t>所需的审查基础资料；</w:t>
      </w:r>
    </w:p>
    <w:p w14:paraId="7BC4A07F">
      <w:pPr>
        <w:spacing w:before="182" w:line="397" w:lineRule="auto"/>
        <w:ind w:right="71" w:firstLine="430"/>
        <w:rPr>
          <w:rFonts w:ascii="宋体" w:hAnsi="宋体" w:eastAsia="宋体" w:cs="宋体"/>
          <w:sz w:val="20"/>
          <w:szCs w:val="20"/>
        </w:rPr>
      </w:pPr>
      <w:r>
        <w:rPr>
          <w:rFonts w:ascii="宋体" w:hAnsi="宋体" w:eastAsia="宋体" w:cs="宋体"/>
          <w:spacing w:val="11"/>
          <w:sz w:val="20"/>
          <w:szCs w:val="20"/>
        </w:rPr>
        <w:t>（3） 汇总各审查委员会成员认为需要申请人澄清、说明或者补正的问题，组织审查委员会</w:t>
      </w:r>
      <w:r>
        <w:rPr>
          <w:rFonts w:ascii="宋体" w:hAnsi="宋体" w:eastAsia="宋体" w:cs="宋体"/>
          <w:spacing w:val="8"/>
          <w:sz w:val="20"/>
          <w:szCs w:val="20"/>
        </w:rPr>
        <w:t>对申请人质询并对申请人的答复进行评审；</w:t>
      </w:r>
    </w:p>
    <w:p w14:paraId="5B2BA349">
      <w:pPr>
        <w:spacing w:line="226" w:lineRule="auto"/>
        <w:ind w:left="431"/>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2529B058">
      <w:pPr>
        <w:spacing w:before="183" w:line="228" w:lineRule="auto"/>
        <w:ind w:left="431"/>
        <w:rPr>
          <w:rFonts w:ascii="宋体" w:hAnsi="宋体" w:eastAsia="宋体" w:cs="宋体"/>
          <w:sz w:val="20"/>
          <w:szCs w:val="20"/>
        </w:rPr>
      </w:pPr>
      <w:r>
        <w:rPr>
          <w:rFonts w:ascii="宋体" w:hAnsi="宋体" w:eastAsia="宋体" w:cs="宋体"/>
          <w:spacing w:val="8"/>
          <w:sz w:val="20"/>
          <w:szCs w:val="20"/>
        </w:rPr>
        <w:t>（5） 查验资格审查用表格和资格审查记录的完整性及有效性；</w:t>
      </w:r>
    </w:p>
    <w:p w14:paraId="19D25929">
      <w:pPr>
        <w:spacing w:before="183" w:line="228" w:lineRule="auto"/>
        <w:ind w:left="431"/>
        <w:rPr>
          <w:rFonts w:ascii="宋体" w:hAnsi="宋体" w:eastAsia="宋体" w:cs="宋体"/>
          <w:sz w:val="20"/>
          <w:szCs w:val="20"/>
        </w:rPr>
      </w:pPr>
      <w:r>
        <w:rPr>
          <w:rFonts w:ascii="宋体" w:hAnsi="宋体" w:eastAsia="宋体" w:cs="宋体"/>
          <w:spacing w:val="7"/>
          <w:sz w:val="20"/>
          <w:szCs w:val="20"/>
        </w:rPr>
        <w:t>（6） 组织对资格审查结论进行复核确认；</w:t>
      </w:r>
    </w:p>
    <w:p w14:paraId="672B34E0">
      <w:pPr>
        <w:spacing w:before="193" w:line="226" w:lineRule="auto"/>
        <w:ind w:left="431"/>
        <w:rPr>
          <w:rFonts w:ascii="宋体" w:hAnsi="宋体" w:eastAsia="宋体" w:cs="宋体"/>
          <w:sz w:val="20"/>
          <w:szCs w:val="20"/>
        </w:rPr>
      </w:pPr>
      <w:r>
        <w:rPr>
          <w:rFonts w:ascii="宋体" w:hAnsi="宋体" w:eastAsia="宋体" w:cs="宋体"/>
          <w:spacing w:val="8"/>
          <w:sz w:val="20"/>
          <w:szCs w:val="20"/>
        </w:rPr>
        <w:t>（7） 组织编写资格审查报告，推荐通过资格预审的申请人。</w:t>
      </w:r>
    </w:p>
    <w:p w14:paraId="12023FBB">
      <w:pPr>
        <w:spacing w:before="186" w:line="397" w:lineRule="auto"/>
        <w:ind w:firstLine="414"/>
        <w:rPr>
          <w:rFonts w:ascii="宋体" w:hAnsi="宋体" w:eastAsia="宋体" w:cs="宋体"/>
          <w:sz w:val="20"/>
          <w:szCs w:val="20"/>
        </w:rPr>
      </w:pPr>
      <w:r>
        <w:rPr>
          <w:rFonts w:ascii="宋体" w:hAnsi="宋体" w:eastAsia="宋体" w:cs="宋体"/>
          <w:spacing w:val="9"/>
          <w:sz w:val="20"/>
          <w:szCs w:val="20"/>
        </w:rPr>
        <w:t>A2.2.3 当资格预审申请人数量超过审查委</w:t>
      </w:r>
      <w:r>
        <w:rPr>
          <w:rFonts w:ascii="宋体" w:hAnsi="宋体" w:eastAsia="宋体" w:cs="宋体"/>
          <w:spacing w:val="8"/>
          <w:sz w:val="20"/>
          <w:szCs w:val="20"/>
        </w:rPr>
        <w:t>员会成员人数的两倍以上时，审查委员会对申请文件的评审应当分组进行。在分组进行评审时，审查委员会成员中招标人代表的位置顺序不得相邻。</w:t>
      </w:r>
    </w:p>
    <w:p w14:paraId="37CB729C">
      <w:pPr>
        <w:spacing w:line="397" w:lineRule="auto"/>
        <w:ind w:left="2" w:right="68" w:firstLine="422"/>
        <w:rPr>
          <w:rFonts w:ascii="宋体" w:hAnsi="宋体" w:eastAsia="宋体" w:cs="宋体"/>
          <w:sz w:val="20"/>
          <w:szCs w:val="20"/>
        </w:rPr>
      </w:pPr>
      <w:r>
        <w:rPr>
          <w:rFonts w:ascii="宋体" w:hAnsi="宋体" w:eastAsia="宋体" w:cs="宋体"/>
          <w:spacing w:val="12"/>
          <w:sz w:val="20"/>
          <w:szCs w:val="20"/>
        </w:rPr>
        <w:t>首先，采用随机分配方式将申请文件平均分配给各审查委员</w:t>
      </w:r>
      <w:r>
        <w:rPr>
          <w:rFonts w:ascii="宋体" w:hAnsi="宋体" w:eastAsia="宋体" w:cs="宋体"/>
          <w:spacing w:val="11"/>
          <w:sz w:val="20"/>
          <w:szCs w:val="20"/>
        </w:rPr>
        <w:t>会成员；其次，在审查委员会成</w:t>
      </w:r>
      <w:r>
        <w:rPr>
          <w:rFonts w:ascii="宋体" w:hAnsi="宋体" w:eastAsia="宋体" w:cs="宋体"/>
          <w:spacing w:val="12"/>
          <w:sz w:val="20"/>
          <w:szCs w:val="20"/>
        </w:rPr>
        <w:t>员位置顺序不变的情况下，顺时针或逆时针旋转将其随机分</w:t>
      </w:r>
      <w:r>
        <w:rPr>
          <w:rFonts w:ascii="宋体" w:hAnsi="宋体" w:eastAsia="宋体" w:cs="宋体"/>
          <w:spacing w:val="11"/>
          <w:sz w:val="20"/>
          <w:szCs w:val="20"/>
        </w:rPr>
        <w:t>配的申请文件再加载至下一位审查委员会成员，即保证每一份申请文件由两位审查委员会成</w:t>
      </w:r>
      <w:r>
        <w:rPr>
          <w:rFonts w:ascii="宋体" w:hAnsi="宋体" w:eastAsia="宋体" w:cs="宋体"/>
          <w:spacing w:val="10"/>
          <w:sz w:val="20"/>
          <w:szCs w:val="20"/>
        </w:rPr>
        <w:t>员审查；再次，</w:t>
      </w:r>
      <w:r>
        <w:rPr>
          <w:rFonts w:ascii="宋体" w:hAnsi="宋体" w:eastAsia="宋体" w:cs="宋体"/>
          <w:spacing w:val="-56"/>
          <w:sz w:val="20"/>
          <w:szCs w:val="20"/>
        </w:rPr>
        <w:t xml:space="preserve"> </w:t>
      </w:r>
      <w:r>
        <w:rPr>
          <w:rFonts w:ascii="宋体" w:hAnsi="宋体" w:eastAsia="宋体" w:cs="宋体"/>
          <w:spacing w:val="10"/>
          <w:sz w:val="20"/>
          <w:szCs w:val="20"/>
        </w:rPr>
        <w:t>由各成员按照资格审查办</w:t>
      </w:r>
      <w:r>
        <w:rPr>
          <w:rFonts w:ascii="宋体" w:hAnsi="宋体" w:eastAsia="宋体" w:cs="宋体"/>
          <w:spacing w:val="9"/>
          <w:sz w:val="20"/>
          <w:szCs w:val="20"/>
        </w:rPr>
        <w:t>法规定的标准和方法对按上述方式分配的申请文件进行评审。</w:t>
      </w:r>
    </w:p>
    <w:p w14:paraId="28B94923">
      <w:pPr>
        <w:spacing w:before="2" w:line="397" w:lineRule="auto"/>
        <w:ind w:left="1" w:right="68" w:firstLine="423"/>
        <w:rPr>
          <w:rFonts w:ascii="宋体" w:hAnsi="宋体" w:eastAsia="宋体" w:cs="宋体"/>
          <w:sz w:val="20"/>
          <w:szCs w:val="20"/>
        </w:rPr>
      </w:pPr>
      <w:r>
        <w:rPr>
          <w:rFonts w:ascii="宋体" w:hAnsi="宋体" w:eastAsia="宋体" w:cs="宋体"/>
          <w:spacing w:val="12"/>
          <w:sz w:val="20"/>
          <w:szCs w:val="20"/>
        </w:rPr>
        <w:t>不同的审查委员会成员对同一申请文件同一评审因素有不同</w:t>
      </w:r>
      <w:r>
        <w:rPr>
          <w:rFonts w:ascii="宋体" w:hAnsi="宋体" w:eastAsia="宋体" w:cs="宋体"/>
          <w:spacing w:val="11"/>
          <w:sz w:val="20"/>
          <w:szCs w:val="20"/>
        </w:rPr>
        <w:t>审查结论的，应提交审查委员会</w:t>
      </w:r>
      <w:r>
        <w:rPr>
          <w:rFonts w:ascii="宋体" w:hAnsi="宋体" w:eastAsia="宋体" w:cs="宋体"/>
          <w:spacing w:val="9"/>
          <w:sz w:val="20"/>
          <w:szCs w:val="20"/>
        </w:rPr>
        <w:t>全体成员按少数服从多数的原则决定其结论。</w:t>
      </w:r>
    </w:p>
    <w:p w14:paraId="471C166D">
      <w:pPr>
        <w:spacing w:before="6" w:line="228" w:lineRule="auto"/>
        <w:ind w:left="415"/>
        <w:rPr>
          <w:rFonts w:ascii="宋体" w:hAnsi="宋体" w:eastAsia="宋体" w:cs="宋体"/>
          <w:sz w:val="20"/>
          <w:szCs w:val="20"/>
        </w:rPr>
      </w:pPr>
      <w:r>
        <w:rPr>
          <w:rFonts w:ascii="宋体" w:hAnsi="宋体" w:eastAsia="宋体" w:cs="宋体"/>
          <w:spacing w:val="6"/>
          <w:sz w:val="20"/>
          <w:szCs w:val="20"/>
        </w:rPr>
        <w:t>A2.3</w:t>
      </w:r>
      <w:r>
        <w:rPr>
          <w:rFonts w:ascii="宋体" w:hAnsi="宋体" w:eastAsia="宋体" w:cs="宋体"/>
          <w:spacing w:val="-35"/>
          <w:sz w:val="20"/>
          <w:szCs w:val="20"/>
        </w:rPr>
        <w:t xml:space="preserve"> </w:t>
      </w:r>
      <w:r>
        <w:rPr>
          <w:rFonts w:ascii="宋体" w:hAnsi="宋体" w:eastAsia="宋体" w:cs="宋体"/>
          <w:spacing w:val="6"/>
          <w:sz w:val="20"/>
          <w:szCs w:val="20"/>
        </w:rPr>
        <w:t>熟悉文件资料</w:t>
      </w:r>
    </w:p>
    <w:p w14:paraId="0449748A">
      <w:pPr>
        <w:spacing w:before="193" w:line="227" w:lineRule="auto"/>
        <w:ind w:left="415"/>
        <w:rPr>
          <w:rFonts w:ascii="宋体" w:hAnsi="宋体" w:eastAsia="宋体" w:cs="宋体"/>
          <w:sz w:val="20"/>
          <w:szCs w:val="20"/>
        </w:rPr>
      </w:pPr>
      <w:r>
        <w:rPr>
          <w:rFonts w:ascii="宋体" w:hAnsi="宋体" w:eastAsia="宋体" w:cs="宋体"/>
          <w:spacing w:val="9"/>
          <w:sz w:val="20"/>
          <w:szCs w:val="20"/>
        </w:rPr>
        <w:t>A2.3.1</w:t>
      </w:r>
      <w:r>
        <w:rPr>
          <w:rFonts w:ascii="宋体" w:hAnsi="宋体" w:eastAsia="宋体" w:cs="宋体"/>
          <w:spacing w:val="-39"/>
          <w:sz w:val="20"/>
          <w:szCs w:val="20"/>
        </w:rPr>
        <w:t xml:space="preserve"> </w:t>
      </w:r>
      <w:r>
        <w:rPr>
          <w:rFonts w:ascii="宋体" w:hAnsi="宋体" w:eastAsia="宋体" w:cs="宋体"/>
          <w:spacing w:val="9"/>
          <w:sz w:val="20"/>
          <w:szCs w:val="20"/>
        </w:rPr>
        <w:t>招标人或招标代理机构应向审查委员会提供资格</w:t>
      </w:r>
      <w:r>
        <w:rPr>
          <w:rFonts w:ascii="宋体" w:hAnsi="宋体" w:eastAsia="宋体" w:cs="宋体"/>
          <w:spacing w:val="8"/>
          <w:sz w:val="20"/>
          <w:szCs w:val="20"/>
        </w:rPr>
        <w:t>审查所需的信息和数据，包括：</w:t>
      </w:r>
    </w:p>
    <w:p w14:paraId="722D5C38">
      <w:pPr>
        <w:spacing w:before="186" w:line="228" w:lineRule="auto"/>
        <w:ind w:left="431"/>
        <w:rPr>
          <w:rFonts w:ascii="宋体" w:hAnsi="宋体" w:eastAsia="宋体" w:cs="宋体"/>
          <w:sz w:val="20"/>
          <w:szCs w:val="20"/>
        </w:rPr>
      </w:pPr>
      <w:r>
        <w:rPr>
          <w:rFonts w:ascii="宋体" w:hAnsi="宋体" w:eastAsia="宋体" w:cs="宋体"/>
          <w:spacing w:val="8"/>
          <w:sz w:val="20"/>
          <w:szCs w:val="20"/>
        </w:rPr>
        <w:t>（1）资格预审文件及其澄清、修改文件；</w:t>
      </w:r>
    </w:p>
    <w:p w14:paraId="4C9F2ED2">
      <w:pPr>
        <w:spacing w:before="182" w:line="228" w:lineRule="auto"/>
        <w:ind w:left="431"/>
        <w:rPr>
          <w:rFonts w:ascii="宋体" w:hAnsi="宋体" w:eastAsia="宋体" w:cs="宋体"/>
          <w:sz w:val="20"/>
          <w:szCs w:val="20"/>
        </w:rPr>
      </w:pPr>
      <w:r>
        <w:rPr>
          <w:rFonts w:ascii="宋体" w:hAnsi="宋体" w:eastAsia="宋体" w:cs="宋体"/>
          <w:spacing w:val="7"/>
          <w:sz w:val="20"/>
          <w:szCs w:val="20"/>
        </w:rPr>
        <w:t>（2）未拒绝的各申请文件；</w:t>
      </w:r>
    </w:p>
    <w:p w14:paraId="76C5E917">
      <w:pPr>
        <w:spacing w:before="183" w:line="228" w:lineRule="auto"/>
        <w:ind w:left="431"/>
        <w:rPr>
          <w:rFonts w:ascii="宋体" w:hAnsi="宋体" w:eastAsia="宋体" w:cs="宋体"/>
          <w:sz w:val="20"/>
          <w:szCs w:val="20"/>
        </w:rPr>
      </w:pPr>
      <w:r>
        <w:rPr>
          <w:rFonts w:ascii="宋体" w:hAnsi="宋体" w:eastAsia="宋体" w:cs="宋体"/>
          <w:spacing w:val="7"/>
          <w:sz w:val="20"/>
          <w:szCs w:val="20"/>
        </w:rPr>
        <w:t>（3）接受申请文件记录表；</w:t>
      </w:r>
    </w:p>
    <w:p w14:paraId="20E39F52">
      <w:pPr>
        <w:spacing w:before="182" w:line="228" w:lineRule="auto"/>
        <w:ind w:left="431"/>
        <w:rPr>
          <w:rFonts w:ascii="宋体" w:hAnsi="宋体" w:eastAsia="宋体" w:cs="宋体"/>
          <w:sz w:val="20"/>
          <w:szCs w:val="20"/>
        </w:rPr>
      </w:pPr>
      <w:r>
        <w:rPr>
          <w:rFonts w:ascii="宋体" w:hAnsi="宋体" w:eastAsia="宋体" w:cs="宋体"/>
          <w:spacing w:val="6"/>
          <w:sz w:val="20"/>
          <w:szCs w:val="20"/>
        </w:rPr>
        <w:t>（4）资格审查表格；</w:t>
      </w:r>
    </w:p>
    <w:p w14:paraId="2E00734A">
      <w:pPr>
        <w:spacing w:before="193" w:line="402" w:lineRule="auto"/>
        <w:ind w:right="70" w:firstLine="430"/>
        <w:rPr>
          <w:rFonts w:ascii="宋体" w:hAnsi="宋体" w:eastAsia="宋体" w:cs="宋体"/>
          <w:sz w:val="20"/>
          <w:szCs w:val="20"/>
        </w:rPr>
      </w:pPr>
      <w:r>
        <w:rPr>
          <w:rFonts w:ascii="宋体" w:hAnsi="宋体" w:eastAsia="宋体" w:cs="宋体"/>
          <w:spacing w:val="9"/>
          <w:sz w:val="20"/>
          <w:szCs w:val="20"/>
        </w:rPr>
        <w:t>（5）有关的法律、法规、规章、国家标准以及招标人或审查委员</w:t>
      </w:r>
      <w:r>
        <w:rPr>
          <w:rFonts w:ascii="宋体" w:hAnsi="宋体" w:eastAsia="宋体" w:cs="宋体"/>
          <w:spacing w:val="8"/>
          <w:sz w:val="20"/>
          <w:szCs w:val="20"/>
        </w:rPr>
        <w:t>会认为必要的其他信息和数</w:t>
      </w:r>
      <w:r>
        <w:rPr>
          <w:rFonts w:ascii="宋体" w:hAnsi="宋体" w:eastAsia="宋体" w:cs="宋体"/>
          <w:sz w:val="20"/>
          <w:szCs w:val="20"/>
        </w:rPr>
        <w:t>据。</w:t>
      </w:r>
    </w:p>
    <w:p w14:paraId="5DEF54C8">
      <w:pPr>
        <w:spacing w:before="1" w:line="397" w:lineRule="auto"/>
        <w:ind w:left="1" w:right="68" w:firstLine="413"/>
        <w:jc w:val="both"/>
        <w:rPr>
          <w:rFonts w:ascii="宋体" w:hAnsi="宋体" w:eastAsia="宋体" w:cs="宋体"/>
          <w:sz w:val="20"/>
          <w:szCs w:val="20"/>
        </w:rPr>
      </w:pPr>
      <w:r>
        <w:rPr>
          <w:rFonts w:ascii="宋体" w:hAnsi="宋体" w:eastAsia="宋体" w:cs="宋体"/>
          <w:spacing w:val="9"/>
          <w:sz w:val="20"/>
          <w:szCs w:val="20"/>
        </w:rPr>
        <w:t>A2.3.2</w:t>
      </w:r>
      <w:r>
        <w:rPr>
          <w:rFonts w:ascii="宋体" w:hAnsi="宋体" w:eastAsia="宋体" w:cs="宋体"/>
          <w:spacing w:val="-14"/>
          <w:sz w:val="20"/>
          <w:szCs w:val="20"/>
        </w:rPr>
        <w:t xml:space="preserve"> </w:t>
      </w:r>
      <w:r>
        <w:rPr>
          <w:rFonts w:ascii="宋体" w:hAnsi="宋体" w:eastAsia="宋体" w:cs="宋体"/>
          <w:spacing w:val="9"/>
          <w:sz w:val="20"/>
          <w:szCs w:val="20"/>
        </w:rPr>
        <w:t>审查委员会主任应组织审查委员会成员认真研究资格预审文件，了解和熟悉招标项目</w:t>
      </w:r>
      <w:r>
        <w:rPr>
          <w:rFonts w:ascii="宋体" w:hAnsi="宋体" w:eastAsia="宋体" w:cs="宋体"/>
          <w:spacing w:val="12"/>
          <w:sz w:val="20"/>
          <w:szCs w:val="20"/>
        </w:rPr>
        <w:t>基本情况，掌握资格审查的标准和方法，熟悉本章及附件中包</w:t>
      </w:r>
      <w:r>
        <w:rPr>
          <w:rFonts w:ascii="宋体" w:hAnsi="宋体" w:eastAsia="宋体" w:cs="宋体"/>
          <w:spacing w:val="11"/>
          <w:sz w:val="20"/>
          <w:szCs w:val="20"/>
        </w:rPr>
        <w:t>括的资格审查表格的使用。未在资</w:t>
      </w:r>
      <w:r>
        <w:rPr>
          <w:rFonts w:ascii="宋体" w:hAnsi="宋体" w:eastAsia="宋体" w:cs="宋体"/>
          <w:spacing w:val="9"/>
          <w:sz w:val="20"/>
          <w:szCs w:val="20"/>
        </w:rPr>
        <w:t>格预审文件中规定的标准和方法不得作为资格审查的依据。</w:t>
      </w:r>
    </w:p>
    <w:p w14:paraId="40F01B20">
      <w:pPr>
        <w:spacing w:before="1" w:line="227" w:lineRule="auto"/>
        <w:ind w:left="415"/>
        <w:rPr>
          <w:rFonts w:ascii="宋体" w:hAnsi="宋体" w:eastAsia="宋体" w:cs="宋体"/>
          <w:sz w:val="20"/>
          <w:szCs w:val="20"/>
        </w:rPr>
      </w:pPr>
      <w:r>
        <w:rPr>
          <w:rFonts w:ascii="宋体" w:hAnsi="宋体" w:eastAsia="宋体" w:cs="宋体"/>
          <w:spacing w:val="8"/>
          <w:sz w:val="20"/>
          <w:szCs w:val="20"/>
        </w:rPr>
        <w:t>A2.4</w:t>
      </w:r>
      <w:r>
        <w:rPr>
          <w:rFonts w:ascii="宋体" w:hAnsi="宋体" w:eastAsia="宋体" w:cs="宋体"/>
          <w:spacing w:val="-28"/>
          <w:sz w:val="20"/>
          <w:szCs w:val="20"/>
        </w:rPr>
        <w:t xml:space="preserve"> </w:t>
      </w:r>
      <w:r>
        <w:rPr>
          <w:rFonts w:ascii="宋体" w:hAnsi="宋体" w:eastAsia="宋体" w:cs="宋体"/>
          <w:spacing w:val="8"/>
          <w:sz w:val="20"/>
          <w:szCs w:val="20"/>
        </w:rPr>
        <w:t>对申请文件进行基础性数据分析和整理工作</w:t>
      </w:r>
    </w:p>
    <w:p w14:paraId="60D8F295">
      <w:pPr>
        <w:spacing w:before="182" w:line="398" w:lineRule="auto"/>
        <w:ind w:right="68" w:firstLine="415"/>
        <w:rPr>
          <w:rFonts w:ascii="宋体" w:hAnsi="宋体" w:eastAsia="宋体" w:cs="宋体"/>
          <w:sz w:val="20"/>
          <w:szCs w:val="20"/>
        </w:rPr>
      </w:pPr>
      <w:r>
        <w:rPr>
          <w:rFonts w:ascii="宋体" w:hAnsi="宋体" w:eastAsia="宋体" w:cs="宋体"/>
          <w:spacing w:val="10"/>
          <w:sz w:val="20"/>
          <w:szCs w:val="20"/>
        </w:rPr>
        <w:t>A2.4.1</w:t>
      </w:r>
      <w:r>
        <w:rPr>
          <w:rFonts w:ascii="宋体" w:hAnsi="宋体" w:eastAsia="宋体" w:cs="宋体"/>
          <w:spacing w:val="-42"/>
          <w:sz w:val="20"/>
          <w:szCs w:val="20"/>
        </w:rPr>
        <w:t xml:space="preserve"> </w:t>
      </w:r>
      <w:r>
        <w:rPr>
          <w:rFonts w:ascii="宋体" w:hAnsi="宋体" w:eastAsia="宋体" w:cs="宋体"/>
          <w:spacing w:val="10"/>
          <w:sz w:val="20"/>
          <w:szCs w:val="20"/>
        </w:rPr>
        <w:t>在不改变申请人资格预审申请文件实质性内容的前</w:t>
      </w:r>
      <w:r>
        <w:rPr>
          <w:rFonts w:ascii="宋体" w:hAnsi="宋体" w:eastAsia="宋体" w:cs="宋体"/>
          <w:spacing w:val="9"/>
          <w:sz w:val="20"/>
          <w:szCs w:val="20"/>
        </w:rPr>
        <w:t>提下，审查委员会应当对申请文件</w:t>
      </w:r>
      <w:r>
        <w:rPr>
          <w:rFonts w:ascii="宋体" w:hAnsi="宋体" w:eastAsia="宋体" w:cs="宋体"/>
          <w:spacing w:val="12"/>
          <w:sz w:val="20"/>
          <w:szCs w:val="20"/>
        </w:rPr>
        <w:t>进行基础性数据分析和整理，从而发现并提取其中可能存在的理解</w:t>
      </w:r>
      <w:r>
        <w:rPr>
          <w:rFonts w:ascii="宋体" w:hAnsi="宋体" w:eastAsia="宋体" w:cs="宋体"/>
          <w:spacing w:val="11"/>
          <w:sz w:val="20"/>
          <w:szCs w:val="20"/>
        </w:rPr>
        <w:t>偏差、明显文字错误、资料遗</w:t>
      </w:r>
      <w:r>
        <w:rPr>
          <w:rFonts w:ascii="宋体" w:hAnsi="宋体" w:eastAsia="宋体" w:cs="宋体"/>
          <w:spacing w:val="12"/>
          <w:sz w:val="20"/>
          <w:szCs w:val="20"/>
        </w:rPr>
        <w:t>漏等存在明显异常、非实质性问题，决定需要申请人进行书面澄清</w:t>
      </w:r>
      <w:r>
        <w:rPr>
          <w:rFonts w:ascii="宋体" w:hAnsi="宋体" w:eastAsia="宋体" w:cs="宋体"/>
          <w:spacing w:val="11"/>
          <w:sz w:val="20"/>
          <w:szCs w:val="20"/>
        </w:rPr>
        <w:t>或说明的问题，准备问题澄清</w:t>
      </w:r>
      <w:r>
        <w:rPr>
          <w:rFonts w:ascii="宋体" w:hAnsi="宋体" w:eastAsia="宋体" w:cs="宋体"/>
          <w:spacing w:val="3"/>
          <w:sz w:val="20"/>
          <w:szCs w:val="20"/>
        </w:rPr>
        <w:t>通知。</w:t>
      </w:r>
    </w:p>
    <w:p w14:paraId="7386144B">
      <w:pPr>
        <w:spacing w:line="398" w:lineRule="auto"/>
        <w:rPr>
          <w:rFonts w:ascii="宋体" w:hAnsi="宋体" w:eastAsia="宋体" w:cs="宋体"/>
          <w:sz w:val="20"/>
          <w:szCs w:val="20"/>
        </w:rPr>
        <w:sectPr>
          <w:footerReference r:id="rId85" w:type="default"/>
          <w:pgSz w:w="11906" w:h="16839"/>
          <w:pgMar w:top="400" w:right="1349" w:bottom="1048" w:left="1595" w:header="0" w:footer="886" w:gutter="0"/>
          <w:cols w:space="720" w:num="1"/>
        </w:sectPr>
      </w:pPr>
    </w:p>
    <w:p w14:paraId="2856C1D4">
      <w:pPr>
        <w:spacing w:line="278" w:lineRule="auto"/>
        <w:rPr>
          <w:rFonts w:ascii="Arial"/>
          <w:sz w:val="21"/>
        </w:rPr>
      </w:pPr>
    </w:p>
    <w:p w14:paraId="55703551">
      <w:pPr>
        <w:spacing w:line="278" w:lineRule="auto"/>
        <w:rPr>
          <w:rFonts w:ascii="Arial"/>
          <w:sz w:val="21"/>
        </w:rPr>
      </w:pPr>
    </w:p>
    <w:p w14:paraId="4DF2E6F3">
      <w:pPr>
        <w:spacing w:line="278" w:lineRule="auto"/>
        <w:rPr>
          <w:rFonts w:ascii="Arial"/>
          <w:sz w:val="21"/>
        </w:rPr>
      </w:pPr>
    </w:p>
    <w:p w14:paraId="79F48E87">
      <w:pPr>
        <w:spacing w:line="278" w:lineRule="auto"/>
        <w:rPr>
          <w:rFonts w:ascii="Arial"/>
          <w:sz w:val="21"/>
        </w:rPr>
      </w:pPr>
    </w:p>
    <w:p w14:paraId="2ECCAFE2">
      <w:pPr>
        <w:spacing w:line="279" w:lineRule="auto"/>
        <w:rPr>
          <w:rFonts w:ascii="Arial"/>
          <w:sz w:val="21"/>
        </w:rPr>
      </w:pPr>
    </w:p>
    <w:p w14:paraId="5A8558D0">
      <w:pPr>
        <w:spacing w:before="65" w:line="397" w:lineRule="auto"/>
        <w:ind w:left="15" w:right="2" w:firstLine="404"/>
        <w:rPr>
          <w:rFonts w:ascii="宋体" w:hAnsi="宋体" w:eastAsia="宋体" w:cs="宋体"/>
          <w:sz w:val="20"/>
          <w:szCs w:val="20"/>
        </w:rPr>
      </w:pPr>
      <w:r>
        <w:rPr>
          <w:rFonts w:ascii="宋体" w:hAnsi="宋体" w:eastAsia="宋体" w:cs="宋体"/>
          <w:spacing w:val="9"/>
          <w:sz w:val="20"/>
          <w:szCs w:val="20"/>
        </w:rPr>
        <w:t>A2.4.2</w:t>
      </w:r>
      <w:r>
        <w:rPr>
          <w:rFonts w:ascii="宋体" w:hAnsi="宋体" w:eastAsia="宋体" w:cs="宋体"/>
          <w:spacing w:val="-14"/>
          <w:sz w:val="20"/>
          <w:szCs w:val="20"/>
        </w:rPr>
        <w:t xml:space="preserve"> </w:t>
      </w:r>
      <w:r>
        <w:rPr>
          <w:rFonts w:ascii="宋体" w:hAnsi="宋体" w:eastAsia="宋体" w:cs="宋体"/>
          <w:spacing w:val="9"/>
          <w:sz w:val="20"/>
          <w:szCs w:val="20"/>
        </w:rPr>
        <w:t>申请人接到审查委员会发现的问题澄清通知后，应按审查委员会的要求提供书面澄清</w:t>
      </w:r>
      <w:r>
        <w:rPr>
          <w:rFonts w:ascii="宋体" w:hAnsi="宋体" w:eastAsia="宋体" w:cs="宋体"/>
          <w:sz w:val="20"/>
          <w:szCs w:val="20"/>
        </w:rPr>
        <w:t>资料。</w:t>
      </w:r>
    </w:p>
    <w:p w14:paraId="6567EC5C">
      <w:pPr>
        <w:spacing w:line="374" w:lineRule="auto"/>
        <w:ind w:left="7" w:right="2" w:firstLine="412"/>
        <w:rPr>
          <w:rFonts w:ascii="宋体" w:hAnsi="宋体" w:eastAsia="宋体" w:cs="宋体"/>
          <w:sz w:val="20"/>
          <w:szCs w:val="20"/>
        </w:rPr>
      </w:pPr>
      <w:r>
        <w:rPr>
          <w:rFonts w:ascii="宋体" w:hAnsi="宋体" w:eastAsia="宋体" w:cs="宋体"/>
          <w:spacing w:val="9"/>
          <w:sz w:val="20"/>
          <w:szCs w:val="20"/>
        </w:rPr>
        <w:t>A2.4.3</w:t>
      </w:r>
      <w:r>
        <w:rPr>
          <w:rFonts w:ascii="宋体" w:hAnsi="宋体" w:eastAsia="宋体" w:cs="宋体"/>
          <w:spacing w:val="-14"/>
          <w:sz w:val="20"/>
          <w:szCs w:val="20"/>
        </w:rPr>
        <w:t xml:space="preserve"> </w:t>
      </w:r>
      <w:r>
        <w:rPr>
          <w:rFonts w:ascii="宋体" w:hAnsi="宋体" w:eastAsia="宋体" w:cs="宋体"/>
          <w:spacing w:val="9"/>
          <w:sz w:val="20"/>
          <w:szCs w:val="20"/>
        </w:rPr>
        <w:t>审查委员会要求申请人对申请文件问题澄清的通知，以及申请人对申请文件的澄清通</w:t>
      </w:r>
      <w:r>
        <w:rPr>
          <w:rFonts w:ascii="宋体" w:hAnsi="宋体" w:eastAsia="宋体" w:cs="宋体"/>
          <w:spacing w:val="2"/>
          <w:sz w:val="20"/>
          <w:szCs w:val="20"/>
        </w:rPr>
        <w:t>过“</w:t>
      </w:r>
      <w:r>
        <w:rPr>
          <w:rFonts w:ascii="宋体" w:hAnsi="宋体" w:eastAsia="宋体" w:cs="宋体"/>
          <w:spacing w:val="-65"/>
          <w:sz w:val="20"/>
          <w:szCs w:val="20"/>
        </w:rPr>
        <w:t xml:space="preserve"> </w:t>
      </w:r>
      <w:r>
        <w:rPr>
          <w:rFonts w:ascii="宋体" w:hAnsi="宋体" w:eastAsia="宋体" w:cs="宋体"/>
          <w:spacing w:val="2"/>
          <w:sz w:val="20"/>
          <w:szCs w:val="20"/>
        </w:rPr>
        <w:t>电子交易平台</w:t>
      </w:r>
      <w:r>
        <w:rPr>
          <w:rFonts w:ascii="宋体" w:hAnsi="宋体" w:eastAsia="宋体" w:cs="宋体"/>
          <w:spacing w:val="-70"/>
          <w:sz w:val="20"/>
          <w:szCs w:val="20"/>
        </w:rPr>
        <w:t xml:space="preserve"> </w:t>
      </w:r>
      <w:r>
        <w:rPr>
          <w:rFonts w:ascii="宋体" w:hAnsi="宋体" w:eastAsia="宋体" w:cs="宋体"/>
          <w:spacing w:val="2"/>
          <w:sz w:val="20"/>
          <w:szCs w:val="20"/>
        </w:rPr>
        <w:t>”“申请文件澄清</w:t>
      </w:r>
      <w:r>
        <w:rPr>
          <w:rFonts w:ascii="宋体" w:hAnsi="宋体" w:eastAsia="宋体" w:cs="宋体"/>
          <w:spacing w:val="-70"/>
          <w:sz w:val="20"/>
          <w:szCs w:val="20"/>
        </w:rPr>
        <w:t xml:space="preserve"> </w:t>
      </w:r>
      <w:r>
        <w:rPr>
          <w:rFonts w:ascii="宋体" w:hAnsi="宋体" w:eastAsia="宋体" w:cs="宋体"/>
          <w:spacing w:val="2"/>
          <w:sz w:val="20"/>
          <w:szCs w:val="20"/>
        </w:rPr>
        <w:t>”菜单以</w:t>
      </w:r>
      <w:r>
        <w:rPr>
          <w:rFonts w:ascii="宋体" w:hAnsi="宋体" w:eastAsia="宋体" w:cs="宋体"/>
          <w:spacing w:val="1"/>
          <w:sz w:val="20"/>
          <w:szCs w:val="20"/>
        </w:rPr>
        <w:t>书面形式进行。</w:t>
      </w:r>
    </w:p>
    <w:p w14:paraId="12BB5FD9">
      <w:pPr>
        <w:pStyle w:val="2"/>
        <w:spacing w:line="222" w:lineRule="auto"/>
        <w:outlineLvl w:val="2"/>
        <w:rPr>
          <w:sz w:val="24"/>
          <w:szCs w:val="24"/>
        </w:rPr>
      </w:pPr>
      <w:bookmarkStart w:id="95" w:name="bookmark86"/>
      <w:bookmarkEnd w:id="95"/>
      <w:r>
        <w:rPr>
          <w:rFonts w:ascii="Times New Roman" w:hAnsi="Times New Roman" w:eastAsia="Times New Roman" w:cs="Times New Roman"/>
          <w:spacing w:val="-6"/>
          <w:sz w:val="24"/>
          <w:szCs w:val="24"/>
        </w:rPr>
        <w:t>A3</w:t>
      </w:r>
      <w:r>
        <w:rPr>
          <w:rFonts w:ascii="Times New Roman" w:hAnsi="Times New Roman" w:eastAsia="Times New Roman" w:cs="Times New Roman"/>
          <w:spacing w:val="-22"/>
          <w:sz w:val="24"/>
          <w:szCs w:val="24"/>
        </w:rPr>
        <w:t xml:space="preserve"> </w:t>
      </w:r>
      <w:r>
        <w:rPr>
          <w:spacing w:val="-6"/>
          <w:sz w:val="24"/>
          <w:szCs w:val="24"/>
        </w:rPr>
        <w:t>．初步审查</w:t>
      </w:r>
    </w:p>
    <w:p w14:paraId="3D983019">
      <w:pPr>
        <w:spacing w:before="166" w:line="407" w:lineRule="auto"/>
        <w:ind w:left="5" w:right="2" w:firstLine="414"/>
        <w:rPr>
          <w:rFonts w:ascii="宋体" w:hAnsi="宋体" w:eastAsia="宋体" w:cs="宋体"/>
          <w:sz w:val="20"/>
          <w:szCs w:val="20"/>
        </w:rPr>
      </w:pPr>
      <w:r>
        <w:rPr>
          <w:rFonts w:ascii="宋体" w:hAnsi="宋体" w:eastAsia="宋体" w:cs="宋体"/>
          <w:spacing w:val="9"/>
          <w:sz w:val="20"/>
          <w:szCs w:val="20"/>
        </w:rPr>
        <w:t>A3.1</w:t>
      </w:r>
      <w:r>
        <w:rPr>
          <w:rFonts w:ascii="宋体" w:hAnsi="宋体" w:eastAsia="宋体" w:cs="宋体"/>
          <w:spacing w:val="-28"/>
          <w:sz w:val="20"/>
          <w:szCs w:val="20"/>
        </w:rPr>
        <w:t xml:space="preserve"> </w:t>
      </w:r>
      <w:r>
        <w:rPr>
          <w:rFonts w:ascii="宋体" w:hAnsi="宋体" w:eastAsia="宋体" w:cs="宋体"/>
          <w:spacing w:val="9"/>
          <w:sz w:val="20"/>
          <w:szCs w:val="20"/>
        </w:rPr>
        <w:t>审查委员会根据本章第</w:t>
      </w:r>
      <w:r>
        <w:rPr>
          <w:rFonts w:ascii="宋体" w:hAnsi="宋体" w:eastAsia="宋体" w:cs="宋体"/>
          <w:spacing w:val="-34"/>
          <w:sz w:val="20"/>
          <w:szCs w:val="20"/>
        </w:rPr>
        <w:t xml:space="preserve"> </w:t>
      </w:r>
      <w:r>
        <w:rPr>
          <w:rFonts w:ascii="宋体" w:hAnsi="宋体" w:eastAsia="宋体" w:cs="宋体"/>
          <w:spacing w:val="9"/>
          <w:sz w:val="20"/>
          <w:szCs w:val="20"/>
        </w:rPr>
        <w:t>2.1</w:t>
      </w:r>
      <w:r>
        <w:rPr>
          <w:rFonts w:ascii="宋体" w:hAnsi="宋体" w:eastAsia="宋体" w:cs="宋体"/>
          <w:spacing w:val="-39"/>
          <w:sz w:val="20"/>
          <w:szCs w:val="20"/>
        </w:rPr>
        <w:t xml:space="preserve"> </w:t>
      </w:r>
      <w:r>
        <w:rPr>
          <w:rFonts w:ascii="宋体" w:hAnsi="宋体" w:eastAsia="宋体" w:cs="宋体"/>
          <w:spacing w:val="9"/>
          <w:sz w:val="20"/>
          <w:szCs w:val="20"/>
        </w:rPr>
        <w:t>款规定的审查因素和审查标准，</w:t>
      </w:r>
      <w:r>
        <w:rPr>
          <w:rFonts w:ascii="宋体" w:hAnsi="宋体" w:eastAsia="宋体" w:cs="宋体"/>
          <w:spacing w:val="8"/>
          <w:sz w:val="20"/>
          <w:szCs w:val="20"/>
        </w:rPr>
        <w:t>对申请人的资格预审申请文</w:t>
      </w:r>
      <w:r>
        <w:rPr>
          <w:rFonts w:ascii="宋体" w:hAnsi="宋体" w:eastAsia="宋体" w:cs="宋体"/>
          <w:spacing w:val="7"/>
          <w:sz w:val="20"/>
          <w:szCs w:val="20"/>
        </w:rPr>
        <w:t>件进行审查，并使用</w:t>
      </w:r>
      <w:r>
        <w:rPr>
          <w:rFonts w:ascii="宋体" w:hAnsi="宋体" w:eastAsia="宋体" w:cs="宋体"/>
          <w:b/>
          <w:bCs/>
          <w:spacing w:val="7"/>
          <w:sz w:val="20"/>
          <w:szCs w:val="20"/>
        </w:rPr>
        <w:t>附表</w:t>
      </w:r>
      <w:r>
        <w:rPr>
          <w:rFonts w:ascii="宋体" w:hAnsi="宋体" w:eastAsia="宋体" w:cs="宋体"/>
          <w:spacing w:val="-36"/>
          <w:sz w:val="20"/>
          <w:szCs w:val="20"/>
        </w:rPr>
        <w:t xml:space="preserve"> </w:t>
      </w:r>
      <w:r>
        <w:rPr>
          <w:rFonts w:ascii="宋体" w:hAnsi="宋体" w:eastAsia="宋体" w:cs="宋体"/>
          <w:b/>
          <w:bCs/>
          <w:spacing w:val="7"/>
          <w:sz w:val="20"/>
          <w:szCs w:val="20"/>
        </w:rPr>
        <w:t>A-3</w:t>
      </w:r>
      <w:r>
        <w:rPr>
          <w:rFonts w:ascii="宋体" w:hAnsi="宋体" w:eastAsia="宋体" w:cs="宋体"/>
          <w:spacing w:val="-39"/>
          <w:sz w:val="20"/>
          <w:szCs w:val="20"/>
        </w:rPr>
        <w:t xml:space="preserve"> </w:t>
      </w:r>
      <w:r>
        <w:rPr>
          <w:rFonts w:ascii="宋体" w:hAnsi="宋体" w:eastAsia="宋体" w:cs="宋体"/>
          <w:spacing w:val="7"/>
          <w:sz w:val="20"/>
          <w:szCs w:val="20"/>
        </w:rPr>
        <w:t>记录审查结果。</w:t>
      </w:r>
    </w:p>
    <w:p w14:paraId="16927D4F">
      <w:pPr>
        <w:spacing w:line="227" w:lineRule="auto"/>
        <w:ind w:left="419"/>
        <w:rPr>
          <w:rFonts w:ascii="宋体" w:hAnsi="宋体" w:eastAsia="宋体" w:cs="宋体"/>
          <w:sz w:val="20"/>
          <w:szCs w:val="20"/>
        </w:rPr>
      </w:pPr>
      <w:r>
        <w:rPr>
          <w:rFonts w:ascii="宋体" w:hAnsi="宋体" w:eastAsia="宋体" w:cs="宋体"/>
          <w:spacing w:val="7"/>
          <w:sz w:val="20"/>
          <w:szCs w:val="20"/>
        </w:rPr>
        <w:t>A3.2</w:t>
      </w:r>
      <w:r>
        <w:rPr>
          <w:rFonts w:ascii="宋体" w:hAnsi="宋体" w:eastAsia="宋体" w:cs="宋体"/>
          <w:spacing w:val="-40"/>
          <w:sz w:val="20"/>
          <w:szCs w:val="20"/>
        </w:rPr>
        <w:t xml:space="preserve"> </w:t>
      </w:r>
      <w:r>
        <w:rPr>
          <w:rFonts w:ascii="宋体" w:hAnsi="宋体" w:eastAsia="宋体" w:cs="宋体"/>
          <w:spacing w:val="7"/>
          <w:sz w:val="20"/>
          <w:szCs w:val="20"/>
        </w:rPr>
        <w:t>提交和核验原件</w:t>
      </w:r>
    </w:p>
    <w:p w14:paraId="18CE81FE">
      <w:pPr>
        <w:spacing w:before="193" w:line="406" w:lineRule="auto"/>
        <w:ind w:left="6" w:firstLine="413"/>
        <w:rPr>
          <w:rFonts w:ascii="宋体" w:hAnsi="宋体" w:eastAsia="宋体" w:cs="宋体"/>
          <w:sz w:val="20"/>
          <w:szCs w:val="20"/>
        </w:rPr>
      </w:pPr>
      <w:r>
        <w:rPr>
          <w:rFonts w:ascii="宋体" w:hAnsi="宋体" w:eastAsia="宋体" w:cs="宋体"/>
          <w:spacing w:val="10"/>
          <w:sz w:val="20"/>
          <w:szCs w:val="20"/>
        </w:rPr>
        <w:t>A3.2.1</w:t>
      </w:r>
      <w:r>
        <w:rPr>
          <w:rFonts w:ascii="宋体" w:hAnsi="宋体" w:eastAsia="宋体" w:cs="宋体"/>
          <w:spacing w:val="-42"/>
          <w:sz w:val="20"/>
          <w:szCs w:val="20"/>
        </w:rPr>
        <w:t xml:space="preserve"> </w:t>
      </w:r>
      <w:r>
        <w:rPr>
          <w:rFonts w:ascii="宋体" w:hAnsi="宋体" w:eastAsia="宋体" w:cs="宋体"/>
          <w:spacing w:val="10"/>
          <w:sz w:val="20"/>
          <w:szCs w:val="20"/>
        </w:rPr>
        <w:t>在审查过程中，对申请文件中存在伪造嫌疑的扫描</w:t>
      </w:r>
      <w:r>
        <w:rPr>
          <w:rFonts w:ascii="宋体" w:hAnsi="宋体" w:eastAsia="宋体" w:cs="宋体"/>
          <w:spacing w:val="9"/>
          <w:sz w:val="20"/>
          <w:szCs w:val="20"/>
        </w:rPr>
        <w:t>件，审查委员会应当要求申请人提</w:t>
      </w:r>
      <w:r>
        <w:rPr>
          <w:rFonts w:ascii="宋体" w:hAnsi="宋体" w:eastAsia="宋体" w:cs="宋体"/>
          <w:spacing w:val="12"/>
          <w:sz w:val="20"/>
          <w:szCs w:val="20"/>
        </w:rPr>
        <w:t>交原件予以核实，并将提交有关证明和证件的原件时间和地点</w:t>
      </w:r>
      <w:r>
        <w:rPr>
          <w:rFonts w:ascii="宋体" w:hAnsi="宋体" w:eastAsia="宋体" w:cs="宋体"/>
          <w:spacing w:val="11"/>
          <w:sz w:val="20"/>
          <w:szCs w:val="20"/>
        </w:rPr>
        <w:t>书面通知申请人；审查委员会也可</w:t>
      </w:r>
      <w:r>
        <w:rPr>
          <w:rFonts w:ascii="宋体" w:hAnsi="宋体" w:eastAsia="宋体" w:cs="宋体"/>
          <w:spacing w:val="8"/>
          <w:sz w:val="20"/>
          <w:szCs w:val="20"/>
        </w:rPr>
        <w:t>通过其他合法方式进行核实。</w:t>
      </w:r>
    </w:p>
    <w:p w14:paraId="1B35ED00">
      <w:pPr>
        <w:spacing w:before="1" w:line="226" w:lineRule="auto"/>
        <w:ind w:left="419"/>
        <w:rPr>
          <w:rFonts w:ascii="宋体" w:hAnsi="宋体" w:eastAsia="宋体" w:cs="宋体"/>
          <w:sz w:val="20"/>
          <w:szCs w:val="20"/>
        </w:rPr>
      </w:pPr>
      <w:r>
        <w:rPr>
          <w:rFonts w:ascii="宋体" w:hAnsi="宋体" w:eastAsia="宋体" w:cs="宋体"/>
          <w:spacing w:val="7"/>
          <w:sz w:val="20"/>
          <w:szCs w:val="20"/>
        </w:rPr>
        <w:t>A3.2.2</w:t>
      </w:r>
      <w:r>
        <w:rPr>
          <w:rFonts w:ascii="宋体" w:hAnsi="宋体" w:eastAsia="宋体" w:cs="宋体"/>
          <w:spacing w:val="40"/>
          <w:sz w:val="20"/>
          <w:szCs w:val="20"/>
        </w:rPr>
        <w:t xml:space="preserve"> </w:t>
      </w:r>
      <w:r>
        <w:rPr>
          <w:rFonts w:ascii="宋体" w:hAnsi="宋体" w:eastAsia="宋体" w:cs="宋体"/>
          <w:spacing w:val="7"/>
          <w:sz w:val="20"/>
          <w:szCs w:val="20"/>
        </w:rPr>
        <w:t>申请人递交的原件封包由审查</w:t>
      </w:r>
      <w:r>
        <w:rPr>
          <w:rFonts w:ascii="宋体" w:hAnsi="宋体" w:eastAsia="宋体" w:cs="宋体"/>
          <w:spacing w:val="6"/>
          <w:sz w:val="20"/>
          <w:szCs w:val="20"/>
        </w:rPr>
        <w:t>委员会开启。</w:t>
      </w:r>
    </w:p>
    <w:p w14:paraId="6035C468">
      <w:pPr>
        <w:spacing w:before="196" w:line="228" w:lineRule="auto"/>
        <w:ind w:left="419"/>
        <w:rPr>
          <w:rFonts w:ascii="宋体" w:hAnsi="宋体" w:eastAsia="宋体" w:cs="宋体"/>
          <w:sz w:val="20"/>
          <w:szCs w:val="20"/>
        </w:rPr>
      </w:pPr>
      <w:r>
        <w:rPr>
          <w:rFonts w:ascii="宋体" w:hAnsi="宋体" w:eastAsia="宋体" w:cs="宋体"/>
          <w:spacing w:val="7"/>
          <w:sz w:val="20"/>
          <w:szCs w:val="20"/>
        </w:rPr>
        <w:t>A3.3</w:t>
      </w:r>
      <w:r>
        <w:rPr>
          <w:rFonts w:ascii="宋体" w:hAnsi="宋体" w:eastAsia="宋体" w:cs="宋体"/>
          <w:spacing w:val="-39"/>
          <w:sz w:val="20"/>
          <w:szCs w:val="20"/>
        </w:rPr>
        <w:t xml:space="preserve"> </w:t>
      </w:r>
      <w:r>
        <w:rPr>
          <w:rFonts w:ascii="宋体" w:hAnsi="宋体" w:eastAsia="宋体" w:cs="宋体"/>
          <w:spacing w:val="7"/>
          <w:sz w:val="20"/>
          <w:szCs w:val="20"/>
        </w:rPr>
        <w:t>澄清、说明或补正</w:t>
      </w:r>
    </w:p>
    <w:p w14:paraId="6F606578">
      <w:pPr>
        <w:spacing w:before="192" w:line="407" w:lineRule="auto"/>
        <w:ind w:left="7" w:firstLine="418"/>
        <w:rPr>
          <w:rFonts w:ascii="宋体" w:hAnsi="宋体" w:eastAsia="宋体" w:cs="宋体"/>
          <w:sz w:val="20"/>
          <w:szCs w:val="20"/>
        </w:rPr>
      </w:pPr>
      <w:r>
        <w:rPr>
          <w:rFonts w:ascii="宋体" w:hAnsi="宋体" w:eastAsia="宋体" w:cs="宋体"/>
          <w:spacing w:val="11"/>
          <w:sz w:val="20"/>
          <w:szCs w:val="20"/>
        </w:rPr>
        <w:t>在初步审查过程中，审查委员会应当就资格预审申请文件中不</w:t>
      </w:r>
      <w:r>
        <w:rPr>
          <w:rFonts w:ascii="宋体" w:hAnsi="宋体" w:eastAsia="宋体" w:cs="宋体"/>
          <w:spacing w:val="10"/>
          <w:sz w:val="20"/>
          <w:szCs w:val="20"/>
        </w:rPr>
        <w:t>明确的内容，</w:t>
      </w:r>
      <w:r>
        <w:rPr>
          <w:rFonts w:ascii="宋体" w:hAnsi="宋体" w:eastAsia="宋体" w:cs="宋体"/>
          <w:spacing w:val="-57"/>
          <w:sz w:val="20"/>
          <w:szCs w:val="20"/>
        </w:rPr>
        <w:t xml:space="preserve"> </w:t>
      </w:r>
      <w:r>
        <w:rPr>
          <w:rFonts w:ascii="宋体" w:hAnsi="宋体" w:eastAsia="宋体" w:cs="宋体"/>
          <w:spacing w:val="10"/>
          <w:sz w:val="20"/>
          <w:szCs w:val="20"/>
        </w:rPr>
        <w:t>以书面形式要求申请人进行必要的澄清、说明或补正。</w:t>
      </w:r>
      <w:r>
        <w:rPr>
          <w:rFonts w:ascii="宋体" w:hAnsi="宋体" w:eastAsia="宋体" w:cs="宋体"/>
          <w:spacing w:val="-56"/>
          <w:sz w:val="20"/>
          <w:szCs w:val="20"/>
        </w:rPr>
        <w:t xml:space="preserve"> </w:t>
      </w:r>
      <w:r>
        <w:rPr>
          <w:rFonts w:ascii="宋体" w:hAnsi="宋体" w:eastAsia="宋体" w:cs="宋体"/>
          <w:spacing w:val="10"/>
          <w:sz w:val="20"/>
          <w:szCs w:val="20"/>
        </w:rPr>
        <w:t>申请人应当根据</w:t>
      </w:r>
      <w:r>
        <w:rPr>
          <w:rFonts w:ascii="宋体" w:hAnsi="宋体" w:eastAsia="宋体" w:cs="宋体"/>
          <w:spacing w:val="9"/>
          <w:sz w:val="20"/>
          <w:szCs w:val="20"/>
        </w:rPr>
        <w:t>问题澄清通知，</w:t>
      </w:r>
      <w:r>
        <w:rPr>
          <w:rFonts w:ascii="宋体" w:hAnsi="宋体" w:eastAsia="宋体" w:cs="宋体"/>
          <w:spacing w:val="-58"/>
          <w:sz w:val="20"/>
          <w:szCs w:val="20"/>
        </w:rPr>
        <w:t xml:space="preserve"> </w:t>
      </w:r>
      <w:r>
        <w:rPr>
          <w:rFonts w:ascii="宋体" w:hAnsi="宋体" w:eastAsia="宋体" w:cs="宋体"/>
          <w:spacing w:val="9"/>
          <w:sz w:val="20"/>
          <w:szCs w:val="20"/>
        </w:rPr>
        <w:t>以书面形式予以澄清、说</w:t>
      </w:r>
      <w:r>
        <w:rPr>
          <w:rFonts w:ascii="宋体" w:hAnsi="宋体" w:eastAsia="宋体" w:cs="宋体"/>
          <w:spacing w:val="12"/>
          <w:sz w:val="20"/>
          <w:szCs w:val="20"/>
        </w:rPr>
        <w:t>明或补正，并不得改变资格预审申请文件的实质性内容。澄清、说明或补正应当根据本章第</w:t>
      </w:r>
      <w:r>
        <w:rPr>
          <w:rFonts w:ascii="宋体" w:hAnsi="宋体" w:eastAsia="宋体" w:cs="宋体"/>
          <w:spacing w:val="-28"/>
          <w:sz w:val="20"/>
          <w:szCs w:val="20"/>
        </w:rPr>
        <w:t xml:space="preserve"> </w:t>
      </w:r>
      <w:r>
        <w:rPr>
          <w:rFonts w:ascii="宋体" w:hAnsi="宋体" w:eastAsia="宋体" w:cs="宋体"/>
          <w:spacing w:val="12"/>
          <w:sz w:val="20"/>
          <w:szCs w:val="20"/>
        </w:rPr>
        <w:t>3.3</w:t>
      </w:r>
      <w:r>
        <w:rPr>
          <w:rFonts w:ascii="宋体" w:hAnsi="宋体" w:eastAsia="宋体" w:cs="宋体"/>
          <w:spacing w:val="6"/>
          <w:sz w:val="20"/>
          <w:szCs w:val="20"/>
        </w:rPr>
        <w:t>款的规定进行。</w:t>
      </w:r>
    </w:p>
    <w:p w14:paraId="2137A3A5">
      <w:pPr>
        <w:spacing w:before="11" w:line="402" w:lineRule="auto"/>
        <w:ind w:left="7" w:firstLine="412"/>
        <w:jc w:val="both"/>
        <w:rPr>
          <w:rFonts w:ascii="宋体" w:hAnsi="宋体" w:eastAsia="宋体" w:cs="宋体"/>
          <w:sz w:val="20"/>
          <w:szCs w:val="20"/>
        </w:rPr>
      </w:pPr>
      <w:r>
        <w:rPr>
          <w:rFonts w:ascii="宋体" w:hAnsi="宋体" w:eastAsia="宋体" w:cs="宋体"/>
          <w:spacing w:val="9"/>
          <w:sz w:val="20"/>
          <w:szCs w:val="20"/>
        </w:rPr>
        <w:t>A3.4 申请人有任何一项初步审查因素不符合审查标准的，或</w:t>
      </w:r>
      <w:r>
        <w:rPr>
          <w:rFonts w:ascii="宋体" w:hAnsi="宋体" w:eastAsia="宋体" w:cs="宋体"/>
          <w:spacing w:val="8"/>
          <w:sz w:val="20"/>
          <w:szCs w:val="20"/>
        </w:rPr>
        <w:t>者未按照审查委员会要求的时间</w:t>
      </w:r>
      <w:r>
        <w:rPr>
          <w:rFonts w:ascii="宋体" w:hAnsi="宋体" w:eastAsia="宋体" w:cs="宋体"/>
          <w:spacing w:val="12"/>
          <w:sz w:val="20"/>
          <w:szCs w:val="20"/>
        </w:rPr>
        <w:t>和地点提交有关证明和证件的原件、或者原件与扫描件不符</w:t>
      </w:r>
      <w:r>
        <w:rPr>
          <w:rFonts w:ascii="宋体" w:hAnsi="宋体" w:eastAsia="宋体" w:cs="宋体"/>
          <w:spacing w:val="11"/>
          <w:sz w:val="20"/>
          <w:szCs w:val="20"/>
        </w:rPr>
        <w:t>、或者原件存在伪造嫌疑且申请人不</w:t>
      </w:r>
      <w:r>
        <w:rPr>
          <w:rFonts w:ascii="宋体" w:hAnsi="宋体" w:eastAsia="宋体" w:cs="宋体"/>
          <w:spacing w:val="8"/>
          <w:sz w:val="20"/>
          <w:szCs w:val="20"/>
        </w:rPr>
        <w:t>能合理说明的，不能通过资格预审。</w:t>
      </w:r>
    </w:p>
    <w:p w14:paraId="652B60CB">
      <w:pPr>
        <w:pStyle w:val="2"/>
        <w:spacing w:before="1" w:line="221" w:lineRule="auto"/>
        <w:outlineLvl w:val="2"/>
        <w:rPr>
          <w:sz w:val="24"/>
          <w:szCs w:val="24"/>
        </w:rPr>
      </w:pPr>
      <w:bookmarkStart w:id="96" w:name="bookmark87"/>
      <w:bookmarkEnd w:id="96"/>
      <w:r>
        <w:rPr>
          <w:rFonts w:ascii="Times New Roman" w:hAnsi="Times New Roman" w:eastAsia="Times New Roman" w:cs="Times New Roman"/>
          <w:spacing w:val="-6"/>
          <w:sz w:val="24"/>
          <w:szCs w:val="24"/>
        </w:rPr>
        <w:t>A4</w:t>
      </w:r>
      <w:r>
        <w:rPr>
          <w:rFonts w:ascii="Times New Roman" w:hAnsi="Times New Roman" w:eastAsia="Times New Roman" w:cs="Times New Roman"/>
          <w:spacing w:val="-22"/>
          <w:sz w:val="24"/>
          <w:szCs w:val="24"/>
        </w:rPr>
        <w:t xml:space="preserve"> </w:t>
      </w:r>
      <w:r>
        <w:rPr>
          <w:spacing w:val="-6"/>
          <w:sz w:val="24"/>
          <w:szCs w:val="24"/>
        </w:rPr>
        <w:t>．详细审查</w:t>
      </w:r>
    </w:p>
    <w:p w14:paraId="57F97DEA">
      <w:pPr>
        <w:spacing w:before="187" w:line="228" w:lineRule="auto"/>
        <w:ind w:left="419"/>
        <w:rPr>
          <w:rFonts w:ascii="宋体" w:hAnsi="宋体" w:eastAsia="宋体" w:cs="宋体"/>
          <w:sz w:val="20"/>
          <w:szCs w:val="20"/>
        </w:rPr>
      </w:pPr>
      <w:r>
        <w:rPr>
          <w:rFonts w:ascii="宋体" w:hAnsi="宋体" w:eastAsia="宋体" w:cs="宋体"/>
          <w:spacing w:val="7"/>
          <w:sz w:val="20"/>
          <w:szCs w:val="20"/>
        </w:rPr>
        <w:t>A4.1</w:t>
      </w:r>
      <w:r>
        <w:rPr>
          <w:rFonts w:ascii="宋体" w:hAnsi="宋体" w:eastAsia="宋体" w:cs="宋体"/>
          <w:spacing w:val="-10"/>
          <w:sz w:val="20"/>
          <w:szCs w:val="20"/>
        </w:rPr>
        <w:t xml:space="preserve"> </w:t>
      </w:r>
      <w:r>
        <w:rPr>
          <w:rFonts w:ascii="宋体" w:hAnsi="宋体" w:eastAsia="宋体" w:cs="宋体"/>
          <w:spacing w:val="7"/>
          <w:sz w:val="20"/>
          <w:szCs w:val="20"/>
        </w:rPr>
        <w:t>只有通过了初步审查的申请人可进入详细审查。</w:t>
      </w:r>
    </w:p>
    <w:p w14:paraId="27341808">
      <w:pPr>
        <w:spacing w:before="212" w:line="227" w:lineRule="auto"/>
        <w:ind w:right="2"/>
        <w:jc w:val="right"/>
        <w:rPr>
          <w:rFonts w:ascii="宋体" w:hAnsi="宋体" w:eastAsia="宋体" w:cs="宋体"/>
          <w:sz w:val="20"/>
          <w:szCs w:val="20"/>
        </w:rPr>
      </w:pPr>
      <w:r>
        <w:rPr>
          <w:rFonts w:ascii="宋体" w:hAnsi="宋体" w:eastAsia="宋体" w:cs="宋体"/>
          <w:spacing w:val="6"/>
          <w:sz w:val="20"/>
          <w:szCs w:val="20"/>
        </w:rPr>
        <w:t>A4.2</w:t>
      </w:r>
      <w:r>
        <w:rPr>
          <w:rFonts w:ascii="宋体" w:hAnsi="宋体" w:eastAsia="宋体" w:cs="宋体"/>
          <w:spacing w:val="-27"/>
          <w:sz w:val="20"/>
          <w:szCs w:val="20"/>
        </w:rPr>
        <w:t xml:space="preserve"> </w:t>
      </w:r>
      <w:r>
        <w:rPr>
          <w:rFonts w:ascii="宋体" w:hAnsi="宋体" w:eastAsia="宋体" w:cs="宋体"/>
          <w:spacing w:val="6"/>
          <w:sz w:val="20"/>
          <w:szCs w:val="20"/>
        </w:rPr>
        <w:t>审查委员会根据本章第</w:t>
      </w:r>
      <w:r>
        <w:rPr>
          <w:rFonts w:ascii="宋体" w:hAnsi="宋体" w:eastAsia="宋体" w:cs="宋体"/>
          <w:spacing w:val="-34"/>
          <w:sz w:val="20"/>
          <w:szCs w:val="20"/>
        </w:rPr>
        <w:t xml:space="preserve"> </w:t>
      </w:r>
      <w:r>
        <w:rPr>
          <w:rFonts w:ascii="宋体" w:hAnsi="宋体" w:eastAsia="宋体" w:cs="宋体"/>
          <w:spacing w:val="6"/>
          <w:sz w:val="20"/>
          <w:szCs w:val="20"/>
        </w:rPr>
        <w:t>2.2</w:t>
      </w:r>
      <w:r>
        <w:rPr>
          <w:rFonts w:ascii="宋体" w:hAnsi="宋体" w:eastAsia="宋体" w:cs="宋体"/>
          <w:spacing w:val="-40"/>
          <w:sz w:val="20"/>
          <w:szCs w:val="20"/>
        </w:rPr>
        <w:t xml:space="preserve"> </w:t>
      </w:r>
      <w:r>
        <w:rPr>
          <w:rFonts w:ascii="宋体" w:hAnsi="宋体" w:eastAsia="宋体" w:cs="宋体"/>
          <w:spacing w:val="6"/>
          <w:sz w:val="20"/>
          <w:szCs w:val="20"/>
        </w:rPr>
        <w:t>款和第二章“</w:t>
      </w:r>
      <w:r>
        <w:rPr>
          <w:rFonts w:ascii="宋体" w:hAnsi="宋体" w:eastAsia="宋体" w:cs="宋体"/>
          <w:spacing w:val="-62"/>
          <w:sz w:val="20"/>
          <w:szCs w:val="20"/>
        </w:rPr>
        <w:t xml:space="preserve"> </w:t>
      </w:r>
      <w:r>
        <w:rPr>
          <w:rFonts w:ascii="宋体" w:hAnsi="宋体" w:eastAsia="宋体" w:cs="宋体"/>
          <w:spacing w:val="6"/>
          <w:sz w:val="20"/>
          <w:szCs w:val="20"/>
        </w:rPr>
        <w:t>申请人须知</w:t>
      </w:r>
      <w:r>
        <w:rPr>
          <w:rFonts w:ascii="宋体" w:hAnsi="宋体" w:eastAsia="宋体" w:cs="宋体"/>
          <w:spacing w:val="-70"/>
          <w:sz w:val="20"/>
          <w:szCs w:val="20"/>
        </w:rPr>
        <w:t xml:space="preserve"> </w:t>
      </w:r>
      <w:r>
        <w:rPr>
          <w:rFonts w:ascii="宋体" w:hAnsi="宋体" w:eastAsia="宋体" w:cs="宋体"/>
          <w:spacing w:val="6"/>
          <w:sz w:val="20"/>
          <w:szCs w:val="20"/>
        </w:rPr>
        <w:t>”第</w:t>
      </w:r>
      <w:r>
        <w:rPr>
          <w:rFonts w:ascii="宋体" w:hAnsi="宋体" w:eastAsia="宋体" w:cs="宋体"/>
          <w:spacing w:val="-22"/>
          <w:sz w:val="20"/>
          <w:szCs w:val="20"/>
        </w:rPr>
        <w:t xml:space="preserve"> </w:t>
      </w:r>
      <w:r>
        <w:rPr>
          <w:rFonts w:ascii="宋体" w:hAnsi="宋体" w:eastAsia="宋体" w:cs="宋体"/>
          <w:spacing w:val="6"/>
          <w:sz w:val="20"/>
          <w:szCs w:val="20"/>
        </w:rPr>
        <w:t>1.4.1</w:t>
      </w:r>
      <w:r>
        <w:rPr>
          <w:rFonts w:ascii="宋体" w:hAnsi="宋体" w:eastAsia="宋体" w:cs="宋体"/>
          <w:spacing w:val="-34"/>
          <w:sz w:val="20"/>
          <w:szCs w:val="20"/>
        </w:rPr>
        <w:t xml:space="preserve"> </w:t>
      </w:r>
      <w:r>
        <w:rPr>
          <w:rFonts w:ascii="宋体" w:hAnsi="宋体" w:eastAsia="宋体" w:cs="宋体"/>
          <w:spacing w:val="6"/>
          <w:sz w:val="20"/>
          <w:szCs w:val="20"/>
        </w:rPr>
        <w:t>项（前</w:t>
      </w:r>
      <w:r>
        <w:rPr>
          <w:rFonts w:ascii="宋体" w:hAnsi="宋体" w:eastAsia="宋体" w:cs="宋体"/>
          <w:spacing w:val="5"/>
          <w:sz w:val="20"/>
          <w:szCs w:val="20"/>
        </w:rPr>
        <w:t>附表）规定的程</w:t>
      </w:r>
    </w:p>
    <w:p w14:paraId="03D45D85">
      <w:pPr>
        <w:spacing w:before="215" w:line="424" w:lineRule="auto"/>
        <w:ind w:left="419" w:right="111" w:hanging="414"/>
        <w:rPr>
          <w:rFonts w:ascii="宋体" w:hAnsi="宋体" w:eastAsia="宋体" w:cs="宋体"/>
          <w:sz w:val="20"/>
          <w:szCs w:val="20"/>
        </w:rPr>
      </w:pPr>
      <w:r>
        <w:rPr>
          <w:rFonts w:ascii="宋体" w:hAnsi="宋体" w:eastAsia="宋体" w:cs="宋体"/>
          <w:spacing w:val="8"/>
          <w:sz w:val="20"/>
          <w:szCs w:val="20"/>
        </w:rPr>
        <w:t>序、标准和方法，对申请人的资格预审申请文件进行详细审查，并使用</w:t>
      </w:r>
      <w:r>
        <w:rPr>
          <w:rFonts w:ascii="宋体" w:hAnsi="宋体" w:eastAsia="宋体" w:cs="宋体"/>
          <w:b/>
          <w:bCs/>
          <w:spacing w:val="8"/>
          <w:sz w:val="20"/>
          <w:szCs w:val="20"/>
        </w:rPr>
        <w:t>附表</w:t>
      </w:r>
      <w:r>
        <w:rPr>
          <w:rFonts w:ascii="宋体" w:hAnsi="宋体" w:eastAsia="宋体" w:cs="宋体"/>
          <w:spacing w:val="-37"/>
          <w:sz w:val="20"/>
          <w:szCs w:val="20"/>
        </w:rPr>
        <w:t xml:space="preserve"> </w:t>
      </w:r>
      <w:r>
        <w:rPr>
          <w:rFonts w:ascii="宋体" w:hAnsi="宋体" w:eastAsia="宋体" w:cs="宋体"/>
          <w:b/>
          <w:bCs/>
          <w:spacing w:val="8"/>
          <w:sz w:val="20"/>
          <w:szCs w:val="20"/>
        </w:rPr>
        <w:t>A-4</w:t>
      </w:r>
      <w:r>
        <w:rPr>
          <w:rFonts w:ascii="宋体" w:hAnsi="宋体" w:eastAsia="宋体" w:cs="宋体"/>
          <w:spacing w:val="-39"/>
          <w:sz w:val="20"/>
          <w:szCs w:val="20"/>
        </w:rPr>
        <w:t xml:space="preserve"> </w:t>
      </w:r>
      <w:r>
        <w:rPr>
          <w:rFonts w:ascii="宋体" w:hAnsi="宋体" w:eastAsia="宋体" w:cs="宋体"/>
          <w:spacing w:val="8"/>
          <w:sz w:val="20"/>
          <w:szCs w:val="20"/>
        </w:rPr>
        <w:t>记录审查结果。</w:t>
      </w:r>
      <w:r>
        <w:rPr>
          <w:rFonts w:ascii="宋体" w:hAnsi="宋体" w:eastAsia="宋体" w:cs="宋体"/>
          <w:sz w:val="20"/>
          <w:szCs w:val="20"/>
        </w:rPr>
        <w:t xml:space="preserve"> </w:t>
      </w:r>
      <w:r>
        <w:rPr>
          <w:rFonts w:ascii="宋体" w:hAnsi="宋体" w:eastAsia="宋体" w:cs="宋体"/>
          <w:spacing w:val="6"/>
          <w:sz w:val="20"/>
          <w:szCs w:val="20"/>
        </w:rPr>
        <w:t>A4.3</w:t>
      </w:r>
      <w:r>
        <w:rPr>
          <w:rFonts w:ascii="宋体" w:hAnsi="宋体" w:eastAsia="宋体" w:cs="宋体"/>
          <w:spacing w:val="-35"/>
          <w:sz w:val="20"/>
          <w:szCs w:val="20"/>
        </w:rPr>
        <w:t xml:space="preserve"> </w:t>
      </w:r>
      <w:r>
        <w:rPr>
          <w:rFonts w:ascii="宋体" w:hAnsi="宋体" w:eastAsia="宋体" w:cs="宋体"/>
          <w:spacing w:val="6"/>
          <w:sz w:val="20"/>
          <w:szCs w:val="20"/>
        </w:rPr>
        <w:t>联合体申请人</w:t>
      </w:r>
    </w:p>
    <w:p w14:paraId="3F4A7475">
      <w:pPr>
        <w:spacing w:before="1" w:line="227" w:lineRule="auto"/>
        <w:ind w:left="419"/>
        <w:rPr>
          <w:rFonts w:ascii="宋体" w:hAnsi="宋体" w:eastAsia="宋体" w:cs="宋体"/>
          <w:sz w:val="20"/>
          <w:szCs w:val="20"/>
        </w:rPr>
      </w:pPr>
      <w:r>
        <w:rPr>
          <w:rFonts w:ascii="宋体" w:hAnsi="宋体" w:eastAsia="宋体" w:cs="宋体"/>
          <w:spacing w:val="7"/>
          <w:sz w:val="20"/>
          <w:szCs w:val="20"/>
        </w:rPr>
        <w:t>A4.3.1</w:t>
      </w:r>
      <w:r>
        <w:rPr>
          <w:rFonts w:ascii="宋体" w:hAnsi="宋体" w:eastAsia="宋体" w:cs="宋体"/>
          <w:spacing w:val="-32"/>
          <w:sz w:val="20"/>
          <w:szCs w:val="20"/>
        </w:rPr>
        <w:t xml:space="preserve"> </w:t>
      </w:r>
      <w:r>
        <w:rPr>
          <w:rFonts w:ascii="宋体" w:hAnsi="宋体" w:eastAsia="宋体" w:cs="宋体"/>
          <w:spacing w:val="7"/>
          <w:sz w:val="20"/>
          <w:szCs w:val="20"/>
        </w:rPr>
        <w:t>联合体申请人的资质认定</w:t>
      </w:r>
    </w:p>
    <w:p w14:paraId="4126D07E">
      <w:pPr>
        <w:spacing w:before="214" w:line="427" w:lineRule="auto"/>
        <w:ind w:left="7" w:right="2" w:firstLine="429"/>
        <w:rPr>
          <w:rFonts w:ascii="宋体" w:hAnsi="宋体" w:eastAsia="宋体" w:cs="宋体"/>
          <w:sz w:val="20"/>
          <w:szCs w:val="20"/>
        </w:rPr>
      </w:pPr>
      <w:r>
        <w:rPr>
          <w:rFonts w:ascii="宋体" w:hAnsi="宋体" w:eastAsia="宋体" w:cs="宋体"/>
          <w:spacing w:val="9"/>
          <w:sz w:val="20"/>
          <w:szCs w:val="20"/>
        </w:rPr>
        <w:t>（1）两个以上资质类别相同但资质等级不同的成员组成的联合体</w:t>
      </w:r>
      <w:r>
        <w:rPr>
          <w:rFonts w:ascii="宋体" w:hAnsi="宋体" w:eastAsia="宋体" w:cs="宋体"/>
          <w:spacing w:val="8"/>
          <w:sz w:val="20"/>
          <w:szCs w:val="20"/>
        </w:rPr>
        <w:t>申请人，以联合体成员中资</w:t>
      </w:r>
      <w:r>
        <w:rPr>
          <w:rFonts w:ascii="宋体" w:hAnsi="宋体" w:eastAsia="宋体" w:cs="宋体"/>
          <w:spacing w:val="9"/>
          <w:sz w:val="20"/>
          <w:szCs w:val="20"/>
        </w:rPr>
        <w:t>质等级最低者的资质等级作为联合体申请人的资质等级。</w:t>
      </w:r>
    </w:p>
    <w:p w14:paraId="44B287A7">
      <w:pPr>
        <w:spacing w:before="5" w:line="433" w:lineRule="auto"/>
        <w:ind w:left="11" w:right="2" w:firstLine="425"/>
        <w:rPr>
          <w:rFonts w:ascii="宋体" w:hAnsi="宋体" w:eastAsia="宋体" w:cs="宋体"/>
          <w:sz w:val="20"/>
          <w:szCs w:val="20"/>
        </w:rPr>
      </w:pPr>
      <w:r>
        <w:rPr>
          <w:rFonts w:ascii="宋体" w:hAnsi="宋体" w:eastAsia="宋体" w:cs="宋体"/>
          <w:spacing w:val="9"/>
          <w:sz w:val="20"/>
          <w:szCs w:val="20"/>
        </w:rPr>
        <w:t>（2）两个以上资质类别不同的成员组成的联合体，按照联合体协</w:t>
      </w:r>
      <w:r>
        <w:rPr>
          <w:rFonts w:ascii="宋体" w:hAnsi="宋体" w:eastAsia="宋体" w:cs="宋体"/>
          <w:spacing w:val="8"/>
          <w:sz w:val="20"/>
          <w:szCs w:val="20"/>
        </w:rPr>
        <w:t>议中约定的内部分工分别认</w:t>
      </w:r>
      <w:r>
        <w:rPr>
          <w:rFonts w:ascii="宋体" w:hAnsi="宋体" w:eastAsia="宋体" w:cs="宋体"/>
          <w:spacing w:val="11"/>
          <w:sz w:val="20"/>
          <w:szCs w:val="20"/>
        </w:rPr>
        <w:t>定联合体申请人的资质类别和等级，不承担联合体协议约定由其他成员承担的专业工程的成员，</w:t>
      </w:r>
    </w:p>
    <w:p w14:paraId="002528C4">
      <w:pPr>
        <w:spacing w:line="433" w:lineRule="auto"/>
        <w:rPr>
          <w:rFonts w:ascii="宋体" w:hAnsi="宋体" w:eastAsia="宋体" w:cs="宋体"/>
          <w:sz w:val="20"/>
          <w:szCs w:val="20"/>
        </w:rPr>
        <w:sectPr>
          <w:footerReference r:id="rId86" w:type="default"/>
          <w:pgSz w:w="11906" w:h="16839"/>
          <w:pgMar w:top="400" w:right="1418" w:bottom="1048" w:left="1590" w:header="0" w:footer="886" w:gutter="0"/>
          <w:cols w:space="720" w:num="1"/>
        </w:sectPr>
      </w:pPr>
    </w:p>
    <w:p w14:paraId="4BB5B64E">
      <w:pPr>
        <w:spacing w:line="284" w:lineRule="auto"/>
        <w:rPr>
          <w:rFonts w:ascii="Arial"/>
          <w:sz w:val="21"/>
        </w:rPr>
      </w:pPr>
    </w:p>
    <w:p w14:paraId="3EA1C29A">
      <w:pPr>
        <w:spacing w:line="284" w:lineRule="auto"/>
        <w:rPr>
          <w:rFonts w:ascii="Arial"/>
          <w:sz w:val="21"/>
        </w:rPr>
      </w:pPr>
    </w:p>
    <w:p w14:paraId="3C6D51AC">
      <w:pPr>
        <w:spacing w:line="285" w:lineRule="auto"/>
        <w:rPr>
          <w:rFonts w:ascii="Arial"/>
          <w:sz w:val="21"/>
        </w:rPr>
      </w:pPr>
    </w:p>
    <w:p w14:paraId="118B8FFE">
      <w:pPr>
        <w:spacing w:line="285" w:lineRule="auto"/>
        <w:rPr>
          <w:rFonts w:ascii="Arial"/>
          <w:sz w:val="21"/>
        </w:rPr>
      </w:pPr>
    </w:p>
    <w:p w14:paraId="619CDD44">
      <w:pPr>
        <w:spacing w:line="285" w:lineRule="auto"/>
        <w:rPr>
          <w:rFonts w:ascii="Arial"/>
          <w:sz w:val="21"/>
        </w:rPr>
      </w:pPr>
    </w:p>
    <w:p w14:paraId="30DCB693">
      <w:pPr>
        <w:spacing w:before="65" w:line="228" w:lineRule="auto"/>
        <w:ind w:left="7"/>
        <w:rPr>
          <w:rFonts w:ascii="宋体" w:hAnsi="宋体" w:eastAsia="宋体" w:cs="宋体"/>
          <w:sz w:val="20"/>
          <w:szCs w:val="20"/>
        </w:rPr>
      </w:pPr>
      <w:r>
        <w:rPr>
          <w:rFonts w:ascii="宋体" w:hAnsi="宋体" w:eastAsia="宋体" w:cs="宋体"/>
          <w:spacing w:val="9"/>
          <w:sz w:val="20"/>
          <w:szCs w:val="20"/>
        </w:rPr>
        <w:t>其相应的专业资质和等级不参与联合体申请人的资质和等级的认定。</w:t>
      </w:r>
    </w:p>
    <w:p w14:paraId="1DF168BB">
      <w:pPr>
        <w:spacing w:before="225" w:line="433" w:lineRule="auto"/>
        <w:ind w:left="9" w:firstLine="410"/>
        <w:jc w:val="both"/>
        <w:rPr>
          <w:rFonts w:ascii="宋体" w:hAnsi="宋体" w:eastAsia="宋体" w:cs="宋体"/>
          <w:sz w:val="20"/>
          <w:szCs w:val="20"/>
        </w:rPr>
      </w:pPr>
      <w:r>
        <w:rPr>
          <w:rFonts w:ascii="宋体" w:hAnsi="宋体" w:eastAsia="宋体" w:cs="宋体"/>
          <w:spacing w:val="6"/>
          <w:sz w:val="20"/>
          <w:szCs w:val="20"/>
        </w:rPr>
        <w:t>A4.3.2</w:t>
      </w:r>
      <w:r>
        <w:rPr>
          <w:rFonts w:ascii="宋体" w:hAnsi="宋体" w:eastAsia="宋体" w:cs="宋体"/>
          <w:spacing w:val="-36"/>
          <w:sz w:val="20"/>
          <w:szCs w:val="20"/>
        </w:rPr>
        <w:t xml:space="preserve"> </w:t>
      </w:r>
      <w:r>
        <w:rPr>
          <w:rFonts w:ascii="宋体" w:hAnsi="宋体" w:eastAsia="宋体" w:cs="宋体"/>
          <w:spacing w:val="6"/>
          <w:sz w:val="20"/>
          <w:szCs w:val="20"/>
        </w:rPr>
        <w:t>联合体申请人的可量化审查因素（如财务状况、类似项目业绩、信誉等）的指标考核，</w:t>
      </w:r>
      <w:r>
        <w:rPr>
          <w:rFonts w:ascii="宋体" w:hAnsi="宋体" w:eastAsia="宋体" w:cs="宋体"/>
          <w:spacing w:val="11"/>
          <w:sz w:val="20"/>
          <w:szCs w:val="20"/>
        </w:rPr>
        <w:t>首先分别考核联合体各个成员的指标，在此基础上，</w:t>
      </w:r>
      <w:r>
        <w:rPr>
          <w:rFonts w:ascii="宋体" w:hAnsi="宋体" w:eastAsia="宋体" w:cs="宋体"/>
          <w:spacing w:val="-59"/>
          <w:sz w:val="20"/>
          <w:szCs w:val="20"/>
        </w:rPr>
        <w:t xml:space="preserve"> </w:t>
      </w:r>
      <w:r>
        <w:rPr>
          <w:rFonts w:ascii="宋体" w:hAnsi="宋体" w:eastAsia="宋体" w:cs="宋体"/>
          <w:spacing w:val="11"/>
          <w:sz w:val="20"/>
          <w:szCs w:val="20"/>
        </w:rPr>
        <w:t>以联</w:t>
      </w:r>
      <w:r>
        <w:rPr>
          <w:rFonts w:ascii="宋体" w:hAnsi="宋体" w:eastAsia="宋体" w:cs="宋体"/>
          <w:spacing w:val="10"/>
          <w:sz w:val="20"/>
          <w:szCs w:val="20"/>
        </w:rPr>
        <w:t>合体协议中约定的各个成员的分工占合</w:t>
      </w:r>
      <w:r>
        <w:rPr>
          <w:rFonts w:ascii="宋体" w:hAnsi="宋体" w:eastAsia="宋体" w:cs="宋体"/>
          <w:spacing w:val="9"/>
          <w:sz w:val="20"/>
          <w:szCs w:val="20"/>
        </w:rPr>
        <w:t>同总工作量的比例作为权重，加权折算各个成员的考核结果，作为联合体申请人的考核结果。</w:t>
      </w:r>
    </w:p>
    <w:p w14:paraId="7181594B">
      <w:pPr>
        <w:spacing w:line="227" w:lineRule="auto"/>
        <w:ind w:left="419"/>
        <w:rPr>
          <w:rFonts w:ascii="宋体" w:hAnsi="宋体" w:eastAsia="宋体" w:cs="宋体"/>
          <w:sz w:val="20"/>
          <w:szCs w:val="20"/>
        </w:rPr>
      </w:pPr>
      <w:r>
        <w:rPr>
          <w:rFonts w:ascii="宋体" w:hAnsi="宋体" w:eastAsia="宋体" w:cs="宋体"/>
          <w:spacing w:val="7"/>
          <w:sz w:val="20"/>
          <w:szCs w:val="20"/>
        </w:rPr>
        <w:t>A4.4</w:t>
      </w:r>
      <w:r>
        <w:rPr>
          <w:rFonts w:ascii="宋体" w:hAnsi="宋体" w:eastAsia="宋体" w:cs="宋体"/>
          <w:spacing w:val="-39"/>
          <w:sz w:val="20"/>
          <w:szCs w:val="20"/>
        </w:rPr>
        <w:t xml:space="preserve"> </w:t>
      </w:r>
      <w:r>
        <w:rPr>
          <w:rFonts w:ascii="宋体" w:hAnsi="宋体" w:eastAsia="宋体" w:cs="宋体"/>
          <w:spacing w:val="7"/>
          <w:sz w:val="20"/>
          <w:szCs w:val="20"/>
        </w:rPr>
        <w:t>澄清、说明或补正</w:t>
      </w:r>
    </w:p>
    <w:p w14:paraId="05EA004E">
      <w:pPr>
        <w:spacing w:before="222" w:line="434" w:lineRule="auto"/>
        <w:ind w:left="7" w:right="52" w:firstLine="418"/>
        <w:rPr>
          <w:rFonts w:ascii="宋体" w:hAnsi="宋体" w:eastAsia="宋体" w:cs="宋体"/>
          <w:sz w:val="20"/>
          <w:szCs w:val="20"/>
        </w:rPr>
      </w:pPr>
      <w:r>
        <w:rPr>
          <w:rFonts w:ascii="宋体" w:hAnsi="宋体" w:eastAsia="宋体" w:cs="宋体"/>
          <w:spacing w:val="11"/>
          <w:sz w:val="20"/>
          <w:szCs w:val="20"/>
        </w:rPr>
        <w:t>在详细审查过程中，审查委员会应当就资格预审申请文件中不</w:t>
      </w:r>
      <w:r>
        <w:rPr>
          <w:rFonts w:ascii="宋体" w:hAnsi="宋体" w:eastAsia="宋体" w:cs="宋体"/>
          <w:spacing w:val="10"/>
          <w:sz w:val="20"/>
          <w:szCs w:val="20"/>
        </w:rPr>
        <w:t>明确的内容，</w:t>
      </w:r>
      <w:r>
        <w:rPr>
          <w:rFonts w:ascii="宋体" w:hAnsi="宋体" w:eastAsia="宋体" w:cs="宋体"/>
          <w:spacing w:val="-57"/>
          <w:sz w:val="20"/>
          <w:szCs w:val="20"/>
        </w:rPr>
        <w:t xml:space="preserve"> </w:t>
      </w:r>
      <w:r>
        <w:rPr>
          <w:rFonts w:ascii="宋体" w:hAnsi="宋体" w:eastAsia="宋体" w:cs="宋体"/>
          <w:spacing w:val="10"/>
          <w:sz w:val="20"/>
          <w:szCs w:val="20"/>
        </w:rPr>
        <w:t>以书面形式要求申请人进行必要的澄清、说明或补正。</w:t>
      </w:r>
      <w:r>
        <w:rPr>
          <w:rFonts w:ascii="宋体" w:hAnsi="宋体" w:eastAsia="宋体" w:cs="宋体"/>
          <w:spacing w:val="-56"/>
          <w:sz w:val="20"/>
          <w:szCs w:val="20"/>
        </w:rPr>
        <w:t xml:space="preserve"> </w:t>
      </w:r>
      <w:r>
        <w:rPr>
          <w:rFonts w:ascii="宋体" w:hAnsi="宋体" w:eastAsia="宋体" w:cs="宋体"/>
          <w:spacing w:val="10"/>
          <w:sz w:val="20"/>
          <w:szCs w:val="20"/>
        </w:rPr>
        <w:t>申请人应当根据</w:t>
      </w:r>
      <w:r>
        <w:rPr>
          <w:rFonts w:ascii="宋体" w:hAnsi="宋体" w:eastAsia="宋体" w:cs="宋体"/>
          <w:spacing w:val="9"/>
          <w:sz w:val="20"/>
          <w:szCs w:val="20"/>
        </w:rPr>
        <w:t>问题澄清通知，</w:t>
      </w:r>
      <w:r>
        <w:rPr>
          <w:rFonts w:ascii="宋体" w:hAnsi="宋体" w:eastAsia="宋体" w:cs="宋体"/>
          <w:spacing w:val="-58"/>
          <w:sz w:val="20"/>
          <w:szCs w:val="20"/>
        </w:rPr>
        <w:t xml:space="preserve"> </w:t>
      </w:r>
      <w:r>
        <w:rPr>
          <w:rFonts w:ascii="宋体" w:hAnsi="宋体" w:eastAsia="宋体" w:cs="宋体"/>
          <w:spacing w:val="9"/>
          <w:sz w:val="20"/>
          <w:szCs w:val="20"/>
        </w:rPr>
        <w:t>以书面形式予以澄清、说</w:t>
      </w:r>
      <w:r>
        <w:rPr>
          <w:rFonts w:ascii="宋体" w:hAnsi="宋体" w:eastAsia="宋体" w:cs="宋体"/>
          <w:spacing w:val="12"/>
          <w:sz w:val="20"/>
          <w:szCs w:val="20"/>
        </w:rPr>
        <w:t>明或补正，并不得改变资格预审申请文件的实质性内容。澄清、说明或补正应当根据本章第</w:t>
      </w:r>
      <w:r>
        <w:rPr>
          <w:rFonts w:ascii="宋体" w:hAnsi="宋体" w:eastAsia="宋体" w:cs="宋体"/>
          <w:spacing w:val="-28"/>
          <w:sz w:val="20"/>
          <w:szCs w:val="20"/>
        </w:rPr>
        <w:t xml:space="preserve"> </w:t>
      </w:r>
      <w:r>
        <w:rPr>
          <w:rFonts w:ascii="宋体" w:hAnsi="宋体" w:eastAsia="宋体" w:cs="宋体"/>
          <w:spacing w:val="12"/>
          <w:sz w:val="20"/>
          <w:szCs w:val="20"/>
        </w:rPr>
        <w:t>3.3</w:t>
      </w:r>
      <w:r>
        <w:rPr>
          <w:rFonts w:ascii="宋体" w:hAnsi="宋体" w:eastAsia="宋体" w:cs="宋体"/>
          <w:spacing w:val="6"/>
          <w:sz w:val="20"/>
          <w:szCs w:val="20"/>
        </w:rPr>
        <w:t>款的规定进行。</w:t>
      </w:r>
    </w:p>
    <w:p w14:paraId="071555DF">
      <w:pPr>
        <w:spacing w:line="434" w:lineRule="auto"/>
        <w:ind w:left="9" w:right="54" w:firstLine="410"/>
        <w:rPr>
          <w:rFonts w:ascii="宋体" w:hAnsi="宋体" w:eastAsia="宋体" w:cs="宋体"/>
          <w:sz w:val="20"/>
          <w:szCs w:val="20"/>
        </w:rPr>
      </w:pPr>
      <w:r>
        <w:rPr>
          <w:rFonts w:ascii="宋体" w:hAnsi="宋体" w:eastAsia="宋体" w:cs="宋体"/>
          <w:spacing w:val="8"/>
          <w:sz w:val="20"/>
          <w:szCs w:val="20"/>
        </w:rPr>
        <w:t>A4.5</w:t>
      </w:r>
      <w:r>
        <w:rPr>
          <w:rFonts w:ascii="宋体" w:hAnsi="宋体" w:eastAsia="宋体" w:cs="宋体"/>
          <w:spacing w:val="-9"/>
          <w:sz w:val="20"/>
          <w:szCs w:val="20"/>
        </w:rPr>
        <w:t xml:space="preserve"> </w:t>
      </w:r>
      <w:r>
        <w:rPr>
          <w:rFonts w:ascii="宋体" w:hAnsi="宋体" w:eastAsia="宋体" w:cs="宋体"/>
          <w:spacing w:val="8"/>
          <w:sz w:val="20"/>
          <w:szCs w:val="20"/>
        </w:rPr>
        <w:t>审查委员会应当逐项核查申请人是否存在本章第</w:t>
      </w:r>
      <w:r>
        <w:rPr>
          <w:rFonts w:ascii="宋体" w:hAnsi="宋体" w:eastAsia="宋体" w:cs="宋体"/>
          <w:spacing w:val="-32"/>
          <w:sz w:val="20"/>
          <w:szCs w:val="20"/>
        </w:rPr>
        <w:t xml:space="preserve"> </w:t>
      </w:r>
      <w:r>
        <w:rPr>
          <w:rFonts w:ascii="宋体" w:hAnsi="宋体" w:eastAsia="宋体" w:cs="宋体"/>
          <w:spacing w:val="8"/>
          <w:sz w:val="20"/>
          <w:szCs w:val="20"/>
        </w:rPr>
        <w:t>3.2.2</w:t>
      </w:r>
      <w:r>
        <w:rPr>
          <w:rFonts w:ascii="宋体" w:hAnsi="宋体" w:eastAsia="宋体" w:cs="宋体"/>
          <w:spacing w:val="-37"/>
          <w:sz w:val="20"/>
          <w:szCs w:val="20"/>
        </w:rPr>
        <w:t xml:space="preserve"> </w:t>
      </w:r>
      <w:r>
        <w:rPr>
          <w:rFonts w:ascii="宋体" w:hAnsi="宋体" w:eastAsia="宋体" w:cs="宋体"/>
          <w:spacing w:val="8"/>
          <w:sz w:val="20"/>
          <w:szCs w:val="20"/>
        </w:rPr>
        <w:t>项规定的不能通过资格预审的任</w:t>
      </w:r>
      <w:r>
        <w:rPr>
          <w:rFonts w:ascii="宋体" w:hAnsi="宋体" w:eastAsia="宋体" w:cs="宋体"/>
          <w:spacing w:val="6"/>
          <w:sz w:val="20"/>
          <w:szCs w:val="20"/>
        </w:rPr>
        <w:t>何一种情形。</w:t>
      </w:r>
    </w:p>
    <w:p w14:paraId="2BBAB331">
      <w:pPr>
        <w:spacing w:line="228" w:lineRule="auto"/>
        <w:ind w:left="419"/>
        <w:rPr>
          <w:rFonts w:ascii="宋体" w:hAnsi="宋体" w:eastAsia="宋体" w:cs="宋体"/>
          <w:sz w:val="20"/>
          <w:szCs w:val="20"/>
        </w:rPr>
      </w:pPr>
      <w:r>
        <w:rPr>
          <w:rFonts w:ascii="宋体" w:hAnsi="宋体" w:eastAsia="宋体" w:cs="宋体"/>
          <w:spacing w:val="6"/>
          <w:sz w:val="20"/>
          <w:szCs w:val="20"/>
        </w:rPr>
        <w:t>A4.6</w:t>
      </w:r>
      <w:r>
        <w:rPr>
          <w:rFonts w:ascii="宋体" w:hAnsi="宋体" w:eastAsia="宋体" w:cs="宋体"/>
          <w:spacing w:val="-27"/>
          <w:sz w:val="20"/>
          <w:szCs w:val="20"/>
        </w:rPr>
        <w:t xml:space="preserve"> </w:t>
      </w:r>
      <w:r>
        <w:rPr>
          <w:rFonts w:ascii="宋体" w:hAnsi="宋体" w:eastAsia="宋体" w:cs="宋体"/>
          <w:spacing w:val="6"/>
          <w:sz w:val="20"/>
          <w:szCs w:val="20"/>
        </w:rPr>
        <w:t>不能通过详细审查</w:t>
      </w:r>
    </w:p>
    <w:p w14:paraId="08832264">
      <w:pPr>
        <w:spacing w:before="224" w:line="396" w:lineRule="auto"/>
        <w:ind w:left="6" w:right="54" w:firstLine="446"/>
        <w:rPr>
          <w:rFonts w:ascii="宋体" w:hAnsi="宋体" w:eastAsia="宋体" w:cs="宋体"/>
          <w:sz w:val="20"/>
          <w:szCs w:val="20"/>
        </w:rPr>
      </w:pPr>
      <w:r>
        <w:rPr>
          <w:rFonts w:ascii="宋体" w:hAnsi="宋体" w:eastAsia="宋体" w:cs="宋体"/>
          <w:spacing w:val="10"/>
          <w:sz w:val="20"/>
          <w:szCs w:val="20"/>
        </w:rPr>
        <w:t>申请人有任何一项详细审查因素不符合审查标准的，或者存在本章</w:t>
      </w:r>
      <w:r>
        <w:rPr>
          <w:rFonts w:ascii="宋体" w:hAnsi="宋体" w:eastAsia="宋体" w:cs="宋体"/>
          <w:spacing w:val="9"/>
          <w:sz w:val="20"/>
          <w:szCs w:val="20"/>
        </w:rPr>
        <w:t>第</w:t>
      </w:r>
      <w:r>
        <w:rPr>
          <w:rFonts w:ascii="宋体" w:hAnsi="宋体" w:eastAsia="宋体" w:cs="宋体"/>
          <w:spacing w:val="-34"/>
          <w:sz w:val="20"/>
          <w:szCs w:val="20"/>
        </w:rPr>
        <w:t xml:space="preserve"> </w:t>
      </w:r>
      <w:r>
        <w:rPr>
          <w:rFonts w:ascii="宋体" w:hAnsi="宋体" w:eastAsia="宋体" w:cs="宋体"/>
          <w:spacing w:val="9"/>
          <w:sz w:val="20"/>
          <w:szCs w:val="20"/>
        </w:rPr>
        <w:t>3.2.2</w:t>
      </w:r>
      <w:r>
        <w:rPr>
          <w:rFonts w:ascii="宋体" w:hAnsi="宋体" w:eastAsia="宋体" w:cs="宋体"/>
          <w:spacing w:val="-33"/>
          <w:sz w:val="20"/>
          <w:szCs w:val="20"/>
        </w:rPr>
        <w:t xml:space="preserve"> </w:t>
      </w:r>
      <w:r>
        <w:rPr>
          <w:rFonts w:ascii="宋体" w:hAnsi="宋体" w:eastAsia="宋体" w:cs="宋体"/>
          <w:spacing w:val="9"/>
          <w:sz w:val="20"/>
          <w:szCs w:val="20"/>
        </w:rPr>
        <w:t>项规定的任何一</w:t>
      </w:r>
      <w:r>
        <w:rPr>
          <w:rFonts w:ascii="宋体" w:hAnsi="宋体" w:eastAsia="宋体" w:cs="宋体"/>
          <w:spacing w:val="8"/>
          <w:sz w:val="20"/>
          <w:szCs w:val="20"/>
        </w:rPr>
        <w:t>种情形的，均不能通过详细审查。</w:t>
      </w:r>
    </w:p>
    <w:p w14:paraId="0E5A02E9">
      <w:pPr>
        <w:pStyle w:val="2"/>
        <w:spacing w:before="1" w:line="221" w:lineRule="auto"/>
        <w:outlineLvl w:val="2"/>
        <w:rPr>
          <w:sz w:val="24"/>
          <w:szCs w:val="24"/>
        </w:rPr>
      </w:pPr>
      <w:bookmarkStart w:id="97" w:name="bookmark88"/>
      <w:bookmarkEnd w:id="97"/>
      <w:r>
        <w:rPr>
          <w:rFonts w:ascii="Times New Roman" w:hAnsi="Times New Roman" w:eastAsia="Times New Roman" w:cs="Times New Roman"/>
          <w:spacing w:val="-8"/>
          <w:sz w:val="24"/>
          <w:szCs w:val="24"/>
        </w:rPr>
        <w:t>A5</w:t>
      </w:r>
      <w:r>
        <w:rPr>
          <w:rFonts w:ascii="Times New Roman" w:hAnsi="Times New Roman" w:eastAsia="Times New Roman" w:cs="Times New Roman"/>
          <w:spacing w:val="-24"/>
          <w:sz w:val="24"/>
          <w:szCs w:val="24"/>
        </w:rPr>
        <w:t xml:space="preserve"> </w:t>
      </w:r>
      <w:r>
        <w:rPr>
          <w:spacing w:val="-8"/>
          <w:sz w:val="24"/>
          <w:szCs w:val="24"/>
        </w:rPr>
        <w:t>．评</w:t>
      </w:r>
      <w:r>
        <w:rPr>
          <w:spacing w:val="7"/>
          <w:sz w:val="24"/>
          <w:szCs w:val="24"/>
        </w:rPr>
        <w:t xml:space="preserve">  </w:t>
      </w:r>
      <w:r>
        <w:rPr>
          <w:spacing w:val="-8"/>
          <w:sz w:val="24"/>
          <w:szCs w:val="24"/>
        </w:rPr>
        <w:t>分</w:t>
      </w:r>
    </w:p>
    <w:p w14:paraId="480B8253">
      <w:pPr>
        <w:spacing w:before="168" w:line="227" w:lineRule="auto"/>
        <w:ind w:left="419"/>
        <w:rPr>
          <w:rFonts w:ascii="宋体" w:hAnsi="宋体" w:eastAsia="宋体" w:cs="宋体"/>
          <w:sz w:val="20"/>
          <w:szCs w:val="20"/>
        </w:rPr>
      </w:pPr>
      <w:r>
        <w:rPr>
          <w:rFonts w:ascii="宋体" w:hAnsi="宋体" w:eastAsia="宋体" w:cs="宋体"/>
          <w:spacing w:val="7"/>
          <w:sz w:val="20"/>
          <w:szCs w:val="20"/>
        </w:rPr>
        <w:t>A5.1</w:t>
      </w:r>
      <w:r>
        <w:rPr>
          <w:rFonts w:ascii="宋体" w:hAnsi="宋体" w:eastAsia="宋体" w:cs="宋体"/>
          <w:spacing w:val="-27"/>
          <w:sz w:val="20"/>
          <w:szCs w:val="20"/>
        </w:rPr>
        <w:t xml:space="preserve"> </w:t>
      </w:r>
      <w:r>
        <w:rPr>
          <w:rFonts w:ascii="宋体" w:hAnsi="宋体" w:eastAsia="宋体" w:cs="宋体"/>
          <w:spacing w:val="7"/>
          <w:sz w:val="20"/>
          <w:szCs w:val="20"/>
        </w:rPr>
        <w:t>审查委员会进行评分的条件</w:t>
      </w:r>
    </w:p>
    <w:p w14:paraId="5F572331">
      <w:pPr>
        <w:spacing w:before="211" w:line="425" w:lineRule="auto"/>
        <w:ind w:left="13" w:right="54" w:firstLine="406"/>
        <w:rPr>
          <w:rFonts w:ascii="宋体" w:hAnsi="宋体" w:eastAsia="宋体" w:cs="宋体"/>
          <w:sz w:val="20"/>
          <w:szCs w:val="20"/>
        </w:rPr>
      </w:pPr>
      <w:r>
        <w:rPr>
          <w:rFonts w:ascii="宋体" w:hAnsi="宋体" w:eastAsia="宋体" w:cs="宋体"/>
          <w:spacing w:val="9"/>
          <w:sz w:val="20"/>
          <w:szCs w:val="20"/>
        </w:rPr>
        <w:t>A5.1.1</w:t>
      </w:r>
      <w:r>
        <w:rPr>
          <w:rFonts w:ascii="宋体" w:hAnsi="宋体" w:eastAsia="宋体" w:cs="宋体"/>
          <w:spacing w:val="-40"/>
          <w:sz w:val="20"/>
          <w:szCs w:val="20"/>
        </w:rPr>
        <w:t xml:space="preserve"> </w:t>
      </w:r>
      <w:r>
        <w:rPr>
          <w:rFonts w:ascii="宋体" w:hAnsi="宋体" w:eastAsia="宋体" w:cs="宋体"/>
          <w:spacing w:val="9"/>
          <w:sz w:val="20"/>
          <w:szCs w:val="20"/>
        </w:rPr>
        <w:t>通过详细审查的申请人超过本章第</w:t>
      </w:r>
      <w:r>
        <w:rPr>
          <w:rFonts w:ascii="宋体" w:hAnsi="宋体" w:eastAsia="宋体" w:cs="宋体"/>
          <w:spacing w:val="-21"/>
          <w:sz w:val="20"/>
          <w:szCs w:val="20"/>
        </w:rPr>
        <w:t xml:space="preserve"> </w:t>
      </w:r>
      <w:r>
        <w:rPr>
          <w:rFonts w:ascii="宋体" w:hAnsi="宋体" w:eastAsia="宋体" w:cs="宋体"/>
          <w:spacing w:val="9"/>
          <w:sz w:val="20"/>
          <w:szCs w:val="20"/>
        </w:rPr>
        <w:t>1</w:t>
      </w:r>
      <w:r>
        <w:rPr>
          <w:rFonts w:ascii="宋体" w:hAnsi="宋体" w:eastAsia="宋体" w:cs="宋体"/>
          <w:spacing w:val="-36"/>
          <w:sz w:val="20"/>
          <w:szCs w:val="20"/>
        </w:rPr>
        <w:t xml:space="preserve"> </w:t>
      </w:r>
      <w:r>
        <w:rPr>
          <w:rFonts w:ascii="宋体" w:hAnsi="宋体" w:eastAsia="宋体" w:cs="宋体"/>
          <w:spacing w:val="9"/>
          <w:sz w:val="20"/>
          <w:szCs w:val="20"/>
        </w:rPr>
        <w:t>条（前附表</w:t>
      </w:r>
      <w:r>
        <w:rPr>
          <w:rFonts w:ascii="宋体" w:hAnsi="宋体" w:eastAsia="宋体" w:cs="宋体"/>
          <w:spacing w:val="8"/>
          <w:sz w:val="20"/>
          <w:szCs w:val="20"/>
        </w:rPr>
        <w:t>）规定的数量时，审查委员会按照本</w:t>
      </w:r>
      <w:r>
        <w:rPr>
          <w:rFonts w:ascii="宋体" w:hAnsi="宋体" w:eastAsia="宋体" w:cs="宋体"/>
          <w:spacing w:val="6"/>
          <w:sz w:val="20"/>
          <w:szCs w:val="20"/>
        </w:rPr>
        <w:t>章第</w:t>
      </w:r>
      <w:r>
        <w:rPr>
          <w:rFonts w:ascii="宋体" w:hAnsi="宋体" w:eastAsia="宋体" w:cs="宋体"/>
          <w:spacing w:val="-30"/>
          <w:sz w:val="20"/>
          <w:szCs w:val="20"/>
        </w:rPr>
        <w:t xml:space="preserve"> </w:t>
      </w:r>
      <w:r>
        <w:rPr>
          <w:rFonts w:ascii="宋体" w:hAnsi="宋体" w:eastAsia="宋体" w:cs="宋体"/>
          <w:spacing w:val="6"/>
          <w:sz w:val="20"/>
          <w:szCs w:val="20"/>
        </w:rPr>
        <w:t>2.3</w:t>
      </w:r>
      <w:r>
        <w:rPr>
          <w:rFonts w:ascii="宋体" w:hAnsi="宋体" w:eastAsia="宋体" w:cs="宋体"/>
          <w:spacing w:val="-37"/>
          <w:sz w:val="20"/>
          <w:szCs w:val="20"/>
        </w:rPr>
        <w:t xml:space="preserve"> </w:t>
      </w:r>
      <w:r>
        <w:rPr>
          <w:rFonts w:ascii="宋体" w:hAnsi="宋体" w:eastAsia="宋体" w:cs="宋体"/>
          <w:spacing w:val="6"/>
          <w:sz w:val="20"/>
          <w:szCs w:val="20"/>
        </w:rPr>
        <w:t>款规定的评分标准进行评分。</w:t>
      </w:r>
    </w:p>
    <w:p w14:paraId="28B250CD">
      <w:pPr>
        <w:spacing w:before="1" w:line="226" w:lineRule="auto"/>
        <w:ind w:right="34"/>
        <w:jc w:val="right"/>
        <w:rPr>
          <w:rFonts w:ascii="宋体" w:hAnsi="宋体" w:eastAsia="宋体" w:cs="宋体"/>
          <w:sz w:val="20"/>
          <w:szCs w:val="20"/>
        </w:rPr>
      </w:pPr>
      <w:r>
        <w:rPr>
          <w:rFonts w:ascii="宋体" w:hAnsi="宋体" w:eastAsia="宋体" w:cs="宋体"/>
          <w:spacing w:val="9"/>
          <w:sz w:val="20"/>
          <w:szCs w:val="20"/>
        </w:rPr>
        <w:t>A5.1.2</w:t>
      </w:r>
      <w:r>
        <w:rPr>
          <w:rFonts w:ascii="宋体" w:hAnsi="宋体" w:eastAsia="宋体" w:cs="宋体"/>
          <w:spacing w:val="-36"/>
          <w:sz w:val="20"/>
          <w:szCs w:val="20"/>
        </w:rPr>
        <w:t xml:space="preserve"> </w:t>
      </w:r>
      <w:r>
        <w:rPr>
          <w:rFonts w:ascii="宋体" w:hAnsi="宋体" w:eastAsia="宋体" w:cs="宋体"/>
          <w:spacing w:val="9"/>
          <w:sz w:val="20"/>
          <w:szCs w:val="20"/>
        </w:rPr>
        <w:t>按照本章第</w:t>
      </w:r>
      <w:r>
        <w:rPr>
          <w:rFonts w:ascii="宋体" w:hAnsi="宋体" w:eastAsia="宋体" w:cs="宋体"/>
          <w:spacing w:val="-33"/>
          <w:sz w:val="20"/>
          <w:szCs w:val="20"/>
        </w:rPr>
        <w:t xml:space="preserve"> </w:t>
      </w:r>
      <w:r>
        <w:rPr>
          <w:rFonts w:ascii="宋体" w:hAnsi="宋体" w:eastAsia="宋体" w:cs="宋体"/>
          <w:spacing w:val="9"/>
          <w:sz w:val="20"/>
          <w:szCs w:val="20"/>
        </w:rPr>
        <w:t>3.4.1</w:t>
      </w:r>
      <w:r>
        <w:rPr>
          <w:rFonts w:ascii="宋体" w:hAnsi="宋体" w:eastAsia="宋体" w:cs="宋体"/>
          <w:spacing w:val="-35"/>
          <w:sz w:val="20"/>
          <w:szCs w:val="20"/>
        </w:rPr>
        <w:t xml:space="preserve"> </w:t>
      </w:r>
      <w:r>
        <w:rPr>
          <w:rFonts w:ascii="宋体" w:hAnsi="宋体" w:eastAsia="宋体" w:cs="宋体"/>
          <w:spacing w:val="9"/>
          <w:sz w:val="20"/>
          <w:szCs w:val="20"/>
        </w:rPr>
        <w:t>项的规定，通过详细审查</w:t>
      </w:r>
      <w:r>
        <w:rPr>
          <w:rFonts w:ascii="宋体" w:hAnsi="宋体" w:eastAsia="宋体" w:cs="宋体"/>
          <w:spacing w:val="8"/>
          <w:sz w:val="20"/>
          <w:szCs w:val="20"/>
        </w:rPr>
        <w:t>的申请人不少于</w:t>
      </w:r>
      <w:r>
        <w:rPr>
          <w:rFonts w:ascii="宋体" w:hAnsi="宋体" w:eastAsia="宋体" w:cs="宋体"/>
          <w:spacing w:val="-30"/>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个且没有超过本章第</w:t>
      </w:r>
      <w:r>
        <w:rPr>
          <w:rFonts w:ascii="宋体" w:hAnsi="宋体" w:eastAsia="宋体" w:cs="宋体"/>
          <w:spacing w:val="-21"/>
          <w:sz w:val="20"/>
          <w:szCs w:val="20"/>
        </w:rPr>
        <w:t xml:space="preserve"> </w:t>
      </w:r>
      <w:r>
        <w:rPr>
          <w:rFonts w:ascii="宋体" w:hAnsi="宋体" w:eastAsia="宋体" w:cs="宋体"/>
          <w:spacing w:val="8"/>
          <w:sz w:val="20"/>
          <w:szCs w:val="20"/>
        </w:rPr>
        <w:t>1</w:t>
      </w:r>
    </w:p>
    <w:p w14:paraId="22D6FB1B">
      <w:pPr>
        <w:spacing w:before="213" w:line="425" w:lineRule="auto"/>
        <w:ind w:left="418" w:right="168" w:hanging="411"/>
        <w:rPr>
          <w:rFonts w:ascii="宋体" w:hAnsi="宋体" w:eastAsia="宋体" w:cs="宋体"/>
          <w:sz w:val="20"/>
          <w:szCs w:val="20"/>
        </w:rPr>
      </w:pPr>
      <w:r>
        <w:rPr>
          <w:rFonts w:ascii="宋体" w:hAnsi="宋体" w:eastAsia="宋体" w:cs="宋体"/>
          <w:spacing w:val="9"/>
          <w:sz w:val="20"/>
          <w:szCs w:val="20"/>
        </w:rPr>
        <w:t>条（前附表）规定数量的，审查委员会不再进行评分，通过详细审查的申请人均</w:t>
      </w:r>
      <w:r>
        <w:rPr>
          <w:rFonts w:ascii="宋体" w:hAnsi="宋体" w:eastAsia="宋体" w:cs="宋体"/>
          <w:spacing w:val="8"/>
          <w:sz w:val="20"/>
          <w:szCs w:val="20"/>
        </w:rPr>
        <w:t>通过资格预审。</w:t>
      </w:r>
      <w:r>
        <w:rPr>
          <w:rFonts w:ascii="宋体" w:hAnsi="宋体" w:eastAsia="宋体" w:cs="宋体"/>
          <w:sz w:val="20"/>
          <w:szCs w:val="20"/>
        </w:rPr>
        <w:t xml:space="preserve"> </w:t>
      </w:r>
      <w:r>
        <w:rPr>
          <w:rFonts w:ascii="宋体" w:hAnsi="宋体" w:eastAsia="宋体" w:cs="宋体"/>
          <w:spacing w:val="7"/>
          <w:sz w:val="20"/>
          <w:szCs w:val="20"/>
        </w:rPr>
        <w:t>A5.2</w:t>
      </w:r>
      <w:r>
        <w:rPr>
          <w:rFonts w:ascii="宋体" w:hAnsi="宋体" w:eastAsia="宋体" w:cs="宋体"/>
          <w:spacing w:val="-27"/>
          <w:sz w:val="20"/>
          <w:szCs w:val="20"/>
        </w:rPr>
        <w:t xml:space="preserve"> </w:t>
      </w:r>
      <w:r>
        <w:rPr>
          <w:rFonts w:ascii="宋体" w:hAnsi="宋体" w:eastAsia="宋体" w:cs="宋体"/>
          <w:spacing w:val="7"/>
          <w:sz w:val="20"/>
          <w:szCs w:val="20"/>
        </w:rPr>
        <w:t>审查委员会进行评分的对象</w:t>
      </w:r>
    </w:p>
    <w:p w14:paraId="6D7D8050">
      <w:pPr>
        <w:spacing w:before="1" w:line="226" w:lineRule="auto"/>
        <w:ind w:left="436"/>
        <w:rPr>
          <w:rFonts w:ascii="宋体" w:hAnsi="宋体" w:eastAsia="宋体" w:cs="宋体"/>
          <w:sz w:val="20"/>
          <w:szCs w:val="20"/>
        </w:rPr>
      </w:pPr>
      <w:r>
        <w:rPr>
          <w:rFonts w:ascii="宋体" w:hAnsi="宋体" w:eastAsia="宋体" w:cs="宋体"/>
          <w:spacing w:val="8"/>
          <w:sz w:val="20"/>
          <w:szCs w:val="20"/>
        </w:rPr>
        <w:t>审查委员会只对通过详细审查的申请人进行评分。</w:t>
      </w:r>
    </w:p>
    <w:p w14:paraId="10B36F13">
      <w:pPr>
        <w:spacing w:before="213" w:line="228" w:lineRule="auto"/>
        <w:ind w:left="419"/>
        <w:rPr>
          <w:rFonts w:ascii="宋体" w:hAnsi="宋体" w:eastAsia="宋体" w:cs="宋体"/>
          <w:sz w:val="20"/>
          <w:szCs w:val="20"/>
        </w:rPr>
      </w:pPr>
      <w:r>
        <w:rPr>
          <w:rFonts w:ascii="宋体" w:hAnsi="宋体" w:eastAsia="宋体" w:cs="宋体"/>
          <w:spacing w:val="4"/>
          <w:sz w:val="20"/>
          <w:szCs w:val="20"/>
        </w:rPr>
        <w:t>A5.3</w:t>
      </w:r>
      <w:r>
        <w:rPr>
          <w:rFonts w:ascii="宋体" w:hAnsi="宋体" w:eastAsia="宋体" w:cs="宋体"/>
          <w:spacing w:val="-39"/>
          <w:sz w:val="20"/>
          <w:szCs w:val="20"/>
        </w:rPr>
        <w:t xml:space="preserve"> </w:t>
      </w:r>
      <w:r>
        <w:rPr>
          <w:rFonts w:ascii="宋体" w:hAnsi="宋体" w:eastAsia="宋体" w:cs="宋体"/>
          <w:spacing w:val="4"/>
          <w:sz w:val="20"/>
          <w:szCs w:val="20"/>
        </w:rPr>
        <w:t>评分</w:t>
      </w:r>
    </w:p>
    <w:p w14:paraId="59AF6720">
      <w:pPr>
        <w:spacing w:before="214" w:line="424" w:lineRule="auto"/>
        <w:ind w:left="8" w:right="54" w:firstLine="411"/>
        <w:rPr>
          <w:rFonts w:ascii="宋体" w:hAnsi="宋体" w:eastAsia="宋体" w:cs="宋体"/>
          <w:sz w:val="20"/>
          <w:szCs w:val="20"/>
        </w:rPr>
      </w:pPr>
      <w:r>
        <w:rPr>
          <w:rFonts w:ascii="宋体" w:hAnsi="宋体" w:eastAsia="宋体" w:cs="宋体"/>
          <w:spacing w:val="9"/>
          <w:sz w:val="20"/>
          <w:szCs w:val="20"/>
        </w:rPr>
        <w:t>A5.3.1</w:t>
      </w:r>
      <w:r>
        <w:rPr>
          <w:rFonts w:ascii="宋体" w:hAnsi="宋体" w:eastAsia="宋体" w:cs="宋体"/>
          <w:spacing w:val="-30"/>
          <w:sz w:val="20"/>
          <w:szCs w:val="20"/>
        </w:rPr>
        <w:t xml:space="preserve"> </w:t>
      </w:r>
      <w:r>
        <w:rPr>
          <w:rFonts w:ascii="宋体" w:hAnsi="宋体" w:eastAsia="宋体" w:cs="宋体"/>
          <w:spacing w:val="9"/>
          <w:sz w:val="20"/>
          <w:szCs w:val="20"/>
        </w:rPr>
        <w:t>审查委员会成员根据本章第</w:t>
      </w:r>
      <w:r>
        <w:rPr>
          <w:rFonts w:ascii="宋体" w:hAnsi="宋体" w:eastAsia="宋体" w:cs="宋体"/>
          <w:spacing w:val="-34"/>
          <w:sz w:val="20"/>
          <w:szCs w:val="20"/>
        </w:rPr>
        <w:t xml:space="preserve"> </w:t>
      </w:r>
      <w:r>
        <w:rPr>
          <w:rFonts w:ascii="宋体" w:hAnsi="宋体" w:eastAsia="宋体" w:cs="宋体"/>
          <w:spacing w:val="9"/>
          <w:sz w:val="20"/>
          <w:szCs w:val="20"/>
        </w:rPr>
        <w:t>2.3</w:t>
      </w:r>
      <w:r>
        <w:rPr>
          <w:rFonts w:ascii="宋体" w:hAnsi="宋体" w:eastAsia="宋体" w:cs="宋体"/>
          <w:spacing w:val="-39"/>
          <w:sz w:val="20"/>
          <w:szCs w:val="20"/>
        </w:rPr>
        <w:t xml:space="preserve"> </w:t>
      </w:r>
      <w:r>
        <w:rPr>
          <w:rFonts w:ascii="宋体" w:hAnsi="宋体" w:eastAsia="宋体" w:cs="宋体"/>
          <w:spacing w:val="9"/>
          <w:sz w:val="20"/>
          <w:szCs w:val="20"/>
        </w:rPr>
        <w:t>款规定的</w:t>
      </w:r>
      <w:r>
        <w:rPr>
          <w:rFonts w:ascii="宋体" w:hAnsi="宋体" w:eastAsia="宋体" w:cs="宋体"/>
          <w:spacing w:val="8"/>
          <w:sz w:val="20"/>
          <w:szCs w:val="20"/>
        </w:rPr>
        <w:t>标准，分别对通过详细审查的申请人进行评</w:t>
      </w:r>
      <w:r>
        <w:rPr>
          <w:rFonts w:ascii="宋体" w:hAnsi="宋体" w:eastAsia="宋体" w:cs="宋体"/>
          <w:spacing w:val="6"/>
          <w:sz w:val="20"/>
          <w:szCs w:val="20"/>
        </w:rPr>
        <w:t>分，并使用</w:t>
      </w:r>
      <w:r>
        <w:rPr>
          <w:rFonts w:ascii="宋体" w:hAnsi="宋体" w:eastAsia="宋体" w:cs="宋体"/>
          <w:b/>
          <w:bCs/>
          <w:spacing w:val="6"/>
          <w:sz w:val="20"/>
          <w:szCs w:val="20"/>
        </w:rPr>
        <w:t>附表</w:t>
      </w:r>
      <w:r>
        <w:rPr>
          <w:rFonts w:ascii="宋体" w:hAnsi="宋体" w:eastAsia="宋体" w:cs="宋体"/>
          <w:spacing w:val="-35"/>
          <w:sz w:val="20"/>
          <w:szCs w:val="20"/>
        </w:rPr>
        <w:t xml:space="preserve"> </w:t>
      </w:r>
      <w:r>
        <w:rPr>
          <w:rFonts w:ascii="宋体" w:hAnsi="宋体" w:eastAsia="宋体" w:cs="宋体"/>
          <w:b/>
          <w:bCs/>
          <w:spacing w:val="6"/>
          <w:sz w:val="20"/>
          <w:szCs w:val="20"/>
        </w:rPr>
        <w:t>A-5</w:t>
      </w:r>
      <w:r>
        <w:rPr>
          <w:rFonts w:ascii="宋体" w:hAnsi="宋体" w:eastAsia="宋体" w:cs="宋体"/>
          <w:spacing w:val="-38"/>
          <w:sz w:val="20"/>
          <w:szCs w:val="20"/>
        </w:rPr>
        <w:t xml:space="preserve"> </w:t>
      </w:r>
      <w:r>
        <w:rPr>
          <w:rFonts w:ascii="宋体" w:hAnsi="宋体" w:eastAsia="宋体" w:cs="宋体"/>
          <w:spacing w:val="6"/>
          <w:sz w:val="20"/>
          <w:szCs w:val="20"/>
        </w:rPr>
        <w:t>记录评分结果。</w:t>
      </w:r>
    </w:p>
    <w:p w14:paraId="4B0FFA8B">
      <w:pPr>
        <w:spacing w:before="3" w:line="409" w:lineRule="auto"/>
        <w:ind w:left="7" w:right="52" w:firstLine="411"/>
        <w:jc w:val="both"/>
        <w:rPr>
          <w:rFonts w:ascii="宋体" w:hAnsi="宋体" w:eastAsia="宋体" w:cs="宋体"/>
          <w:sz w:val="20"/>
          <w:szCs w:val="20"/>
        </w:rPr>
      </w:pPr>
      <w:r>
        <w:rPr>
          <w:rFonts w:ascii="宋体" w:hAnsi="宋体" w:eastAsia="宋体" w:cs="宋体"/>
          <w:spacing w:val="9"/>
          <w:sz w:val="20"/>
          <w:szCs w:val="20"/>
        </w:rPr>
        <w:t>A5.3.2</w:t>
      </w:r>
      <w:r>
        <w:rPr>
          <w:rFonts w:ascii="宋体" w:hAnsi="宋体" w:eastAsia="宋体" w:cs="宋体"/>
          <w:spacing w:val="-14"/>
          <w:sz w:val="20"/>
          <w:szCs w:val="20"/>
        </w:rPr>
        <w:t xml:space="preserve"> </w:t>
      </w:r>
      <w:r>
        <w:rPr>
          <w:rFonts w:ascii="宋体" w:hAnsi="宋体" w:eastAsia="宋体" w:cs="宋体"/>
          <w:spacing w:val="9"/>
          <w:sz w:val="20"/>
          <w:szCs w:val="20"/>
        </w:rPr>
        <w:t>申请人得分为审查委员会各成员对其申请文件评分结果中去掉一个最高分和一个最低</w:t>
      </w:r>
      <w:r>
        <w:rPr>
          <w:rFonts w:ascii="宋体" w:hAnsi="宋体" w:eastAsia="宋体" w:cs="宋体"/>
          <w:spacing w:val="12"/>
          <w:sz w:val="20"/>
          <w:szCs w:val="20"/>
        </w:rPr>
        <w:t>分后的算术平均值，最终得分计算保留小数点后两位，小数</w:t>
      </w:r>
      <w:r>
        <w:rPr>
          <w:rFonts w:ascii="宋体" w:hAnsi="宋体" w:eastAsia="宋体" w:cs="宋体"/>
          <w:spacing w:val="11"/>
          <w:sz w:val="20"/>
          <w:szCs w:val="20"/>
        </w:rPr>
        <w:t>点后第三位四舍五入。审查委员会使</w:t>
      </w:r>
      <w:r>
        <w:rPr>
          <w:rFonts w:ascii="宋体" w:hAnsi="宋体" w:eastAsia="宋体" w:cs="宋体"/>
          <w:spacing w:val="6"/>
          <w:sz w:val="20"/>
          <w:szCs w:val="20"/>
        </w:rPr>
        <w:t>用</w:t>
      </w:r>
      <w:r>
        <w:rPr>
          <w:rFonts w:ascii="宋体" w:hAnsi="宋体" w:eastAsia="宋体" w:cs="宋体"/>
          <w:b/>
          <w:bCs/>
          <w:spacing w:val="6"/>
          <w:sz w:val="20"/>
          <w:szCs w:val="20"/>
        </w:rPr>
        <w:t>附表</w:t>
      </w:r>
      <w:r>
        <w:rPr>
          <w:rFonts w:ascii="宋体" w:hAnsi="宋体" w:eastAsia="宋体" w:cs="宋体"/>
          <w:spacing w:val="-42"/>
          <w:sz w:val="20"/>
          <w:szCs w:val="20"/>
        </w:rPr>
        <w:t xml:space="preserve"> </w:t>
      </w:r>
      <w:r>
        <w:rPr>
          <w:rFonts w:ascii="宋体" w:hAnsi="宋体" w:eastAsia="宋体" w:cs="宋体"/>
          <w:b/>
          <w:bCs/>
          <w:spacing w:val="6"/>
          <w:sz w:val="20"/>
          <w:szCs w:val="20"/>
        </w:rPr>
        <w:t>A-6</w:t>
      </w:r>
      <w:r>
        <w:rPr>
          <w:rFonts w:ascii="宋体" w:hAnsi="宋体" w:eastAsia="宋体" w:cs="宋体"/>
          <w:spacing w:val="-38"/>
          <w:sz w:val="20"/>
          <w:szCs w:val="20"/>
        </w:rPr>
        <w:t xml:space="preserve"> </w:t>
      </w:r>
      <w:r>
        <w:rPr>
          <w:rFonts w:ascii="宋体" w:hAnsi="宋体" w:eastAsia="宋体" w:cs="宋体"/>
          <w:spacing w:val="6"/>
          <w:sz w:val="20"/>
          <w:szCs w:val="20"/>
        </w:rPr>
        <w:t>记录评分汇总结果。</w:t>
      </w:r>
    </w:p>
    <w:p w14:paraId="2A9D728D">
      <w:pPr>
        <w:spacing w:before="1" w:line="226" w:lineRule="auto"/>
        <w:ind w:left="419"/>
        <w:rPr>
          <w:rFonts w:ascii="宋体" w:hAnsi="宋体" w:eastAsia="宋体" w:cs="宋体"/>
          <w:sz w:val="20"/>
          <w:szCs w:val="20"/>
        </w:rPr>
      </w:pPr>
      <w:r>
        <w:rPr>
          <w:rFonts w:ascii="宋体" w:hAnsi="宋体" w:eastAsia="宋体" w:cs="宋体"/>
          <w:spacing w:val="9"/>
          <w:sz w:val="20"/>
          <w:szCs w:val="20"/>
        </w:rPr>
        <w:t>A5.3.3</w:t>
      </w:r>
      <w:r>
        <w:rPr>
          <w:rFonts w:ascii="宋体" w:hAnsi="宋体" w:eastAsia="宋体" w:cs="宋体"/>
          <w:spacing w:val="-14"/>
          <w:sz w:val="20"/>
          <w:szCs w:val="20"/>
        </w:rPr>
        <w:t xml:space="preserve"> </w:t>
      </w:r>
      <w:r>
        <w:rPr>
          <w:rFonts w:ascii="宋体" w:hAnsi="宋体" w:eastAsia="宋体" w:cs="宋体"/>
          <w:spacing w:val="9"/>
          <w:sz w:val="20"/>
          <w:szCs w:val="20"/>
        </w:rPr>
        <w:t>申请人数量较多，审查委员会对申请文件进行分组评审时，审查委员会成员对其申请</w:t>
      </w:r>
    </w:p>
    <w:p w14:paraId="76895168">
      <w:pPr>
        <w:spacing w:line="226" w:lineRule="auto"/>
        <w:rPr>
          <w:rFonts w:ascii="宋体" w:hAnsi="宋体" w:eastAsia="宋体" w:cs="宋体"/>
          <w:sz w:val="20"/>
          <w:szCs w:val="20"/>
        </w:rPr>
        <w:sectPr>
          <w:footerReference r:id="rId87" w:type="default"/>
          <w:pgSz w:w="11906" w:h="16839"/>
          <w:pgMar w:top="400" w:right="1365" w:bottom="1048" w:left="1590" w:header="0" w:footer="886" w:gutter="0"/>
          <w:cols w:space="720" w:num="1"/>
        </w:sectPr>
      </w:pPr>
    </w:p>
    <w:p w14:paraId="5A7EDDB3">
      <w:pPr>
        <w:spacing w:line="273" w:lineRule="auto"/>
        <w:rPr>
          <w:rFonts w:ascii="Arial"/>
          <w:sz w:val="21"/>
        </w:rPr>
      </w:pPr>
    </w:p>
    <w:p w14:paraId="757B36B7">
      <w:pPr>
        <w:spacing w:line="273" w:lineRule="auto"/>
        <w:rPr>
          <w:rFonts w:ascii="Arial"/>
          <w:sz w:val="21"/>
        </w:rPr>
      </w:pPr>
    </w:p>
    <w:p w14:paraId="730FF9F3">
      <w:pPr>
        <w:spacing w:line="274" w:lineRule="auto"/>
        <w:rPr>
          <w:rFonts w:ascii="Arial"/>
          <w:sz w:val="21"/>
        </w:rPr>
      </w:pPr>
    </w:p>
    <w:p w14:paraId="2AB3FE00">
      <w:pPr>
        <w:spacing w:line="274" w:lineRule="auto"/>
        <w:rPr>
          <w:rFonts w:ascii="Arial"/>
          <w:sz w:val="21"/>
        </w:rPr>
      </w:pPr>
    </w:p>
    <w:p w14:paraId="610BAA03">
      <w:pPr>
        <w:spacing w:line="274" w:lineRule="auto"/>
        <w:rPr>
          <w:rFonts w:ascii="Arial"/>
          <w:sz w:val="21"/>
        </w:rPr>
      </w:pPr>
    </w:p>
    <w:p w14:paraId="28F97EB5">
      <w:pPr>
        <w:spacing w:before="65" w:line="227" w:lineRule="auto"/>
        <w:ind w:left="7"/>
        <w:rPr>
          <w:rFonts w:ascii="宋体" w:hAnsi="宋体" w:eastAsia="宋体" w:cs="宋体"/>
          <w:sz w:val="20"/>
          <w:szCs w:val="20"/>
        </w:rPr>
      </w:pPr>
      <w:r>
        <w:rPr>
          <w:rFonts w:ascii="宋体" w:hAnsi="宋体" w:eastAsia="宋体" w:cs="宋体"/>
          <w:spacing w:val="8"/>
          <w:sz w:val="20"/>
          <w:szCs w:val="20"/>
        </w:rPr>
        <w:t>文件评分结果即为申请人得分，使用</w:t>
      </w:r>
      <w:r>
        <w:rPr>
          <w:rFonts w:ascii="宋体" w:hAnsi="宋体" w:eastAsia="宋体" w:cs="宋体"/>
          <w:b/>
          <w:bCs/>
          <w:spacing w:val="8"/>
          <w:sz w:val="20"/>
          <w:szCs w:val="20"/>
        </w:rPr>
        <w:t>附表</w:t>
      </w:r>
      <w:r>
        <w:rPr>
          <w:rFonts w:ascii="宋体" w:hAnsi="宋体" w:eastAsia="宋体" w:cs="宋体"/>
          <w:spacing w:val="-44"/>
          <w:sz w:val="20"/>
          <w:szCs w:val="20"/>
        </w:rPr>
        <w:t xml:space="preserve"> </w:t>
      </w:r>
      <w:r>
        <w:rPr>
          <w:rFonts w:ascii="宋体" w:hAnsi="宋体" w:eastAsia="宋体" w:cs="宋体"/>
          <w:b/>
          <w:bCs/>
          <w:spacing w:val="8"/>
          <w:sz w:val="20"/>
          <w:szCs w:val="20"/>
        </w:rPr>
        <w:t>A-5</w:t>
      </w:r>
      <w:r>
        <w:rPr>
          <w:rFonts w:ascii="宋体" w:hAnsi="宋体" w:eastAsia="宋体" w:cs="宋体"/>
          <w:spacing w:val="-42"/>
          <w:sz w:val="20"/>
          <w:szCs w:val="20"/>
        </w:rPr>
        <w:t xml:space="preserve"> </w:t>
      </w:r>
      <w:r>
        <w:rPr>
          <w:rFonts w:ascii="宋体" w:hAnsi="宋体" w:eastAsia="宋体" w:cs="宋体"/>
          <w:spacing w:val="8"/>
          <w:sz w:val="20"/>
          <w:szCs w:val="20"/>
        </w:rPr>
        <w:t>记录评分结果。</w:t>
      </w:r>
    </w:p>
    <w:p w14:paraId="588C6F5E">
      <w:pPr>
        <w:spacing w:before="152" w:line="228" w:lineRule="auto"/>
        <w:ind w:left="419"/>
        <w:rPr>
          <w:rFonts w:ascii="宋体" w:hAnsi="宋体" w:eastAsia="宋体" w:cs="宋体"/>
          <w:sz w:val="20"/>
          <w:szCs w:val="20"/>
        </w:rPr>
      </w:pPr>
      <w:r>
        <w:rPr>
          <w:rFonts w:ascii="宋体" w:hAnsi="宋体" w:eastAsia="宋体" w:cs="宋体"/>
          <w:spacing w:val="6"/>
          <w:sz w:val="20"/>
          <w:szCs w:val="20"/>
        </w:rPr>
        <w:t>A5.4</w:t>
      </w:r>
      <w:r>
        <w:rPr>
          <w:rFonts w:ascii="宋体" w:hAnsi="宋体" w:eastAsia="宋体" w:cs="宋体"/>
          <w:spacing w:val="-27"/>
          <w:sz w:val="20"/>
          <w:szCs w:val="20"/>
        </w:rPr>
        <w:t xml:space="preserve"> </w:t>
      </w:r>
      <w:r>
        <w:rPr>
          <w:rFonts w:ascii="宋体" w:hAnsi="宋体" w:eastAsia="宋体" w:cs="宋体"/>
          <w:spacing w:val="6"/>
          <w:sz w:val="20"/>
          <w:szCs w:val="20"/>
        </w:rPr>
        <w:t>资格审查结果汇总</w:t>
      </w:r>
    </w:p>
    <w:p w14:paraId="31A75352">
      <w:pPr>
        <w:spacing w:before="154" w:line="371" w:lineRule="auto"/>
        <w:ind w:left="5" w:right="10" w:firstLine="431"/>
        <w:rPr>
          <w:rFonts w:ascii="宋体" w:hAnsi="宋体" w:eastAsia="宋体" w:cs="宋体"/>
          <w:sz w:val="20"/>
          <w:szCs w:val="20"/>
        </w:rPr>
      </w:pPr>
      <w:r>
        <w:rPr>
          <w:rFonts w:ascii="宋体" w:hAnsi="宋体" w:eastAsia="宋体" w:cs="宋体"/>
          <w:spacing w:val="12"/>
          <w:sz w:val="20"/>
          <w:szCs w:val="20"/>
        </w:rPr>
        <w:t>审查委员会根据</w:t>
      </w:r>
      <w:r>
        <w:rPr>
          <w:rFonts w:ascii="宋体" w:hAnsi="宋体" w:eastAsia="宋体" w:cs="宋体"/>
          <w:b/>
          <w:bCs/>
          <w:spacing w:val="12"/>
          <w:sz w:val="20"/>
          <w:szCs w:val="20"/>
        </w:rPr>
        <w:t>附表A-3、附表A-4、附表A-6</w:t>
      </w:r>
      <w:r>
        <w:rPr>
          <w:rFonts w:ascii="宋体" w:hAnsi="宋体" w:eastAsia="宋体" w:cs="宋体"/>
          <w:spacing w:val="-21"/>
          <w:sz w:val="20"/>
          <w:szCs w:val="20"/>
        </w:rPr>
        <w:t xml:space="preserve"> </w:t>
      </w:r>
      <w:r>
        <w:rPr>
          <w:rFonts w:ascii="宋体" w:hAnsi="宋体" w:eastAsia="宋体" w:cs="宋体"/>
          <w:spacing w:val="12"/>
          <w:sz w:val="20"/>
          <w:szCs w:val="20"/>
        </w:rPr>
        <w:t>的评分汇</w:t>
      </w:r>
      <w:r>
        <w:rPr>
          <w:rFonts w:ascii="宋体" w:hAnsi="宋体" w:eastAsia="宋体" w:cs="宋体"/>
          <w:spacing w:val="11"/>
          <w:sz w:val="20"/>
          <w:szCs w:val="20"/>
        </w:rPr>
        <w:t>总结果（分组评审时，根据</w:t>
      </w:r>
      <w:r>
        <w:rPr>
          <w:rFonts w:ascii="宋体" w:hAnsi="宋体" w:eastAsia="宋体" w:cs="宋体"/>
          <w:b/>
          <w:bCs/>
          <w:spacing w:val="11"/>
          <w:sz w:val="20"/>
          <w:szCs w:val="20"/>
        </w:rPr>
        <w:t>附表A-5</w:t>
      </w:r>
      <w:r>
        <w:rPr>
          <w:rFonts w:ascii="宋体" w:hAnsi="宋体" w:eastAsia="宋体" w:cs="宋体"/>
          <w:spacing w:val="7"/>
          <w:sz w:val="20"/>
          <w:szCs w:val="20"/>
        </w:rPr>
        <w:t>记录评分结果）使用</w:t>
      </w:r>
      <w:r>
        <w:rPr>
          <w:rFonts w:ascii="宋体" w:hAnsi="宋体" w:eastAsia="宋体" w:cs="宋体"/>
          <w:b/>
          <w:bCs/>
          <w:spacing w:val="7"/>
          <w:sz w:val="20"/>
          <w:szCs w:val="20"/>
        </w:rPr>
        <w:t>附表</w:t>
      </w:r>
      <w:r>
        <w:rPr>
          <w:rFonts w:ascii="宋体" w:hAnsi="宋体" w:eastAsia="宋体" w:cs="宋体"/>
          <w:spacing w:val="-31"/>
          <w:sz w:val="20"/>
          <w:szCs w:val="20"/>
        </w:rPr>
        <w:t xml:space="preserve"> </w:t>
      </w:r>
      <w:r>
        <w:rPr>
          <w:rFonts w:ascii="宋体" w:hAnsi="宋体" w:eastAsia="宋体" w:cs="宋体"/>
          <w:b/>
          <w:bCs/>
          <w:spacing w:val="7"/>
          <w:sz w:val="20"/>
          <w:szCs w:val="20"/>
        </w:rPr>
        <w:t>A-7</w:t>
      </w:r>
      <w:r>
        <w:rPr>
          <w:rFonts w:ascii="宋体" w:hAnsi="宋体" w:eastAsia="宋体" w:cs="宋体"/>
          <w:spacing w:val="-38"/>
          <w:sz w:val="20"/>
          <w:szCs w:val="20"/>
        </w:rPr>
        <w:t xml:space="preserve"> </w:t>
      </w:r>
      <w:r>
        <w:rPr>
          <w:rFonts w:ascii="宋体" w:hAnsi="宋体" w:eastAsia="宋体" w:cs="宋体"/>
          <w:spacing w:val="7"/>
          <w:sz w:val="20"/>
          <w:szCs w:val="20"/>
        </w:rPr>
        <w:t>汇总资格审查结果。</w:t>
      </w:r>
    </w:p>
    <w:p w14:paraId="5B163D1B">
      <w:pPr>
        <w:spacing w:before="43" w:line="228" w:lineRule="auto"/>
        <w:ind w:left="419"/>
        <w:rPr>
          <w:rFonts w:ascii="宋体" w:hAnsi="宋体" w:eastAsia="宋体" w:cs="宋体"/>
          <w:sz w:val="20"/>
          <w:szCs w:val="20"/>
        </w:rPr>
      </w:pPr>
      <w:r>
        <w:rPr>
          <w:rFonts w:ascii="宋体" w:hAnsi="宋体" w:eastAsia="宋体" w:cs="宋体"/>
          <w:spacing w:val="5"/>
          <w:sz w:val="20"/>
          <w:szCs w:val="20"/>
        </w:rPr>
        <w:t>A5.5</w:t>
      </w:r>
      <w:r>
        <w:rPr>
          <w:rFonts w:ascii="宋体" w:hAnsi="宋体" w:eastAsia="宋体" w:cs="宋体"/>
          <w:spacing w:val="-35"/>
          <w:sz w:val="20"/>
          <w:szCs w:val="20"/>
        </w:rPr>
        <w:t xml:space="preserve"> </w:t>
      </w:r>
      <w:r>
        <w:rPr>
          <w:rFonts w:ascii="宋体" w:hAnsi="宋体" w:eastAsia="宋体" w:cs="宋体"/>
          <w:spacing w:val="5"/>
          <w:sz w:val="20"/>
          <w:szCs w:val="20"/>
        </w:rPr>
        <w:t>评分排序</w:t>
      </w:r>
    </w:p>
    <w:p w14:paraId="02022FC1">
      <w:pPr>
        <w:spacing w:before="164" w:line="358" w:lineRule="auto"/>
        <w:ind w:left="5" w:right="2" w:firstLine="414"/>
        <w:rPr>
          <w:rFonts w:ascii="宋体" w:hAnsi="宋体" w:eastAsia="宋体" w:cs="宋体"/>
          <w:sz w:val="20"/>
          <w:szCs w:val="20"/>
        </w:rPr>
      </w:pPr>
      <w:r>
        <w:rPr>
          <w:rFonts w:ascii="宋体" w:hAnsi="宋体" w:eastAsia="宋体" w:cs="宋体"/>
          <w:spacing w:val="13"/>
          <w:sz w:val="20"/>
          <w:szCs w:val="20"/>
        </w:rPr>
        <w:t>A5.5.1</w:t>
      </w:r>
      <w:r>
        <w:rPr>
          <w:rFonts w:ascii="宋体" w:hAnsi="宋体" w:eastAsia="宋体" w:cs="宋体"/>
          <w:spacing w:val="-22"/>
          <w:sz w:val="20"/>
          <w:szCs w:val="20"/>
        </w:rPr>
        <w:t xml:space="preserve"> </w:t>
      </w:r>
      <w:r>
        <w:rPr>
          <w:rFonts w:ascii="宋体" w:hAnsi="宋体" w:eastAsia="宋体" w:cs="宋体"/>
          <w:spacing w:val="13"/>
          <w:sz w:val="20"/>
          <w:szCs w:val="20"/>
        </w:rPr>
        <w:t>审查委员会根据</w:t>
      </w:r>
      <w:r>
        <w:rPr>
          <w:rFonts w:ascii="宋体" w:hAnsi="宋体" w:eastAsia="宋体" w:cs="宋体"/>
          <w:b/>
          <w:bCs/>
          <w:spacing w:val="13"/>
          <w:sz w:val="20"/>
          <w:szCs w:val="20"/>
        </w:rPr>
        <w:t>附表</w:t>
      </w:r>
      <w:r>
        <w:rPr>
          <w:rFonts w:ascii="宋体" w:hAnsi="宋体" w:eastAsia="宋体" w:cs="宋体"/>
          <w:spacing w:val="-37"/>
          <w:sz w:val="20"/>
          <w:szCs w:val="20"/>
        </w:rPr>
        <w:t xml:space="preserve"> </w:t>
      </w:r>
      <w:r>
        <w:rPr>
          <w:rFonts w:ascii="宋体" w:hAnsi="宋体" w:eastAsia="宋体" w:cs="宋体"/>
          <w:b/>
          <w:bCs/>
          <w:spacing w:val="13"/>
          <w:sz w:val="20"/>
          <w:szCs w:val="20"/>
        </w:rPr>
        <w:t>A-7</w:t>
      </w:r>
      <w:r>
        <w:rPr>
          <w:rFonts w:ascii="宋体" w:hAnsi="宋体" w:eastAsia="宋体" w:cs="宋体"/>
          <w:spacing w:val="-33"/>
          <w:sz w:val="20"/>
          <w:szCs w:val="20"/>
        </w:rPr>
        <w:t xml:space="preserve"> </w:t>
      </w:r>
      <w:r>
        <w:rPr>
          <w:rFonts w:ascii="宋体" w:hAnsi="宋体" w:eastAsia="宋体" w:cs="宋体"/>
          <w:spacing w:val="13"/>
          <w:sz w:val="20"/>
          <w:szCs w:val="20"/>
        </w:rPr>
        <w:t>汇总的资格审查结果按申请人得分由高到低的顺</w:t>
      </w:r>
      <w:r>
        <w:rPr>
          <w:rFonts w:ascii="宋体" w:hAnsi="宋体" w:eastAsia="宋体" w:cs="宋体"/>
          <w:spacing w:val="12"/>
          <w:sz w:val="20"/>
          <w:szCs w:val="20"/>
        </w:rPr>
        <w:t>序进行排</w:t>
      </w:r>
      <w:r>
        <w:rPr>
          <w:rFonts w:ascii="宋体" w:hAnsi="宋体" w:eastAsia="宋体" w:cs="宋体"/>
          <w:spacing w:val="6"/>
          <w:sz w:val="20"/>
          <w:szCs w:val="20"/>
        </w:rPr>
        <w:t>序，并使用</w:t>
      </w:r>
      <w:r>
        <w:rPr>
          <w:rFonts w:ascii="宋体" w:hAnsi="宋体" w:eastAsia="宋体" w:cs="宋体"/>
          <w:b/>
          <w:bCs/>
          <w:spacing w:val="6"/>
          <w:sz w:val="20"/>
          <w:szCs w:val="20"/>
        </w:rPr>
        <w:t>附表</w:t>
      </w:r>
      <w:r>
        <w:rPr>
          <w:rFonts w:ascii="宋体" w:hAnsi="宋体" w:eastAsia="宋体" w:cs="宋体"/>
          <w:spacing w:val="-31"/>
          <w:sz w:val="20"/>
          <w:szCs w:val="20"/>
        </w:rPr>
        <w:t xml:space="preserve"> </w:t>
      </w:r>
      <w:r>
        <w:rPr>
          <w:rFonts w:ascii="宋体" w:hAnsi="宋体" w:eastAsia="宋体" w:cs="宋体"/>
          <w:b/>
          <w:bCs/>
          <w:spacing w:val="6"/>
          <w:sz w:val="20"/>
          <w:szCs w:val="20"/>
        </w:rPr>
        <w:t>A-8</w:t>
      </w:r>
      <w:r>
        <w:rPr>
          <w:rFonts w:ascii="宋体" w:hAnsi="宋体" w:eastAsia="宋体" w:cs="宋体"/>
          <w:spacing w:val="-39"/>
          <w:sz w:val="20"/>
          <w:szCs w:val="20"/>
        </w:rPr>
        <w:t xml:space="preserve"> </w:t>
      </w:r>
      <w:r>
        <w:rPr>
          <w:rFonts w:ascii="宋体" w:hAnsi="宋体" w:eastAsia="宋体" w:cs="宋体"/>
          <w:spacing w:val="6"/>
          <w:sz w:val="20"/>
          <w:szCs w:val="20"/>
        </w:rPr>
        <w:t>记录排序结果。</w:t>
      </w:r>
    </w:p>
    <w:p w14:paraId="1817D699">
      <w:pPr>
        <w:pStyle w:val="2"/>
        <w:spacing w:before="1" w:line="221" w:lineRule="auto"/>
        <w:outlineLvl w:val="2"/>
        <w:rPr>
          <w:sz w:val="24"/>
          <w:szCs w:val="24"/>
        </w:rPr>
      </w:pPr>
      <w:bookmarkStart w:id="98" w:name="bookmark89"/>
      <w:bookmarkEnd w:id="98"/>
      <w:r>
        <w:rPr>
          <w:rFonts w:ascii="Times New Roman" w:hAnsi="Times New Roman" w:eastAsia="Times New Roman" w:cs="Times New Roman"/>
          <w:spacing w:val="-3"/>
          <w:sz w:val="24"/>
          <w:szCs w:val="24"/>
        </w:rPr>
        <w:t>A6</w:t>
      </w:r>
      <w:r>
        <w:rPr>
          <w:rFonts w:ascii="Times New Roman" w:hAnsi="Times New Roman" w:eastAsia="Times New Roman" w:cs="Times New Roman"/>
          <w:spacing w:val="-19"/>
          <w:sz w:val="24"/>
          <w:szCs w:val="24"/>
        </w:rPr>
        <w:t xml:space="preserve"> </w:t>
      </w:r>
      <w:r>
        <w:rPr>
          <w:spacing w:val="-3"/>
          <w:sz w:val="24"/>
          <w:szCs w:val="24"/>
        </w:rPr>
        <w:t>．确定通过资格预审的申请人</w:t>
      </w:r>
    </w:p>
    <w:p w14:paraId="36B06A6B">
      <w:pPr>
        <w:spacing w:before="168" w:line="228" w:lineRule="auto"/>
        <w:ind w:left="419"/>
        <w:rPr>
          <w:rFonts w:ascii="宋体" w:hAnsi="宋体" w:eastAsia="宋体" w:cs="宋体"/>
          <w:sz w:val="20"/>
          <w:szCs w:val="20"/>
        </w:rPr>
      </w:pPr>
      <w:r>
        <w:rPr>
          <w:rFonts w:ascii="宋体" w:hAnsi="宋体" w:eastAsia="宋体" w:cs="宋体"/>
          <w:spacing w:val="7"/>
          <w:sz w:val="20"/>
          <w:szCs w:val="20"/>
        </w:rPr>
        <w:t>A6.1</w:t>
      </w:r>
      <w:r>
        <w:rPr>
          <w:rFonts w:ascii="宋体" w:hAnsi="宋体" w:eastAsia="宋体" w:cs="宋体"/>
          <w:spacing w:val="-27"/>
          <w:sz w:val="20"/>
          <w:szCs w:val="20"/>
        </w:rPr>
        <w:t xml:space="preserve"> </w:t>
      </w:r>
      <w:r>
        <w:rPr>
          <w:rFonts w:ascii="宋体" w:hAnsi="宋体" w:eastAsia="宋体" w:cs="宋体"/>
          <w:spacing w:val="7"/>
          <w:sz w:val="20"/>
          <w:szCs w:val="20"/>
        </w:rPr>
        <w:t>确定通过资格预审的申请人</w:t>
      </w:r>
    </w:p>
    <w:p w14:paraId="72D29EF9">
      <w:pPr>
        <w:spacing w:before="195" w:line="391" w:lineRule="auto"/>
        <w:ind w:left="6" w:right="2" w:firstLine="430"/>
        <w:rPr>
          <w:rFonts w:ascii="宋体" w:hAnsi="宋体" w:eastAsia="宋体" w:cs="宋体"/>
          <w:sz w:val="20"/>
          <w:szCs w:val="20"/>
        </w:rPr>
      </w:pPr>
      <w:r>
        <w:rPr>
          <w:rFonts w:ascii="宋体" w:hAnsi="宋体" w:eastAsia="宋体" w:cs="宋体"/>
          <w:spacing w:val="10"/>
          <w:sz w:val="20"/>
          <w:szCs w:val="20"/>
        </w:rPr>
        <w:t>审查委员会应当根据</w:t>
      </w:r>
      <w:r>
        <w:rPr>
          <w:rFonts w:ascii="宋体" w:hAnsi="宋体" w:eastAsia="宋体" w:cs="宋体"/>
          <w:b/>
          <w:bCs/>
          <w:spacing w:val="10"/>
          <w:sz w:val="20"/>
          <w:szCs w:val="20"/>
        </w:rPr>
        <w:t>附表A-8</w:t>
      </w:r>
      <w:r>
        <w:rPr>
          <w:rFonts w:ascii="宋体" w:hAnsi="宋体" w:eastAsia="宋体" w:cs="宋体"/>
          <w:spacing w:val="-6"/>
          <w:sz w:val="20"/>
          <w:szCs w:val="20"/>
        </w:rPr>
        <w:t xml:space="preserve"> </w:t>
      </w:r>
      <w:r>
        <w:rPr>
          <w:rFonts w:ascii="宋体" w:hAnsi="宋体" w:eastAsia="宋体" w:cs="宋体"/>
          <w:spacing w:val="10"/>
          <w:sz w:val="20"/>
          <w:szCs w:val="20"/>
        </w:rPr>
        <w:t>的排序结果和本章第</w:t>
      </w:r>
      <w:r>
        <w:rPr>
          <w:rFonts w:ascii="宋体" w:hAnsi="宋体" w:eastAsia="宋体" w:cs="宋体"/>
          <w:spacing w:val="-24"/>
          <w:sz w:val="20"/>
          <w:szCs w:val="20"/>
        </w:rPr>
        <w:t xml:space="preserve"> </w:t>
      </w:r>
      <w:r>
        <w:rPr>
          <w:rFonts w:ascii="宋体" w:hAnsi="宋体" w:eastAsia="宋体" w:cs="宋体"/>
          <w:spacing w:val="10"/>
          <w:sz w:val="20"/>
          <w:szCs w:val="20"/>
        </w:rPr>
        <w:t>1</w:t>
      </w:r>
      <w:r>
        <w:rPr>
          <w:rFonts w:ascii="宋体" w:hAnsi="宋体" w:eastAsia="宋体" w:cs="宋体"/>
          <w:spacing w:val="-34"/>
          <w:sz w:val="20"/>
          <w:szCs w:val="20"/>
        </w:rPr>
        <w:t xml:space="preserve"> </w:t>
      </w:r>
      <w:r>
        <w:rPr>
          <w:rFonts w:ascii="宋体" w:hAnsi="宋体" w:eastAsia="宋体" w:cs="宋体"/>
          <w:spacing w:val="10"/>
          <w:sz w:val="20"/>
          <w:szCs w:val="20"/>
        </w:rPr>
        <w:t>条（前附表）规定的数量，确定通过资</w:t>
      </w:r>
      <w:r>
        <w:rPr>
          <w:rFonts w:ascii="宋体" w:hAnsi="宋体" w:eastAsia="宋体" w:cs="宋体"/>
          <w:spacing w:val="7"/>
          <w:sz w:val="20"/>
          <w:szCs w:val="20"/>
        </w:rPr>
        <w:t>格预审的申请人名单，并使用</w:t>
      </w:r>
      <w:r>
        <w:rPr>
          <w:rFonts w:ascii="宋体" w:hAnsi="宋体" w:eastAsia="宋体" w:cs="宋体"/>
          <w:b/>
          <w:bCs/>
          <w:spacing w:val="7"/>
          <w:sz w:val="20"/>
          <w:szCs w:val="20"/>
        </w:rPr>
        <w:t>附表</w:t>
      </w:r>
      <w:r>
        <w:rPr>
          <w:rFonts w:ascii="宋体" w:hAnsi="宋体" w:eastAsia="宋体" w:cs="宋体"/>
          <w:spacing w:val="-25"/>
          <w:sz w:val="20"/>
          <w:szCs w:val="20"/>
        </w:rPr>
        <w:t xml:space="preserve"> </w:t>
      </w:r>
      <w:r>
        <w:rPr>
          <w:rFonts w:ascii="宋体" w:hAnsi="宋体" w:eastAsia="宋体" w:cs="宋体"/>
          <w:b/>
          <w:bCs/>
          <w:spacing w:val="7"/>
          <w:sz w:val="20"/>
          <w:szCs w:val="20"/>
        </w:rPr>
        <w:t>A-9</w:t>
      </w:r>
      <w:r>
        <w:rPr>
          <w:rFonts w:ascii="宋体" w:hAnsi="宋体" w:eastAsia="宋体" w:cs="宋体"/>
          <w:spacing w:val="-39"/>
          <w:sz w:val="20"/>
          <w:szCs w:val="20"/>
        </w:rPr>
        <w:t xml:space="preserve"> </w:t>
      </w:r>
      <w:r>
        <w:rPr>
          <w:rFonts w:ascii="宋体" w:hAnsi="宋体" w:eastAsia="宋体" w:cs="宋体"/>
          <w:spacing w:val="7"/>
          <w:sz w:val="20"/>
          <w:szCs w:val="20"/>
        </w:rPr>
        <w:t>记录确定结果。</w:t>
      </w:r>
    </w:p>
    <w:p w14:paraId="7558705D">
      <w:pPr>
        <w:spacing w:line="369" w:lineRule="auto"/>
        <w:ind w:left="7" w:right="2"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）如果申请人得分相同出现并列排名，导致通过资格预审的申请人数量超过本</w:t>
      </w:r>
      <w:r>
        <w:rPr>
          <w:rFonts w:ascii="宋体" w:hAnsi="宋体" w:eastAsia="宋体" w:cs="宋体"/>
          <w:spacing w:val="7"/>
          <w:sz w:val="20"/>
          <w:szCs w:val="20"/>
        </w:rPr>
        <w:t>章第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条规定数量的，则对得分相同的申请人按照资格审查办法前附表第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项约定的规则，确定通过资格预审的申请人名单。</w:t>
      </w:r>
    </w:p>
    <w:p w14:paraId="6F863B83">
      <w:pPr>
        <w:spacing w:before="2" w:line="369" w:lineRule="auto"/>
        <w:ind w:left="6" w:right="2"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）如果出现法定代表人为同一人或者存在控股、管理关系的不</w:t>
      </w:r>
      <w:r>
        <w:rPr>
          <w:rFonts w:ascii="宋体" w:hAnsi="宋体" w:eastAsia="宋体" w:cs="宋体"/>
          <w:spacing w:val="8"/>
          <w:sz w:val="20"/>
          <w:szCs w:val="20"/>
        </w:rPr>
        <w:t>同申请人，参加同一标段资</w:t>
      </w:r>
      <w:r>
        <w:rPr>
          <w:rFonts w:ascii="宋体" w:hAnsi="宋体" w:eastAsia="宋体" w:cs="宋体"/>
          <w:spacing w:val="12"/>
          <w:sz w:val="20"/>
          <w:szCs w:val="20"/>
        </w:rPr>
        <w:t>格预审且排名均在应当通过资格预审的申请人名单范围内</w:t>
      </w:r>
      <w:r>
        <w:rPr>
          <w:rFonts w:ascii="宋体" w:hAnsi="宋体" w:eastAsia="宋体" w:cs="宋体"/>
          <w:spacing w:val="11"/>
          <w:sz w:val="20"/>
          <w:szCs w:val="20"/>
        </w:rPr>
        <w:t>时，则选择其中一家得分高的通过资格</w:t>
      </w:r>
      <w:r>
        <w:rPr>
          <w:rFonts w:ascii="宋体" w:hAnsi="宋体" w:eastAsia="宋体" w:cs="宋体"/>
          <w:spacing w:val="7"/>
          <w:sz w:val="20"/>
          <w:szCs w:val="20"/>
        </w:rPr>
        <w:t>预审；得分相同时按照资格审查办法前附表第</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rPr>
        <w:t>项约定的规则处理。</w:t>
      </w:r>
    </w:p>
    <w:p w14:paraId="664E5525">
      <w:pPr>
        <w:spacing w:before="30" w:line="228" w:lineRule="auto"/>
        <w:ind w:left="419"/>
        <w:rPr>
          <w:rFonts w:ascii="宋体" w:hAnsi="宋体" w:eastAsia="宋体" w:cs="宋体"/>
          <w:sz w:val="20"/>
          <w:szCs w:val="20"/>
        </w:rPr>
      </w:pPr>
      <w:r>
        <w:rPr>
          <w:rFonts w:ascii="宋体" w:hAnsi="宋体" w:eastAsia="宋体" w:cs="宋体"/>
          <w:spacing w:val="8"/>
          <w:sz w:val="20"/>
          <w:szCs w:val="20"/>
        </w:rPr>
        <w:t>A6.2</w:t>
      </w:r>
      <w:r>
        <w:rPr>
          <w:rFonts w:ascii="宋体" w:hAnsi="宋体" w:eastAsia="宋体" w:cs="宋体"/>
          <w:spacing w:val="-35"/>
          <w:sz w:val="20"/>
          <w:szCs w:val="20"/>
        </w:rPr>
        <w:t xml:space="preserve"> </w:t>
      </w:r>
      <w:r>
        <w:rPr>
          <w:rFonts w:ascii="宋体" w:hAnsi="宋体" w:eastAsia="宋体" w:cs="宋体"/>
          <w:spacing w:val="8"/>
          <w:sz w:val="20"/>
          <w:szCs w:val="20"/>
        </w:rPr>
        <w:t>通过详细审查的申请人数量不足三个</w:t>
      </w:r>
    </w:p>
    <w:p w14:paraId="32224A8A">
      <w:pPr>
        <w:spacing w:before="195" w:line="406" w:lineRule="auto"/>
        <w:ind w:left="6" w:firstLine="420"/>
        <w:rPr>
          <w:rFonts w:ascii="宋体" w:hAnsi="宋体" w:eastAsia="宋体" w:cs="宋体"/>
          <w:sz w:val="20"/>
          <w:szCs w:val="20"/>
        </w:rPr>
      </w:pPr>
      <w:r>
        <w:rPr>
          <w:rFonts w:ascii="宋体" w:hAnsi="宋体" w:eastAsia="宋体" w:cs="宋体"/>
          <w:spacing w:val="12"/>
          <w:sz w:val="20"/>
          <w:szCs w:val="20"/>
        </w:rPr>
        <w:t>通过详细审查的申请人数量不足三个的，招标人应当重新组织资格</w:t>
      </w:r>
      <w:r>
        <w:rPr>
          <w:rFonts w:ascii="宋体" w:hAnsi="宋体" w:eastAsia="宋体" w:cs="宋体"/>
          <w:spacing w:val="11"/>
          <w:sz w:val="20"/>
          <w:szCs w:val="20"/>
        </w:rPr>
        <w:t>预审或不再组织资格预审</w:t>
      </w:r>
      <w:r>
        <w:rPr>
          <w:rFonts w:ascii="宋体" w:hAnsi="宋体" w:eastAsia="宋体" w:cs="宋体"/>
          <w:spacing w:val="12"/>
          <w:sz w:val="20"/>
          <w:szCs w:val="20"/>
        </w:rPr>
        <w:t>而直接招标。招标人重新组织资格预审的，应当在保证满足法</w:t>
      </w:r>
      <w:r>
        <w:rPr>
          <w:rFonts w:ascii="宋体" w:hAnsi="宋体" w:eastAsia="宋体" w:cs="宋体"/>
          <w:spacing w:val="11"/>
          <w:sz w:val="20"/>
          <w:szCs w:val="20"/>
        </w:rPr>
        <w:t>定资格条件的前提下，适当降低资</w:t>
      </w:r>
      <w:r>
        <w:rPr>
          <w:rFonts w:ascii="宋体" w:hAnsi="宋体" w:eastAsia="宋体" w:cs="宋体"/>
          <w:spacing w:val="8"/>
          <w:sz w:val="20"/>
          <w:szCs w:val="20"/>
        </w:rPr>
        <w:t>格预审的标准和条件。</w:t>
      </w:r>
    </w:p>
    <w:p w14:paraId="5A90E974">
      <w:pPr>
        <w:spacing w:before="1" w:line="226" w:lineRule="auto"/>
        <w:ind w:left="419"/>
        <w:rPr>
          <w:rFonts w:ascii="宋体" w:hAnsi="宋体" w:eastAsia="宋体" w:cs="宋体"/>
          <w:sz w:val="20"/>
          <w:szCs w:val="20"/>
        </w:rPr>
      </w:pPr>
      <w:r>
        <w:rPr>
          <w:rFonts w:ascii="宋体" w:hAnsi="宋体" w:eastAsia="宋体" w:cs="宋体"/>
          <w:spacing w:val="7"/>
          <w:sz w:val="20"/>
          <w:szCs w:val="20"/>
        </w:rPr>
        <w:t>A6.3</w:t>
      </w:r>
      <w:r>
        <w:rPr>
          <w:rFonts w:ascii="宋体" w:hAnsi="宋体" w:eastAsia="宋体" w:cs="宋体"/>
          <w:spacing w:val="-29"/>
          <w:sz w:val="20"/>
          <w:szCs w:val="20"/>
        </w:rPr>
        <w:t xml:space="preserve"> </w:t>
      </w:r>
      <w:r>
        <w:rPr>
          <w:rFonts w:ascii="宋体" w:hAnsi="宋体" w:eastAsia="宋体" w:cs="宋体"/>
          <w:spacing w:val="7"/>
          <w:sz w:val="20"/>
          <w:szCs w:val="20"/>
        </w:rPr>
        <w:t>编制及提交书面审查报告</w:t>
      </w:r>
    </w:p>
    <w:p w14:paraId="0DFBC379">
      <w:pPr>
        <w:spacing w:before="194" w:line="406" w:lineRule="auto"/>
        <w:ind w:left="5" w:right="2" w:firstLine="431"/>
        <w:rPr>
          <w:rFonts w:ascii="宋体" w:hAnsi="宋体" w:eastAsia="宋体" w:cs="宋体"/>
          <w:sz w:val="20"/>
          <w:szCs w:val="20"/>
        </w:rPr>
      </w:pPr>
      <w:r>
        <w:rPr>
          <w:rFonts w:ascii="宋体" w:hAnsi="宋体" w:eastAsia="宋体" w:cs="宋体"/>
          <w:spacing w:val="12"/>
          <w:sz w:val="20"/>
          <w:szCs w:val="20"/>
        </w:rPr>
        <w:t>审查委员会根据本章第4.1</w:t>
      </w:r>
      <w:r>
        <w:rPr>
          <w:rFonts w:ascii="宋体" w:hAnsi="宋体" w:eastAsia="宋体" w:cs="宋体"/>
          <w:spacing w:val="-36"/>
          <w:sz w:val="20"/>
          <w:szCs w:val="20"/>
        </w:rPr>
        <w:t xml:space="preserve"> </w:t>
      </w:r>
      <w:r>
        <w:rPr>
          <w:rFonts w:ascii="宋体" w:hAnsi="宋体" w:eastAsia="宋体" w:cs="宋体"/>
          <w:spacing w:val="12"/>
          <w:sz w:val="20"/>
          <w:szCs w:val="20"/>
        </w:rPr>
        <w:t>款的规定向招标人提交书面审查报告。审查报告应当由全体审查</w:t>
      </w:r>
      <w:r>
        <w:rPr>
          <w:rFonts w:ascii="宋体" w:hAnsi="宋体" w:eastAsia="宋体" w:cs="宋体"/>
          <w:spacing w:val="9"/>
          <w:sz w:val="20"/>
          <w:szCs w:val="20"/>
        </w:rPr>
        <w:t>委员会成员签字。审查报告应当包括以下内容；</w:t>
      </w:r>
    </w:p>
    <w:p w14:paraId="10422BB4">
      <w:pPr>
        <w:spacing w:before="1" w:line="227" w:lineRule="auto"/>
        <w:ind w:left="436"/>
        <w:rPr>
          <w:rFonts w:ascii="宋体" w:hAnsi="宋体" w:eastAsia="宋体" w:cs="宋体"/>
          <w:sz w:val="20"/>
          <w:szCs w:val="20"/>
        </w:rPr>
      </w:pPr>
      <w:r>
        <w:rPr>
          <w:rFonts w:ascii="宋体" w:hAnsi="宋体" w:eastAsia="宋体" w:cs="宋体"/>
          <w:spacing w:val="6"/>
          <w:sz w:val="20"/>
          <w:szCs w:val="20"/>
        </w:rPr>
        <w:t>（1）基本情况和数据表；</w:t>
      </w:r>
    </w:p>
    <w:p w14:paraId="5E00330B">
      <w:pPr>
        <w:spacing w:before="193" w:line="227" w:lineRule="auto"/>
        <w:ind w:left="436"/>
        <w:rPr>
          <w:rFonts w:ascii="宋体" w:hAnsi="宋体" w:eastAsia="宋体" w:cs="宋体"/>
          <w:sz w:val="20"/>
          <w:szCs w:val="20"/>
        </w:rPr>
      </w:pPr>
      <w:r>
        <w:rPr>
          <w:rFonts w:ascii="宋体" w:hAnsi="宋体" w:eastAsia="宋体" w:cs="宋体"/>
          <w:spacing w:val="7"/>
          <w:sz w:val="20"/>
          <w:szCs w:val="20"/>
        </w:rPr>
        <w:t>（2）审查委员会成员名单；</w:t>
      </w:r>
    </w:p>
    <w:p w14:paraId="6A45E71F">
      <w:pPr>
        <w:spacing w:before="193" w:line="228" w:lineRule="auto"/>
        <w:ind w:left="436"/>
        <w:rPr>
          <w:rFonts w:ascii="宋体" w:hAnsi="宋体" w:eastAsia="宋体" w:cs="宋体"/>
          <w:sz w:val="20"/>
          <w:szCs w:val="20"/>
        </w:rPr>
      </w:pPr>
      <w:r>
        <w:rPr>
          <w:rFonts w:ascii="宋体" w:hAnsi="宋体" w:eastAsia="宋体" w:cs="宋体"/>
          <w:spacing w:val="8"/>
          <w:sz w:val="20"/>
          <w:szCs w:val="20"/>
        </w:rPr>
        <w:t>（3）审查标准、方法或者审查因素一览表；</w:t>
      </w:r>
    </w:p>
    <w:p w14:paraId="6F260004">
      <w:pPr>
        <w:spacing w:before="196" w:line="228" w:lineRule="auto"/>
        <w:ind w:left="436"/>
        <w:rPr>
          <w:rFonts w:ascii="宋体" w:hAnsi="宋体" w:eastAsia="宋体" w:cs="宋体"/>
          <w:sz w:val="20"/>
          <w:szCs w:val="20"/>
        </w:rPr>
      </w:pPr>
      <w:r>
        <w:rPr>
          <w:rFonts w:ascii="宋体" w:hAnsi="宋体" w:eastAsia="宋体" w:cs="宋体"/>
          <w:spacing w:val="6"/>
          <w:sz w:val="20"/>
          <w:szCs w:val="20"/>
        </w:rPr>
        <w:t>（4）审查结果汇总表；</w:t>
      </w:r>
    </w:p>
    <w:p w14:paraId="26F8AB5F">
      <w:pPr>
        <w:spacing w:before="192" w:line="228" w:lineRule="auto"/>
        <w:ind w:left="436"/>
        <w:rPr>
          <w:rFonts w:ascii="宋体" w:hAnsi="宋体" w:eastAsia="宋体" w:cs="宋体"/>
          <w:sz w:val="20"/>
          <w:szCs w:val="20"/>
        </w:rPr>
      </w:pPr>
      <w:r>
        <w:rPr>
          <w:rFonts w:ascii="宋体" w:hAnsi="宋体" w:eastAsia="宋体" w:cs="宋体"/>
          <w:spacing w:val="5"/>
          <w:sz w:val="20"/>
          <w:szCs w:val="20"/>
        </w:rPr>
        <w:t>（5）评分排序表；</w:t>
      </w:r>
    </w:p>
    <w:p w14:paraId="5F0E7058">
      <w:pPr>
        <w:spacing w:before="191" w:line="228" w:lineRule="auto"/>
        <w:ind w:left="436"/>
        <w:rPr>
          <w:rFonts w:ascii="宋体" w:hAnsi="宋体" w:eastAsia="宋体" w:cs="宋体"/>
          <w:sz w:val="20"/>
          <w:szCs w:val="20"/>
        </w:rPr>
      </w:pPr>
      <w:r>
        <w:rPr>
          <w:rFonts w:ascii="宋体" w:hAnsi="宋体" w:eastAsia="宋体" w:cs="宋体"/>
          <w:spacing w:val="7"/>
          <w:sz w:val="20"/>
          <w:szCs w:val="20"/>
        </w:rPr>
        <w:t>（6）通过资格预审的申请人名单；</w:t>
      </w:r>
    </w:p>
    <w:p w14:paraId="4FF7D1F8">
      <w:pPr>
        <w:spacing w:before="195" w:line="228" w:lineRule="auto"/>
        <w:ind w:left="436"/>
        <w:rPr>
          <w:rFonts w:ascii="宋体" w:hAnsi="宋体" w:eastAsia="宋体" w:cs="宋体"/>
          <w:sz w:val="20"/>
          <w:szCs w:val="20"/>
        </w:rPr>
      </w:pPr>
      <w:r>
        <w:rPr>
          <w:rFonts w:ascii="宋体" w:hAnsi="宋体" w:eastAsia="宋体" w:cs="宋体"/>
          <w:spacing w:val="7"/>
          <w:sz w:val="20"/>
          <w:szCs w:val="20"/>
        </w:rPr>
        <w:t>（7）不能通过资格预审的情况说明；</w:t>
      </w:r>
    </w:p>
    <w:p w14:paraId="75305E47">
      <w:pPr>
        <w:spacing w:line="228" w:lineRule="auto"/>
        <w:rPr>
          <w:rFonts w:ascii="宋体" w:hAnsi="宋体" w:eastAsia="宋体" w:cs="宋体"/>
          <w:sz w:val="20"/>
          <w:szCs w:val="20"/>
        </w:rPr>
        <w:sectPr>
          <w:footerReference r:id="rId88" w:type="default"/>
          <w:pgSz w:w="11906" w:h="16839"/>
          <w:pgMar w:top="400" w:right="1418" w:bottom="1048" w:left="1590" w:header="0" w:footer="886" w:gutter="0"/>
          <w:cols w:space="720" w:num="1"/>
        </w:sectPr>
      </w:pPr>
    </w:p>
    <w:p w14:paraId="462CC9DF">
      <w:pPr>
        <w:spacing w:line="279" w:lineRule="auto"/>
        <w:rPr>
          <w:rFonts w:ascii="Arial"/>
          <w:sz w:val="21"/>
        </w:rPr>
      </w:pPr>
    </w:p>
    <w:p w14:paraId="525DC666">
      <w:pPr>
        <w:spacing w:line="280" w:lineRule="auto"/>
        <w:rPr>
          <w:rFonts w:ascii="Arial"/>
          <w:sz w:val="21"/>
        </w:rPr>
      </w:pPr>
    </w:p>
    <w:p w14:paraId="2F7FB229">
      <w:pPr>
        <w:spacing w:line="280" w:lineRule="auto"/>
        <w:rPr>
          <w:rFonts w:ascii="Arial"/>
          <w:sz w:val="21"/>
        </w:rPr>
      </w:pPr>
    </w:p>
    <w:p w14:paraId="4E27D683">
      <w:pPr>
        <w:spacing w:line="280" w:lineRule="auto"/>
        <w:rPr>
          <w:rFonts w:ascii="Arial"/>
          <w:sz w:val="21"/>
        </w:rPr>
      </w:pPr>
    </w:p>
    <w:p w14:paraId="741D075C">
      <w:pPr>
        <w:spacing w:line="280" w:lineRule="auto"/>
        <w:rPr>
          <w:rFonts w:ascii="Arial"/>
          <w:sz w:val="21"/>
        </w:rPr>
      </w:pPr>
    </w:p>
    <w:p w14:paraId="438BC074">
      <w:pPr>
        <w:spacing w:before="65" w:line="228" w:lineRule="auto"/>
        <w:ind w:left="436"/>
        <w:rPr>
          <w:rFonts w:ascii="宋体" w:hAnsi="宋体" w:eastAsia="宋体" w:cs="宋体"/>
          <w:sz w:val="20"/>
          <w:szCs w:val="20"/>
        </w:rPr>
      </w:pPr>
      <w:r>
        <w:rPr>
          <w:rFonts w:ascii="宋体" w:hAnsi="宋体" w:eastAsia="宋体" w:cs="宋体"/>
          <w:spacing w:val="7"/>
          <w:sz w:val="20"/>
          <w:szCs w:val="20"/>
        </w:rPr>
        <w:t>（8）澄清、说明或补正事项纪要。</w:t>
      </w:r>
    </w:p>
    <w:p w14:paraId="2CCB093E">
      <w:pPr>
        <w:pStyle w:val="2"/>
        <w:spacing w:before="134" w:line="222" w:lineRule="auto"/>
        <w:outlineLvl w:val="2"/>
        <w:rPr>
          <w:sz w:val="24"/>
          <w:szCs w:val="24"/>
        </w:rPr>
      </w:pPr>
      <w:bookmarkStart w:id="99" w:name="bookmark90"/>
      <w:bookmarkEnd w:id="99"/>
      <w:r>
        <w:rPr>
          <w:rFonts w:ascii="Times New Roman" w:hAnsi="Times New Roman" w:eastAsia="Times New Roman" w:cs="Times New Roman"/>
          <w:spacing w:val="-3"/>
          <w:sz w:val="24"/>
          <w:szCs w:val="24"/>
        </w:rPr>
        <w:t>A7</w:t>
      </w:r>
      <w:r>
        <w:rPr>
          <w:rFonts w:ascii="Times New Roman" w:hAnsi="Times New Roman" w:eastAsia="Times New Roman" w:cs="Times New Roman"/>
          <w:spacing w:val="-28"/>
          <w:sz w:val="24"/>
          <w:szCs w:val="24"/>
        </w:rPr>
        <w:t xml:space="preserve"> </w:t>
      </w:r>
      <w:r>
        <w:rPr>
          <w:spacing w:val="-3"/>
          <w:sz w:val="24"/>
          <w:szCs w:val="24"/>
        </w:rPr>
        <w:t>．特殊情况的处置程序</w:t>
      </w:r>
    </w:p>
    <w:p w14:paraId="569FF34B">
      <w:pPr>
        <w:spacing w:before="170" w:line="228" w:lineRule="auto"/>
        <w:ind w:left="419"/>
        <w:rPr>
          <w:rFonts w:ascii="宋体" w:hAnsi="宋体" w:eastAsia="宋体" w:cs="宋体"/>
          <w:sz w:val="20"/>
          <w:szCs w:val="20"/>
        </w:rPr>
      </w:pPr>
      <w:r>
        <w:rPr>
          <w:rFonts w:ascii="宋体" w:hAnsi="宋体" w:eastAsia="宋体" w:cs="宋体"/>
          <w:spacing w:val="6"/>
          <w:sz w:val="20"/>
          <w:szCs w:val="20"/>
        </w:rPr>
        <w:t>A7.1</w:t>
      </w:r>
      <w:r>
        <w:rPr>
          <w:rFonts w:ascii="宋体" w:hAnsi="宋体" w:eastAsia="宋体" w:cs="宋体"/>
          <w:spacing w:val="-27"/>
          <w:sz w:val="20"/>
          <w:szCs w:val="20"/>
        </w:rPr>
        <w:t xml:space="preserve"> </w:t>
      </w:r>
      <w:r>
        <w:rPr>
          <w:rFonts w:ascii="宋体" w:hAnsi="宋体" w:eastAsia="宋体" w:cs="宋体"/>
          <w:spacing w:val="6"/>
          <w:sz w:val="20"/>
          <w:szCs w:val="20"/>
        </w:rPr>
        <w:t>关于审查活动暂停</w:t>
      </w:r>
    </w:p>
    <w:p w14:paraId="59806034">
      <w:pPr>
        <w:spacing w:before="190" w:line="407" w:lineRule="auto"/>
        <w:ind w:left="7" w:right="71" w:firstLine="411"/>
        <w:rPr>
          <w:rFonts w:ascii="宋体" w:hAnsi="宋体" w:eastAsia="宋体" w:cs="宋体"/>
          <w:sz w:val="20"/>
          <w:szCs w:val="20"/>
        </w:rPr>
      </w:pPr>
      <w:r>
        <w:rPr>
          <w:rFonts w:ascii="宋体" w:hAnsi="宋体" w:eastAsia="宋体" w:cs="宋体"/>
          <w:spacing w:val="9"/>
          <w:sz w:val="20"/>
          <w:szCs w:val="20"/>
        </w:rPr>
        <w:t>A7.1.1</w:t>
      </w:r>
      <w:r>
        <w:rPr>
          <w:rFonts w:ascii="宋体" w:hAnsi="宋体" w:eastAsia="宋体" w:cs="宋体"/>
          <w:spacing w:val="-14"/>
          <w:sz w:val="20"/>
          <w:szCs w:val="20"/>
        </w:rPr>
        <w:t xml:space="preserve"> </w:t>
      </w:r>
      <w:r>
        <w:rPr>
          <w:rFonts w:ascii="宋体" w:hAnsi="宋体" w:eastAsia="宋体" w:cs="宋体"/>
          <w:spacing w:val="9"/>
          <w:sz w:val="20"/>
          <w:szCs w:val="20"/>
        </w:rPr>
        <w:t>审查委员会应当执行连续审查的原则，按审查办法中规定的程序、内容、方法、标准完成全部审查工作。只有发生不可抗力导致审查工作无法继续时，审查活动方可暂停。</w:t>
      </w:r>
    </w:p>
    <w:p w14:paraId="02401EAB">
      <w:pPr>
        <w:spacing w:before="1" w:line="406" w:lineRule="auto"/>
        <w:ind w:left="6" w:right="71" w:firstLine="413"/>
        <w:rPr>
          <w:rFonts w:ascii="宋体" w:hAnsi="宋体" w:eastAsia="宋体" w:cs="宋体"/>
          <w:sz w:val="20"/>
          <w:szCs w:val="20"/>
        </w:rPr>
      </w:pPr>
      <w:r>
        <w:rPr>
          <w:rFonts w:ascii="宋体" w:hAnsi="宋体" w:eastAsia="宋体" w:cs="宋体"/>
          <w:spacing w:val="10"/>
          <w:sz w:val="20"/>
          <w:szCs w:val="20"/>
        </w:rPr>
        <w:t>A7.1.2</w:t>
      </w:r>
      <w:r>
        <w:rPr>
          <w:rFonts w:ascii="宋体" w:hAnsi="宋体" w:eastAsia="宋体" w:cs="宋体"/>
          <w:spacing w:val="-37"/>
          <w:sz w:val="20"/>
          <w:szCs w:val="20"/>
        </w:rPr>
        <w:t xml:space="preserve"> </w:t>
      </w:r>
      <w:r>
        <w:rPr>
          <w:rFonts w:ascii="宋体" w:hAnsi="宋体" w:eastAsia="宋体" w:cs="宋体"/>
          <w:spacing w:val="10"/>
          <w:sz w:val="20"/>
          <w:szCs w:val="20"/>
        </w:rPr>
        <w:t>发生审查暂停情况时，审查委员会应当</w:t>
      </w:r>
      <w:r>
        <w:rPr>
          <w:rFonts w:ascii="宋体" w:hAnsi="宋体" w:eastAsia="宋体" w:cs="宋体"/>
          <w:spacing w:val="9"/>
          <w:sz w:val="20"/>
          <w:szCs w:val="20"/>
        </w:rPr>
        <w:t>封存全部申请文件和审查记录，待不可抗力的</w:t>
      </w:r>
      <w:r>
        <w:rPr>
          <w:rFonts w:ascii="宋体" w:hAnsi="宋体" w:eastAsia="宋体" w:cs="宋体"/>
          <w:spacing w:val="8"/>
          <w:sz w:val="20"/>
          <w:szCs w:val="20"/>
        </w:rPr>
        <w:t>影响结束且具备继续审查的条件时，</w:t>
      </w:r>
      <w:r>
        <w:rPr>
          <w:rFonts w:ascii="宋体" w:hAnsi="宋体" w:eastAsia="宋体" w:cs="宋体"/>
          <w:spacing w:val="-58"/>
          <w:sz w:val="20"/>
          <w:szCs w:val="20"/>
        </w:rPr>
        <w:t xml:space="preserve"> </w:t>
      </w:r>
      <w:r>
        <w:rPr>
          <w:rFonts w:ascii="宋体" w:hAnsi="宋体" w:eastAsia="宋体" w:cs="宋体"/>
          <w:spacing w:val="8"/>
          <w:sz w:val="20"/>
          <w:szCs w:val="20"/>
        </w:rPr>
        <w:t>由原审查委</w:t>
      </w:r>
      <w:r>
        <w:rPr>
          <w:rFonts w:ascii="宋体" w:hAnsi="宋体" w:eastAsia="宋体" w:cs="宋体"/>
          <w:spacing w:val="7"/>
          <w:sz w:val="20"/>
          <w:szCs w:val="20"/>
        </w:rPr>
        <w:t>员会继续审查。</w:t>
      </w:r>
    </w:p>
    <w:p w14:paraId="1403377B">
      <w:pPr>
        <w:spacing w:line="227" w:lineRule="auto"/>
        <w:ind w:left="419"/>
        <w:rPr>
          <w:rFonts w:ascii="宋体" w:hAnsi="宋体" w:eastAsia="宋体" w:cs="宋体"/>
          <w:sz w:val="20"/>
          <w:szCs w:val="20"/>
        </w:rPr>
      </w:pPr>
      <w:r>
        <w:rPr>
          <w:rFonts w:ascii="宋体" w:hAnsi="宋体" w:eastAsia="宋体" w:cs="宋体"/>
          <w:spacing w:val="7"/>
          <w:sz w:val="20"/>
          <w:szCs w:val="20"/>
        </w:rPr>
        <w:t>A7.2</w:t>
      </w:r>
      <w:r>
        <w:rPr>
          <w:rFonts w:ascii="宋体" w:hAnsi="宋体" w:eastAsia="宋体" w:cs="宋体"/>
          <w:spacing w:val="-23"/>
          <w:sz w:val="20"/>
          <w:szCs w:val="20"/>
        </w:rPr>
        <w:t xml:space="preserve"> </w:t>
      </w:r>
      <w:r>
        <w:rPr>
          <w:rFonts w:ascii="宋体" w:hAnsi="宋体" w:eastAsia="宋体" w:cs="宋体"/>
          <w:spacing w:val="7"/>
          <w:sz w:val="20"/>
          <w:szCs w:val="20"/>
        </w:rPr>
        <w:t>关于中途更换审查委员会成员</w:t>
      </w:r>
    </w:p>
    <w:p w14:paraId="582D2334">
      <w:pPr>
        <w:spacing w:before="193" w:line="227" w:lineRule="auto"/>
        <w:ind w:left="419"/>
        <w:rPr>
          <w:rFonts w:ascii="宋体" w:hAnsi="宋体" w:eastAsia="宋体" w:cs="宋体"/>
          <w:sz w:val="20"/>
          <w:szCs w:val="20"/>
        </w:rPr>
      </w:pPr>
      <w:r>
        <w:rPr>
          <w:rFonts w:ascii="宋体" w:hAnsi="宋体" w:eastAsia="宋体" w:cs="宋体"/>
          <w:spacing w:val="8"/>
          <w:sz w:val="20"/>
          <w:szCs w:val="20"/>
        </w:rPr>
        <w:t>A7.2.1</w:t>
      </w:r>
      <w:r>
        <w:rPr>
          <w:rFonts w:ascii="宋体" w:hAnsi="宋体" w:eastAsia="宋体" w:cs="宋体"/>
          <w:spacing w:val="-25"/>
          <w:sz w:val="20"/>
          <w:szCs w:val="20"/>
        </w:rPr>
        <w:t xml:space="preserve"> </w:t>
      </w:r>
      <w:r>
        <w:rPr>
          <w:rFonts w:ascii="宋体" w:hAnsi="宋体" w:eastAsia="宋体" w:cs="宋体"/>
          <w:spacing w:val="8"/>
          <w:sz w:val="20"/>
          <w:szCs w:val="20"/>
        </w:rPr>
        <w:t>除发生下列情形之一外，审查委员会成员不得在审查中途更换：</w:t>
      </w:r>
    </w:p>
    <w:p w14:paraId="5DEC72B9">
      <w:pPr>
        <w:spacing w:before="193" w:line="228" w:lineRule="auto"/>
        <w:ind w:left="436"/>
        <w:rPr>
          <w:rFonts w:ascii="宋体" w:hAnsi="宋体" w:eastAsia="宋体" w:cs="宋体"/>
          <w:sz w:val="20"/>
          <w:szCs w:val="20"/>
        </w:rPr>
      </w:pPr>
      <w:r>
        <w:rPr>
          <w:rFonts w:ascii="宋体" w:hAnsi="宋体" w:eastAsia="宋体" w:cs="宋体"/>
          <w:spacing w:val="9"/>
          <w:sz w:val="20"/>
          <w:szCs w:val="20"/>
        </w:rPr>
        <w:t>（1）因不可抗拒的客观原因，不能到场或需在</w:t>
      </w:r>
      <w:r>
        <w:rPr>
          <w:rFonts w:ascii="宋体" w:hAnsi="宋体" w:eastAsia="宋体" w:cs="宋体"/>
          <w:spacing w:val="8"/>
          <w:sz w:val="20"/>
          <w:szCs w:val="20"/>
        </w:rPr>
        <w:t>中途退出审查活动。</w:t>
      </w:r>
    </w:p>
    <w:p w14:paraId="76401CCB">
      <w:pPr>
        <w:spacing w:before="195" w:line="227" w:lineRule="auto"/>
        <w:ind w:left="436"/>
        <w:rPr>
          <w:rFonts w:ascii="宋体" w:hAnsi="宋体" w:eastAsia="宋体" w:cs="宋体"/>
          <w:sz w:val="20"/>
          <w:szCs w:val="20"/>
        </w:rPr>
      </w:pPr>
      <w:r>
        <w:rPr>
          <w:rFonts w:ascii="宋体" w:hAnsi="宋体" w:eastAsia="宋体" w:cs="宋体"/>
          <w:spacing w:val="9"/>
          <w:sz w:val="20"/>
          <w:szCs w:val="20"/>
        </w:rPr>
        <w:t>（2）根据法律法规规定，某个或某几个审查委</w:t>
      </w:r>
      <w:r>
        <w:rPr>
          <w:rFonts w:ascii="宋体" w:hAnsi="宋体" w:eastAsia="宋体" w:cs="宋体"/>
          <w:spacing w:val="8"/>
          <w:sz w:val="20"/>
          <w:szCs w:val="20"/>
        </w:rPr>
        <w:t>员会成员需要回避。</w:t>
      </w:r>
    </w:p>
    <w:p w14:paraId="3173DE0B">
      <w:pPr>
        <w:spacing w:before="194" w:line="406" w:lineRule="auto"/>
        <w:ind w:left="5" w:right="71" w:firstLine="414"/>
        <w:rPr>
          <w:rFonts w:ascii="宋体" w:hAnsi="宋体" w:eastAsia="宋体" w:cs="宋体"/>
          <w:sz w:val="20"/>
          <w:szCs w:val="20"/>
        </w:rPr>
      </w:pPr>
      <w:r>
        <w:rPr>
          <w:rFonts w:ascii="宋体" w:hAnsi="宋体" w:eastAsia="宋体" w:cs="宋体"/>
          <w:spacing w:val="9"/>
          <w:sz w:val="20"/>
          <w:szCs w:val="20"/>
        </w:rPr>
        <w:t>A7.2.2</w:t>
      </w:r>
      <w:r>
        <w:rPr>
          <w:rFonts w:ascii="宋体" w:hAnsi="宋体" w:eastAsia="宋体" w:cs="宋体"/>
          <w:spacing w:val="-39"/>
          <w:sz w:val="20"/>
          <w:szCs w:val="20"/>
        </w:rPr>
        <w:t xml:space="preserve"> </w:t>
      </w:r>
      <w:r>
        <w:rPr>
          <w:rFonts w:ascii="宋体" w:hAnsi="宋体" w:eastAsia="宋体" w:cs="宋体"/>
          <w:spacing w:val="9"/>
          <w:sz w:val="20"/>
          <w:szCs w:val="20"/>
        </w:rPr>
        <w:t>退出审查的审查委员会成员，其已完成的审查行</w:t>
      </w:r>
      <w:r>
        <w:rPr>
          <w:rFonts w:ascii="宋体" w:hAnsi="宋体" w:eastAsia="宋体" w:cs="宋体"/>
          <w:spacing w:val="8"/>
          <w:sz w:val="20"/>
          <w:szCs w:val="20"/>
        </w:rPr>
        <w:t>为无效。</w:t>
      </w:r>
      <w:r>
        <w:rPr>
          <w:rFonts w:ascii="宋体" w:hAnsi="宋体" w:eastAsia="宋体" w:cs="宋体"/>
          <w:spacing w:val="-59"/>
          <w:sz w:val="20"/>
          <w:szCs w:val="20"/>
        </w:rPr>
        <w:t xml:space="preserve"> </w:t>
      </w:r>
      <w:r>
        <w:rPr>
          <w:rFonts w:ascii="宋体" w:hAnsi="宋体" w:eastAsia="宋体" w:cs="宋体"/>
          <w:spacing w:val="8"/>
          <w:sz w:val="20"/>
          <w:szCs w:val="20"/>
        </w:rPr>
        <w:t>由招标人根据本资格预审文</w:t>
      </w:r>
      <w:r>
        <w:rPr>
          <w:rFonts w:ascii="宋体" w:hAnsi="宋体" w:eastAsia="宋体" w:cs="宋体"/>
          <w:spacing w:val="9"/>
          <w:sz w:val="20"/>
          <w:szCs w:val="20"/>
        </w:rPr>
        <w:t>件规定的审查委员会成员产生方式另行确定替代者进行审查。</w:t>
      </w:r>
    </w:p>
    <w:p w14:paraId="6B6457E3">
      <w:pPr>
        <w:spacing w:before="15" w:line="228" w:lineRule="auto"/>
        <w:ind w:left="419"/>
        <w:rPr>
          <w:rFonts w:ascii="宋体" w:hAnsi="宋体" w:eastAsia="宋体" w:cs="宋体"/>
          <w:sz w:val="20"/>
          <w:szCs w:val="20"/>
        </w:rPr>
      </w:pPr>
      <w:r>
        <w:rPr>
          <w:rFonts w:ascii="宋体" w:hAnsi="宋体" w:eastAsia="宋体" w:cs="宋体"/>
          <w:spacing w:val="5"/>
          <w:sz w:val="20"/>
          <w:szCs w:val="20"/>
        </w:rPr>
        <w:t>A7.3</w:t>
      </w:r>
      <w:r>
        <w:rPr>
          <w:rFonts w:ascii="宋体" w:hAnsi="宋体" w:eastAsia="宋体" w:cs="宋体"/>
          <w:spacing w:val="-25"/>
          <w:sz w:val="20"/>
          <w:szCs w:val="20"/>
        </w:rPr>
        <w:t xml:space="preserve"> </w:t>
      </w:r>
      <w:r>
        <w:rPr>
          <w:rFonts w:ascii="宋体" w:hAnsi="宋体" w:eastAsia="宋体" w:cs="宋体"/>
          <w:spacing w:val="5"/>
          <w:sz w:val="20"/>
          <w:szCs w:val="20"/>
        </w:rPr>
        <w:t>审查争议处理</w:t>
      </w:r>
    </w:p>
    <w:p w14:paraId="0FF04D61">
      <w:pPr>
        <w:spacing w:before="197" w:line="227" w:lineRule="auto"/>
        <w:ind w:left="419"/>
        <w:rPr>
          <w:rFonts w:ascii="宋体" w:hAnsi="宋体" w:eastAsia="宋体" w:cs="宋体"/>
          <w:sz w:val="20"/>
          <w:szCs w:val="20"/>
        </w:rPr>
      </w:pPr>
      <w:r>
        <w:rPr>
          <w:rFonts w:ascii="宋体" w:hAnsi="宋体" w:eastAsia="宋体" w:cs="宋体"/>
          <w:spacing w:val="9"/>
          <w:sz w:val="20"/>
          <w:szCs w:val="20"/>
        </w:rPr>
        <w:t>A7.3.1 审查委员会成员应独立评审，对</w:t>
      </w:r>
      <w:r>
        <w:rPr>
          <w:rFonts w:ascii="宋体" w:hAnsi="宋体" w:eastAsia="宋体" w:cs="宋体"/>
          <w:spacing w:val="8"/>
          <w:sz w:val="20"/>
          <w:szCs w:val="20"/>
        </w:rPr>
        <w:t>所提出的评审意见承担个人责任。</w:t>
      </w:r>
    </w:p>
    <w:p w14:paraId="7ACFECB1">
      <w:pPr>
        <w:spacing w:before="185" w:line="399" w:lineRule="auto"/>
        <w:ind w:left="7" w:right="68" w:firstLine="411"/>
        <w:jc w:val="both"/>
        <w:rPr>
          <w:rFonts w:ascii="宋体" w:hAnsi="宋体" w:eastAsia="宋体" w:cs="宋体"/>
          <w:sz w:val="20"/>
          <w:szCs w:val="20"/>
        </w:rPr>
      </w:pPr>
      <w:r>
        <w:rPr>
          <w:rFonts w:ascii="宋体" w:hAnsi="宋体" w:eastAsia="宋体" w:cs="宋体"/>
          <w:spacing w:val="9"/>
          <w:sz w:val="20"/>
          <w:szCs w:val="20"/>
        </w:rPr>
        <w:t>A7.3.2</w:t>
      </w:r>
      <w:r>
        <w:rPr>
          <w:rFonts w:ascii="宋体" w:hAnsi="宋体" w:eastAsia="宋体" w:cs="宋体"/>
          <w:spacing w:val="-41"/>
          <w:sz w:val="20"/>
          <w:szCs w:val="20"/>
        </w:rPr>
        <w:t xml:space="preserve"> </w:t>
      </w:r>
      <w:r>
        <w:rPr>
          <w:rFonts w:ascii="宋体" w:hAnsi="宋体" w:eastAsia="宋体" w:cs="宋体"/>
          <w:spacing w:val="9"/>
          <w:sz w:val="20"/>
          <w:szCs w:val="20"/>
        </w:rPr>
        <w:t>在任何审查环节中，需审查委员会就某项审查结论</w:t>
      </w:r>
      <w:r>
        <w:rPr>
          <w:rFonts w:ascii="宋体" w:hAnsi="宋体" w:eastAsia="宋体" w:cs="宋体"/>
          <w:spacing w:val="8"/>
          <w:sz w:val="20"/>
          <w:szCs w:val="20"/>
        </w:rPr>
        <w:t>做出表决的，</w:t>
      </w:r>
      <w:r>
        <w:rPr>
          <w:rFonts w:ascii="宋体" w:hAnsi="宋体" w:eastAsia="宋体" w:cs="宋体"/>
          <w:spacing w:val="-58"/>
          <w:sz w:val="20"/>
          <w:szCs w:val="20"/>
        </w:rPr>
        <w:t xml:space="preserve"> </w:t>
      </w:r>
      <w:r>
        <w:rPr>
          <w:rFonts w:ascii="宋体" w:hAnsi="宋体" w:eastAsia="宋体" w:cs="宋体"/>
          <w:spacing w:val="8"/>
          <w:sz w:val="20"/>
          <w:szCs w:val="20"/>
        </w:rPr>
        <w:t>由审查委员会全体成</w:t>
      </w:r>
      <w:r>
        <w:rPr>
          <w:rFonts w:ascii="宋体" w:hAnsi="宋体" w:eastAsia="宋体" w:cs="宋体"/>
          <w:spacing w:val="11"/>
          <w:sz w:val="20"/>
          <w:szCs w:val="20"/>
        </w:rPr>
        <w:t>员按照少数服从多数的原则，</w:t>
      </w:r>
      <w:r>
        <w:rPr>
          <w:rFonts w:ascii="宋体" w:hAnsi="宋体" w:eastAsia="宋体" w:cs="宋体"/>
          <w:spacing w:val="-59"/>
          <w:sz w:val="20"/>
          <w:szCs w:val="20"/>
        </w:rPr>
        <w:t xml:space="preserve"> </w:t>
      </w:r>
      <w:r>
        <w:rPr>
          <w:rFonts w:ascii="宋体" w:hAnsi="宋体" w:eastAsia="宋体" w:cs="宋体"/>
          <w:spacing w:val="11"/>
          <w:sz w:val="20"/>
          <w:szCs w:val="20"/>
        </w:rPr>
        <w:t>以记名投票方式表决。表决不得</w:t>
      </w:r>
      <w:r>
        <w:rPr>
          <w:rFonts w:ascii="宋体" w:hAnsi="宋体" w:eastAsia="宋体" w:cs="宋体"/>
          <w:spacing w:val="10"/>
          <w:sz w:val="20"/>
          <w:szCs w:val="20"/>
        </w:rPr>
        <w:t>违背法律、法规、规章和资格预审</w:t>
      </w:r>
      <w:r>
        <w:rPr>
          <w:rFonts w:ascii="宋体" w:hAnsi="宋体" w:eastAsia="宋体" w:cs="宋体"/>
          <w:spacing w:val="6"/>
          <w:sz w:val="20"/>
          <w:szCs w:val="20"/>
        </w:rPr>
        <w:t>文件的规定。</w:t>
      </w:r>
    </w:p>
    <w:p w14:paraId="141DC1A8">
      <w:pPr>
        <w:spacing w:before="3" w:line="407" w:lineRule="auto"/>
        <w:ind w:left="5" w:firstLine="414"/>
        <w:jc w:val="both"/>
        <w:rPr>
          <w:rFonts w:ascii="宋体" w:hAnsi="宋体" w:eastAsia="宋体" w:cs="宋体"/>
          <w:sz w:val="20"/>
          <w:szCs w:val="20"/>
        </w:rPr>
      </w:pPr>
      <w:r>
        <w:rPr>
          <w:rFonts w:ascii="宋体" w:hAnsi="宋体" w:eastAsia="宋体" w:cs="宋体"/>
          <w:spacing w:val="8"/>
          <w:sz w:val="20"/>
          <w:szCs w:val="20"/>
        </w:rPr>
        <w:t>A</w:t>
      </w:r>
      <w:r>
        <w:rPr>
          <w:rFonts w:ascii="Times New Roman" w:hAnsi="Times New Roman" w:eastAsia="Times New Roman" w:cs="Times New Roman"/>
          <w:spacing w:val="8"/>
          <w:sz w:val="20"/>
          <w:szCs w:val="20"/>
        </w:rPr>
        <w:t xml:space="preserve">7.3.3  </w:t>
      </w:r>
      <w:r>
        <w:rPr>
          <w:rFonts w:ascii="宋体" w:hAnsi="宋体" w:eastAsia="宋体" w:cs="宋体"/>
          <w:spacing w:val="8"/>
          <w:sz w:val="20"/>
          <w:szCs w:val="20"/>
        </w:rPr>
        <w:t>审查委员会成员对书面决议或评审</w:t>
      </w:r>
      <w:r>
        <w:rPr>
          <w:rFonts w:ascii="宋体" w:hAnsi="宋体" w:eastAsia="宋体" w:cs="宋体"/>
          <w:spacing w:val="7"/>
          <w:sz w:val="20"/>
          <w:szCs w:val="20"/>
        </w:rPr>
        <w:t>结论持有异议的，可以书面阐述其不同意见和理由。</w:t>
      </w:r>
      <w:r>
        <w:rPr>
          <w:rFonts w:ascii="宋体" w:hAnsi="宋体" w:eastAsia="宋体" w:cs="宋体"/>
          <w:spacing w:val="12"/>
          <w:sz w:val="20"/>
          <w:szCs w:val="20"/>
        </w:rPr>
        <w:t>拒绝在书面决议或资格审查报告上签名，且不陈述其不同意</w:t>
      </w:r>
      <w:r>
        <w:rPr>
          <w:rFonts w:ascii="宋体" w:hAnsi="宋体" w:eastAsia="宋体" w:cs="宋体"/>
          <w:spacing w:val="11"/>
          <w:sz w:val="20"/>
          <w:szCs w:val="20"/>
        </w:rPr>
        <w:t>见和理由的，视为同意书面决议或评</w:t>
      </w:r>
      <w:r>
        <w:rPr>
          <w:rFonts w:ascii="宋体" w:hAnsi="宋体" w:eastAsia="宋体" w:cs="宋体"/>
          <w:spacing w:val="9"/>
          <w:sz w:val="20"/>
          <w:szCs w:val="20"/>
        </w:rPr>
        <w:t>审结论，审查委员会应当对此在审查报告中做出书面说明。</w:t>
      </w:r>
    </w:p>
    <w:p w14:paraId="04B06221">
      <w:pPr>
        <w:spacing w:line="407" w:lineRule="auto"/>
        <w:rPr>
          <w:rFonts w:ascii="宋体" w:hAnsi="宋体" w:eastAsia="宋体" w:cs="宋体"/>
          <w:sz w:val="20"/>
          <w:szCs w:val="20"/>
        </w:rPr>
        <w:sectPr>
          <w:footerReference r:id="rId89" w:type="default"/>
          <w:pgSz w:w="11906" w:h="16839"/>
          <w:pgMar w:top="400" w:right="1349" w:bottom="1048" w:left="1590" w:header="0" w:footer="886" w:gutter="0"/>
          <w:cols w:space="720" w:num="1"/>
        </w:sectPr>
      </w:pPr>
    </w:p>
    <w:p w14:paraId="1F4DE05B">
      <w:pPr>
        <w:spacing w:line="261" w:lineRule="auto"/>
        <w:rPr>
          <w:rFonts w:ascii="Arial"/>
          <w:sz w:val="21"/>
        </w:rPr>
      </w:pPr>
    </w:p>
    <w:p w14:paraId="7AF30EA8">
      <w:pPr>
        <w:spacing w:line="262" w:lineRule="auto"/>
        <w:rPr>
          <w:rFonts w:ascii="Arial"/>
          <w:sz w:val="21"/>
        </w:rPr>
      </w:pPr>
    </w:p>
    <w:p w14:paraId="690E477D">
      <w:pPr>
        <w:spacing w:line="262" w:lineRule="auto"/>
        <w:rPr>
          <w:rFonts w:ascii="Arial"/>
          <w:sz w:val="21"/>
        </w:rPr>
      </w:pPr>
    </w:p>
    <w:p w14:paraId="57DC0B0F">
      <w:pPr>
        <w:spacing w:line="262" w:lineRule="auto"/>
        <w:rPr>
          <w:rFonts w:ascii="Arial"/>
          <w:sz w:val="21"/>
        </w:rPr>
      </w:pPr>
    </w:p>
    <w:p w14:paraId="7275FC3C">
      <w:pPr>
        <w:pStyle w:val="2"/>
        <w:spacing w:before="78" w:line="221" w:lineRule="auto"/>
        <w:ind w:left="135"/>
        <w:outlineLvl w:val="1"/>
        <w:rPr>
          <w:sz w:val="24"/>
          <w:szCs w:val="24"/>
        </w:rPr>
      </w:pPr>
      <w:bookmarkStart w:id="100" w:name="bookmark91"/>
      <w:bookmarkEnd w:id="100"/>
      <w:r>
        <w:rPr>
          <w:spacing w:val="-8"/>
          <w:sz w:val="24"/>
          <w:szCs w:val="24"/>
        </w:rPr>
        <w:t>附表</w:t>
      </w:r>
      <w:r>
        <w:rPr>
          <w:spacing w:val="-46"/>
          <w:sz w:val="24"/>
          <w:szCs w:val="24"/>
        </w:rPr>
        <w:t xml:space="preserve"> </w:t>
      </w:r>
      <w:r>
        <w:rPr>
          <w:rFonts w:ascii="Times New Roman" w:hAnsi="Times New Roman" w:eastAsia="Times New Roman" w:cs="Times New Roman"/>
          <w:spacing w:val="-8"/>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15"/>
          <w:sz w:val="24"/>
          <w:szCs w:val="24"/>
        </w:rPr>
        <w:t xml:space="preserve"> </w:t>
      </w:r>
      <w:r>
        <w:rPr>
          <w:spacing w:val="-8"/>
          <w:sz w:val="24"/>
          <w:szCs w:val="24"/>
        </w:rPr>
        <w:t>：审查委员会签到表</w:t>
      </w:r>
    </w:p>
    <w:p w14:paraId="12FAD0BF">
      <w:pPr>
        <w:pStyle w:val="2"/>
        <w:spacing w:before="312" w:line="222" w:lineRule="auto"/>
        <w:ind w:left="6011"/>
        <w:rPr>
          <w:sz w:val="28"/>
          <w:szCs w:val="28"/>
        </w:rPr>
      </w:pPr>
      <w:r>
        <w:rPr>
          <w:spacing w:val="-3"/>
          <w:sz w:val="28"/>
          <w:szCs w:val="28"/>
        </w:rPr>
        <w:t>审查委员会签到表</w:t>
      </w:r>
    </w:p>
    <w:p w14:paraId="3201E12C">
      <w:pPr>
        <w:spacing w:line="313" w:lineRule="auto"/>
        <w:rPr>
          <w:rFonts w:ascii="Arial"/>
          <w:sz w:val="21"/>
        </w:rPr>
      </w:pPr>
    </w:p>
    <w:p w14:paraId="19BE663C">
      <w:pPr>
        <w:spacing w:before="65" w:line="228" w:lineRule="auto"/>
        <w:ind w:left="123"/>
        <w:rPr>
          <w:rFonts w:ascii="宋体" w:hAnsi="宋体" w:eastAsia="宋体" w:cs="宋体"/>
          <w:sz w:val="20"/>
          <w:szCs w:val="20"/>
        </w:rPr>
      </w:pPr>
      <w:r>
        <w:rPr>
          <w:rFonts w:ascii="宋体" w:hAnsi="宋体" w:eastAsia="宋体" w:cs="宋体"/>
          <w:spacing w:val="7"/>
          <w:sz w:val="20"/>
          <w:szCs w:val="20"/>
        </w:rPr>
        <w:t>工程名称</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7"/>
          <w:sz w:val="20"/>
          <w:szCs w:val="20"/>
        </w:rPr>
        <w:t>项目名称</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7"/>
          <w:sz w:val="20"/>
          <w:szCs w:val="20"/>
        </w:rPr>
        <w:t>标段名称）                        审查时间：</w:t>
      </w:r>
      <w:r>
        <w:rPr>
          <w:rFonts w:ascii="宋体" w:hAnsi="宋体" w:eastAsia="宋体" w:cs="宋体"/>
          <w:spacing w:val="8"/>
          <w:sz w:val="20"/>
          <w:szCs w:val="20"/>
        </w:rPr>
        <w:t xml:space="preserve">      </w:t>
      </w:r>
      <w:r>
        <w:rPr>
          <w:rFonts w:ascii="宋体" w:hAnsi="宋体" w:eastAsia="宋体" w:cs="宋体"/>
          <w:spacing w:val="7"/>
          <w:sz w:val="20"/>
          <w:szCs w:val="20"/>
        </w:rPr>
        <w:t>年</w:t>
      </w:r>
      <w:r>
        <w:rPr>
          <w:rFonts w:ascii="宋体" w:hAnsi="宋体" w:eastAsia="宋体" w:cs="宋体"/>
          <w:spacing w:val="9"/>
          <w:sz w:val="20"/>
          <w:szCs w:val="20"/>
        </w:rPr>
        <w:t xml:space="preserve">    </w:t>
      </w:r>
      <w:r>
        <w:rPr>
          <w:rFonts w:ascii="宋体" w:hAnsi="宋体" w:eastAsia="宋体" w:cs="宋体"/>
          <w:spacing w:val="7"/>
          <w:sz w:val="20"/>
          <w:szCs w:val="20"/>
        </w:rPr>
        <w:t>月</w:t>
      </w:r>
      <w:r>
        <w:rPr>
          <w:rFonts w:ascii="宋体" w:hAnsi="宋体" w:eastAsia="宋体" w:cs="宋体"/>
          <w:spacing w:val="16"/>
          <w:sz w:val="20"/>
          <w:szCs w:val="20"/>
        </w:rPr>
        <w:t xml:space="preserve">    </w:t>
      </w:r>
      <w:r>
        <w:rPr>
          <w:rFonts w:ascii="宋体" w:hAnsi="宋体" w:eastAsia="宋体" w:cs="宋体"/>
          <w:spacing w:val="7"/>
          <w:sz w:val="20"/>
          <w:szCs w:val="20"/>
        </w:rPr>
        <w:t>日</w:t>
      </w:r>
    </w:p>
    <w:p w14:paraId="4FA157D4">
      <w:pPr>
        <w:spacing w:line="189"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1833"/>
        <w:gridCol w:w="2197"/>
        <w:gridCol w:w="4463"/>
        <w:gridCol w:w="2308"/>
        <w:gridCol w:w="2566"/>
      </w:tblGrid>
      <w:tr w14:paraId="2596A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55" w:type="dxa"/>
            <w:vAlign w:val="top"/>
          </w:tcPr>
          <w:p w14:paraId="4508D988">
            <w:pPr>
              <w:pStyle w:val="6"/>
              <w:spacing w:before="226" w:line="229" w:lineRule="auto"/>
              <w:ind w:left="221"/>
            </w:pPr>
            <w:r>
              <w:rPr>
                <w:spacing w:val="5"/>
              </w:rPr>
              <w:t>序号</w:t>
            </w:r>
          </w:p>
        </w:tc>
        <w:tc>
          <w:tcPr>
            <w:tcW w:w="1833" w:type="dxa"/>
            <w:vAlign w:val="top"/>
          </w:tcPr>
          <w:p w14:paraId="22655ECF">
            <w:pPr>
              <w:pStyle w:val="6"/>
              <w:spacing w:before="226" w:line="228" w:lineRule="auto"/>
              <w:ind w:left="710"/>
            </w:pPr>
            <w:r>
              <w:rPr>
                <w:spacing w:val="4"/>
              </w:rPr>
              <w:t>姓名</w:t>
            </w:r>
          </w:p>
        </w:tc>
        <w:tc>
          <w:tcPr>
            <w:tcW w:w="2197" w:type="dxa"/>
            <w:vAlign w:val="top"/>
          </w:tcPr>
          <w:p w14:paraId="52E97044">
            <w:pPr>
              <w:pStyle w:val="6"/>
              <w:spacing w:before="226" w:line="230" w:lineRule="auto"/>
              <w:ind w:left="894"/>
            </w:pPr>
            <w:r>
              <w:rPr>
                <w:spacing w:val="4"/>
              </w:rPr>
              <w:t>职称</w:t>
            </w:r>
          </w:p>
        </w:tc>
        <w:tc>
          <w:tcPr>
            <w:tcW w:w="4463" w:type="dxa"/>
            <w:vAlign w:val="top"/>
          </w:tcPr>
          <w:p w14:paraId="41B83B3B">
            <w:pPr>
              <w:pStyle w:val="6"/>
              <w:spacing w:before="226" w:line="228" w:lineRule="auto"/>
              <w:ind w:left="1819"/>
            </w:pPr>
            <w:r>
              <w:rPr>
                <w:spacing w:val="6"/>
              </w:rPr>
              <w:t>工作单位</w:t>
            </w:r>
          </w:p>
        </w:tc>
        <w:tc>
          <w:tcPr>
            <w:tcW w:w="2308" w:type="dxa"/>
            <w:vAlign w:val="top"/>
          </w:tcPr>
          <w:p w14:paraId="59CE1EC1">
            <w:pPr>
              <w:pStyle w:val="6"/>
              <w:spacing w:before="226" w:line="228" w:lineRule="auto"/>
              <w:ind w:left="635"/>
            </w:pPr>
            <w:r>
              <w:rPr>
                <w:spacing w:val="7"/>
              </w:rPr>
              <w:t>专家证号码</w:t>
            </w:r>
          </w:p>
        </w:tc>
        <w:tc>
          <w:tcPr>
            <w:tcW w:w="2566" w:type="dxa"/>
            <w:vAlign w:val="top"/>
          </w:tcPr>
          <w:p w14:paraId="2AA39610">
            <w:pPr>
              <w:pStyle w:val="6"/>
              <w:spacing w:before="226" w:line="228" w:lineRule="auto"/>
              <w:ind w:left="868"/>
            </w:pPr>
            <w:r>
              <w:rPr>
                <w:spacing w:val="7"/>
              </w:rPr>
              <w:t>签到时间</w:t>
            </w:r>
          </w:p>
        </w:tc>
      </w:tr>
      <w:tr w14:paraId="2D315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855" w:type="dxa"/>
            <w:vAlign w:val="top"/>
          </w:tcPr>
          <w:p w14:paraId="0C4F148A">
            <w:pPr>
              <w:pStyle w:val="6"/>
              <w:spacing w:before="221" w:line="270" w:lineRule="exact"/>
              <w:ind w:left="395"/>
            </w:pPr>
            <w:r>
              <w:rPr>
                <w:position w:val="1"/>
              </w:rPr>
              <w:t>1</w:t>
            </w:r>
          </w:p>
        </w:tc>
        <w:tc>
          <w:tcPr>
            <w:tcW w:w="1833" w:type="dxa"/>
            <w:vAlign w:val="top"/>
          </w:tcPr>
          <w:p w14:paraId="469DBBA8">
            <w:pPr>
              <w:rPr>
                <w:rFonts w:ascii="Arial"/>
                <w:sz w:val="21"/>
              </w:rPr>
            </w:pPr>
          </w:p>
        </w:tc>
        <w:tc>
          <w:tcPr>
            <w:tcW w:w="2197" w:type="dxa"/>
            <w:vAlign w:val="top"/>
          </w:tcPr>
          <w:p w14:paraId="1EE398A2">
            <w:pPr>
              <w:rPr>
                <w:rFonts w:ascii="Arial"/>
                <w:sz w:val="21"/>
              </w:rPr>
            </w:pPr>
          </w:p>
        </w:tc>
        <w:tc>
          <w:tcPr>
            <w:tcW w:w="4463" w:type="dxa"/>
            <w:vAlign w:val="top"/>
          </w:tcPr>
          <w:p w14:paraId="4B341F53">
            <w:pPr>
              <w:rPr>
                <w:rFonts w:ascii="Arial"/>
                <w:sz w:val="21"/>
              </w:rPr>
            </w:pPr>
          </w:p>
        </w:tc>
        <w:tc>
          <w:tcPr>
            <w:tcW w:w="2308" w:type="dxa"/>
            <w:vAlign w:val="top"/>
          </w:tcPr>
          <w:p w14:paraId="69343781">
            <w:pPr>
              <w:rPr>
                <w:rFonts w:ascii="Arial"/>
                <w:sz w:val="21"/>
              </w:rPr>
            </w:pPr>
          </w:p>
        </w:tc>
        <w:tc>
          <w:tcPr>
            <w:tcW w:w="2566" w:type="dxa"/>
            <w:vAlign w:val="top"/>
          </w:tcPr>
          <w:p w14:paraId="0493BB2E">
            <w:pPr>
              <w:rPr>
                <w:rFonts w:ascii="Arial"/>
                <w:sz w:val="21"/>
              </w:rPr>
            </w:pPr>
          </w:p>
        </w:tc>
      </w:tr>
      <w:tr w14:paraId="418BC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855" w:type="dxa"/>
            <w:vAlign w:val="top"/>
          </w:tcPr>
          <w:p w14:paraId="32F23003">
            <w:pPr>
              <w:pStyle w:val="6"/>
              <w:spacing w:before="223" w:line="270" w:lineRule="exact"/>
              <w:ind w:left="382"/>
            </w:pPr>
            <w:r>
              <w:rPr>
                <w:position w:val="1"/>
              </w:rPr>
              <w:t>2</w:t>
            </w:r>
          </w:p>
        </w:tc>
        <w:tc>
          <w:tcPr>
            <w:tcW w:w="1833" w:type="dxa"/>
            <w:vAlign w:val="top"/>
          </w:tcPr>
          <w:p w14:paraId="204F6775">
            <w:pPr>
              <w:rPr>
                <w:rFonts w:ascii="Arial"/>
                <w:sz w:val="21"/>
              </w:rPr>
            </w:pPr>
          </w:p>
        </w:tc>
        <w:tc>
          <w:tcPr>
            <w:tcW w:w="2197" w:type="dxa"/>
            <w:vAlign w:val="top"/>
          </w:tcPr>
          <w:p w14:paraId="23F387C4">
            <w:pPr>
              <w:rPr>
                <w:rFonts w:ascii="Arial"/>
                <w:sz w:val="21"/>
              </w:rPr>
            </w:pPr>
          </w:p>
        </w:tc>
        <w:tc>
          <w:tcPr>
            <w:tcW w:w="4463" w:type="dxa"/>
            <w:vAlign w:val="top"/>
          </w:tcPr>
          <w:p w14:paraId="388F3F5F">
            <w:pPr>
              <w:rPr>
                <w:rFonts w:ascii="Arial"/>
                <w:sz w:val="21"/>
              </w:rPr>
            </w:pPr>
          </w:p>
        </w:tc>
        <w:tc>
          <w:tcPr>
            <w:tcW w:w="2308" w:type="dxa"/>
            <w:vAlign w:val="top"/>
          </w:tcPr>
          <w:p w14:paraId="4F360459">
            <w:pPr>
              <w:rPr>
                <w:rFonts w:ascii="Arial"/>
                <w:sz w:val="21"/>
              </w:rPr>
            </w:pPr>
          </w:p>
        </w:tc>
        <w:tc>
          <w:tcPr>
            <w:tcW w:w="2566" w:type="dxa"/>
            <w:vAlign w:val="top"/>
          </w:tcPr>
          <w:p w14:paraId="7ABFDC8F">
            <w:pPr>
              <w:rPr>
                <w:rFonts w:ascii="Arial"/>
                <w:sz w:val="21"/>
              </w:rPr>
            </w:pPr>
          </w:p>
        </w:tc>
      </w:tr>
      <w:tr w14:paraId="3F093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55" w:type="dxa"/>
            <w:vAlign w:val="top"/>
          </w:tcPr>
          <w:p w14:paraId="2A82D3AA">
            <w:pPr>
              <w:pStyle w:val="6"/>
              <w:spacing w:before="223" w:line="268" w:lineRule="exact"/>
              <w:ind w:left="384"/>
            </w:pPr>
            <w:r>
              <w:rPr>
                <w:position w:val="1"/>
              </w:rPr>
              <w:t>3</w:t>
            </w:r>
          </w:p>
        </w:tc>
        <w:tc>
          <w:tcPr>
            <w:tcW w:w="1833" w:type="dxa"/>
            <w:vAlign w:val="top"/>
          </w:tcPr>
          <w:p w14:paraId="66E27408">
            <w:pPr>
              <w:rPr>
                <w:rFonts w:ascii="Arial"/>
                <w:sz w:val="21"/>
              </w:rPr>
            </w:pPr>
          </w:p>
        </w:tc>
        <w:tc>
          <w:tcPr>
            <w:tcW w:w="2197" w:type="dxa"/>
            <w:vAlign w:val="top"/>
          </w:tcPr>
          <w:p w14:paraId="414AD40A">
            <w:pPr>
              <w:rPr>
                <w:rFonts w:ascii="Arial"/>
                <w:sz w:val="21"/>
              </w:rPr>
            </w:pPr>
          </w:p>
        </w:tc>
        <w:tc>
          <w:tcPr>
            <w:tcW w:w="4463" w:type="dxa"/>
            <w:vAlign w:val="top"/>
          </w:tcPr>
          <w:p w14:paraId="310D878F">
            <w:pPr>
              <w:rPr>
                <w:rFonts w:ascii="Arial"/>
                <w:sz w:val="21"/>
              </w:rPr>
            </w:pPr>
          </w:p>
        </w:tc>
        <w:tc>
          <w:tcPr>
            <w:tcW w:w="2308" w:type="dxa"/>
            <w:vAlign w:val="top"/>
          </w:tcPr>
          <w:p w14:paraId="28FD40E6">
            <w:pPr>
              <w:rPr>
                <w:rFonts w:ascii="Arial"/>
                <w:sz w:val="21"/>
              </w:rPr>
            </w:pPr>
          </w:p>
        </w:tc>
        <w:tc>
          <w:tcPr>
            <w:tcW w:w="2566" w:type="dxa"/>
            <w:vAlign w:val="top"/>
          </w:tcPr>
          <w:p w14:paraId="41A39CE8">
            <w:pPr>
              <w:rPr>
                <w:rFonts w:ascii="Arial"/>
                <w:sz w:val="21"/>
              </w:rPr>
            </w:pPr>
          </w:p>
        </w:tc>
      </w:tr>
      <w:tr w14:paraId="16E63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855" w:type="dxa"/>
            <w:vAlign w:val="top"/>
          </w:tcPr>
          <w:p w14:paraId="7EEBCAC0">
            <w:pPr>
              <w:pStyle w:val="6"/>
              <w:spacing w:before="224" w:line="270" w:lineRule="exact"/>
              <w:ind w:left="379"/>
            </w:pPr>
            <w:r>
              <w:rPr>
                <w:position w:val="1"/>
              </w:rPr>
              <w:t>4</w:t>
            </w:r>
          </w:p>
        </w:tc>
        <w:tc>
          <w:tcPr>
            <w:tcW w:w="1833" w:type="dxa"/>
            <w:vAlign w:val="top"/>
          </w:tcPr>
          <w:p w14:paraId="2546F3FF">
            <w:pPr>
              <w:rPr>
                <w:rFonts w:ascii="Arial"/>
                <w:sz w:val="21"/>
              </w:rPr>
            </w:pPr>
          </w:p>
        </w:tc>
        <w:tc>
          <w:tcPr>
            <w:tcW w:w="2197" w:type="dxa"/>
            <w:vAlign w:val="top"/>
          </w:tcPr>
          <w:p w14:paraId="17C6EF72">
            <w:pPr>
              <w:rPr>
                <w:rFonts w:ascii="Arial"/>
                <w:sz w:val="21"/>
              </w:rPr>
            </w:pPr>
          </w:p>
        </w:tc>
        <w:tc>
          <w:tcPr>
            <w:tcW w:w="4463" w:type="dxa"/>
            <w:vAlign w:val="top"/>
          </w:tcPr>
          <w:p w14:paraId="2856FEEF">
            <w:pPr>
              <w:rPr>
                <w:rFonts w:ascii="Arial"/>
                <w:sz w:val="21"/>
              </w:rPr>
            </w:pPr>
          </w:p>
        </w:tc>
        <w:tc>
          <w:tcPr>
            <w:tcW w:w="2308" w:type="dxa"/>
            <w:vAlign w:val="top"/>
          </w:tcPr>
          <w:p w14:paraId="7E06F699">
            <w:pPr>
              <w:rPr>
                <w:rFonts w:ascii="Arial"/>
                <w:sz w:val="21"/>
              </w:rPr>
            </w:pPr>
          </w:p>
        </w:tc>
        <w:tc>
          <w:tcPr>
            <w:tcW w:w="2566" w:type="dxa"/>
            <w:vAlign w:val="top"/>
          </w:tcPr>
          <w:p w14:paraId="502A78A8">
            <w:pPr>
              <w:rPr>
                <w:rFonts w:ascii="Arial"/>
                <w:sz w:val="21"/>
              </w:rPr>
            </w:pPr>
          </w:p>
        </w:tc>
      </w:tr>
      <w:tr w14:paraId="7B805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855" w:type="dxa"/>
            <w:vAlign w:val="top"/>
          </w:tcPr>
          <w:p w14:paraId="6D85FBCE">
            <w:pPr>
              <w:pStyle w:val="6"/>
              <w:spacing w:before="224" w:line="268" w:lineRule="exact"/>
              <w:ind w:left="384"/>
            </w:pPr>
            <w:r>
              <w:rPr>
                <w:position w:val="1"/>
              </w:rPr>
              <w:t>5</w:t>
            </w:r>
          </w:p>
        </w:tc>
        <w:tc>
          <w:tcPr>
            <w:tcW w:w="1833" w:type="dxa"/>
            <w:vAlign w:val="top"/>
          </w:tcPr>
          <w:p w14:paraId="1DB798C8">
            <w:pPr>
              <w:rPr>
                <w:rFonts w:ascii="Arial"/>
                <w:sz w:val="21"/>
              </w:rPr>
            </w:pPr>
          </w:p>
        </w:tc>
        <w:tc>
          <w:tcPr>
            <w:tcW w:w="2197" w:type="dxa"/>
            <w:vAlign w:val="top"/>
          </w:tcPr>
          <w:p w14:paraId="484BA772">
            <w:pPr>
              <w:rPr>
                <w:rFonts w:ascii="Arial"/>
                <w:sz w:val="21"/>
              </w:rPr>
            </w:pPr>
          </w:p>
        </w:tc>
        <w:tc>
          <w:tcPr>
            <w:tcW w:w="4463" w:type="dxa"/>
            <w:vAlign w:val="top"/>
          </w:tcPr>
          <w:p w14:paraId="05F561B7">
            <w:pPr>
              <w:rPr>
                <w:rFonts w:ascii="Arial"/>
                <w:sz w:val="21"/>
              </w:rPr>
            </w:pPr>
          </w:p>
        </w:tc>
        <w:tc>
          <w:tcPr>
            <w:tcW w:w="2308" w:type="dxa"/>
            <w:vAlign w:val="top"/>
          </w:tcPr>
          <w:p w14:paraId="750FAF77">
            <w:pPr>
              <w:rPr>
                <w:rFonts w:ascii="Arial"/>
                <w:sz w:val="21"/>
              </w:rPr>
            </w:pPr>
          </w:p>
        </w:tc>
        <w:tc>
          <w:tcPr>
            <w:tcW w:w="2566" w:type="dxa"/>
            <w:vAlign w:val="top"/>
          </w:tcPr>
          <w:p w14:paraId="2918FC15">
            <w:pPr>
              <w:rPr>
                <w:rFonts w:ascii="Arial"/>
                <w:sz w:val="21"/>
              </w:rPr>
            </w:pPr>
          </w:p>
        </w:tc>
      </w:tr>
      <w:tr w14:paraId="50298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55" w:type="dxa"/>
            <w:vAlign w:val="top"/>
          </w:tcPr>
          <w:p w14:paraId="4FC2D63C">
            <w:pPr>
              <w:pStyle w:val="6"/>
              <w:spacing w:before="226" w:line="268" w:lineRule="exact"/>
              <w:ind w:left="382"/>
            </w:pPr>
            <w:r>
              <w:rPr>
                <w:position w:val="1"/>
              </w:rPr>
              <w:t>6</w:t>
            </w:r>
          </w:p>
        </w:tc>
        <w:tc>
          <w:tcPr>
            <w:tcW w:w="1833" w:type="dxa"/>
            <w:vAlign w:val="top"/>
          </w:tcPr>
          <w:p w14:paraId="58C7E43B">
            <w:pPr>
              <w:rPr>
                <w:rFonts w:ascii="Arial"/>
                <w:sz w:val="21"/>
              </w:rPr>
            </w:pPr>
          </w:p>
        </w:tc>
        <w:tc>
          <w:tcPr>
            <w:tcW w:w="2197" w:type="dxa"/>
            <w:vAlign w:val="top"/>
          </w:tcPr>
          <w:p w14:paraId="5724A5BA">
            <w:pPr>
              <w:rPr>
                <w:rFonts w:ascii="Arial"/>
                <w:sz w:val="21"/>
              </w:rPr>
            </w:pPr>
          </w:p>
        </w:tc>
        <w:tc>
          <w:tcPr>
            <w:tcW w:w="4463" w:type="dxa"/>
            <w:vAlign w:val="top"/>
          </w:tcPr>
          <w:p w14:paraId="74F0A0B2">
            <w:pPr>
              <w:rPr>
                <w:rFonts w:ascii="Arial"/>
                <w:sz w:val="21"/>
              </w:rPr>
            </w:pPr>
          </w:p>
        </w:tc>
        <w:tc>
          <w:tcPr>
            <w:tcW w:w="2308" w:type="dxa"/>
            <w:vAlign w:val="top"/>
          </w:tcPr>
          <w:p w14:paraId="7A008DF5">
            <w:pPr>
              <w:rPr>
                <w:rFonts w:ascii="Arial"/>
                <w:sz w:val="21"/>
              </w:rPr>
            </w:pPr>
          </w:p>
        </w:tc>
        <w:tc>
          <w:tcPr>
            <w:tcW w:w="2566" w:type="dxa"/>
            <w:vAlign w:val="top"/>
          </w:tcPr>
          <w:p w14:paraId="22C4FACD">
            <w:pPr>
              <w:rPr>
                <w:rFonts w:ascii="Arial"/>
                <w:sz w:val="21"/>
              </w:rPr>
            </w:pPr>
          </w:p>
        </w:tc>
      </w:tr>
      <w:tr w14:paraId="0FAED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55" w:type="dxa"/>
            <w:vAlign w:val="top"/>
          </w:tcPr>
          <w:p w14:paraId="1CDA4AF2">
            <w:pPr>
              <w:pStyle w:val="6"/>
              <w:spacing w:before="225" w:line="268" w:lineRule="exact"/>
              <w:ind w:left="385"/>
            </w:pPr>
            <w:r>
              <w:rPr>
                <w:position w:val="1"/>
              </w:rPr>
              <w:t>7</w:t>
            </w:r>
          </w:p>
        </w:tc>
        <w:tc>
          <w:tcPr>
            <w:tcW w:w="1833" w:type="dxa"/>
            <w:vAlign w:val="top"/>
          </w:tcPr>
          <w:p w14:paraId="5B07DDBD">
            <w:pPr>
              <w:rPr>
                <w:rFonts w:ascii="Arial"/>
                <w:sz w:val="21"/>
              </w:rPr>
            </w:pPr>
          </w:p>
        </w:tc>
        <w:tc>
          <w:tcPr>
            <w:tcW w:w="2197" w:type="dxa"/>
            <w:vAlign w:val="top"/>
          </w:tcPr>
          <w:p w14:paraId="3065E8CC">
            <w:pPr>
              <w:rPr>
                <w:rFonts w:ascii="Arial"/>
                <w:sz w:val="21"/>
              </w:rPr>
            </w:pPr>
          </w:p>
        </w:tc>
        <w:tc>
          <w:tcPr>
            <w:tcW w:w="4463" w:type="dxa"/>
            <w:vAlign w:val="top"/>
          </w:tcPr>
          <w:p w14:paraId="3E0A8843">
            <w:pPr>
              <w:rPr>
                <w:rFonts w:ascii="Arial"/>
                <w:sz w:val="21"/>
              </w:rPr>
            </w:pPr>
          </w:p>
        </w:tc>
        <w:tc>
          <w:tcPr>
            <w:tcW w:w="2308" w:type="dxa"/>
            <w:vAlign w:val="top"/>
          </w:tcPr>
          <w:p w14:paraId="2194CF4D">
            <w:pPr>
              <w:rPr>
                <w:rFonts w:ascii="Arial"/>
                <w:sz w:val="21"/>
              </w:rPr>
            </w:pPr>
          </w:p>
        </w:tc>
        <w:tc>
          <w:tcPr>
            <w:tcW w:w="2566" w:type="dxa"/>
            <w:vAlign w:val="top"/>
          </w:tcPr>
          <w:p w14:paraId="3AFCEBA2">
            <w:pPr>
              <w:rPr>
                <w:rFonts w:ascii="Arial"/>
                <w:sz w:val="21"/>
              </w:rPr>
            </w:pPr>
          </w:p>
        </w:tc>
      </w:tr>
      <w:tr w14:paraId="2389B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855" w:type="dxa"/>
            <w:vAlign w:val="top"/>
          </w:tcPr>
          <w:p w14:paraId="69E69983">
            <w:pPr>
              <w:pStyle w:val="6"/>
              <w:spacing w:before="226" w:line="268" w:lineRule="exact"/>
              <w:ind w:left="381"/>
            </w:pPr>
            <w:r>
              <w:rPr>
                <w:position w:val="1"/>
              </w:rPr>
              <w:t>8</w:t>
            </w:r>
          </w:p>
        </w:tc>
        <w:tc>
          <w:tcPr>
            <w:tcW w:w="1833" w:type="dxa"/>
            <w:vAlign w:val="top"/>
          </w:tcPr>
          <w:p w14:paraId="3D14D4DB">
            <w:pPr>
              <w:rPr>
                <w:rFonts w:ascii="Arial"/>
                <w:sz w:val="21"/>
              </w:rPr>
            </w:pPr>
          </w:p>
        </w:tc>
        <w:tc>
          <w:tcPr>
            <w:tcW w:w="2197" w:type="dxa"/>
            <w:vAlign w:val="top"/>
          </w:tcPr>
          <w:p w14:paraId="172EB706">
            <w:pPr>
              <w:rPr>
                <w:rFonts w:ascii="Arial"/>
                <w:sz w:val="21"/>
              </w:rPr>
            </w:pPr>
          </w:p>
        </w:tc>
        <w:tc>
          <w:tcPr>
            <w:tcW w:w="4463" w:type="dxa"/>
            <w:vAlign w:val="top"/>
          </w:tcPr>
          <w:p w14:paraId="69C161B8">
            <w:pPr>
              <w:rPr>
                <w:rFonts w:ascii="Arial"/>
                <w:sz w:val="21"/>
              </w:rPr>
            </w:pPr>
          </w:p>
        </w:tc>
        <w:tc>
          <w:tcPr>
            <w:tcW w:w="2308" w:type="dxa"/>
            <w:vAlign w:val="top"/>
          </w:tcPr>
          <w:p w14:paraId="5BBBFF4D">
            <w:pPr>
              <w:rPr>
                <w:rFonts w:ascii="Arial"/>
                <w:sz w:val="21"/>
              </w:rPr>
            </w:pPr>
          </w:p>
        </w:tc>
        <w:tc>
          <w:tcPr>
            <w:tcW w:w="2566" w:type="dxa"/>
            <w:vAlign w:val="top"/>
          </w:tcPr>
          <w:p w14:paraId="53B952BE">
            <w:pPr>
              <w:rPr>
                <w:rFonts w:ascii="Arial"/>
                <w:sz w:val="21"/>
              </w:rPr>
            </w:pPr>
          </w:p>
        </w:tc>
      </w:tr>
      <w:tr w14:paraId="152A1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55" w:type="dxa"/>
            <w:vAlign w:val="top"/>
          </w:tcPr>
          <w:p w14:paraId="21D6ED7C">
            <w:pPr>
              <w:pStyle w:val="6"/>
              <w:spacing w:before="225" w:line="268" w:lineRule="exact"/>
              <w:ind w:left="381"/>
            </w:pPr>
            <w:r>
              <w:rPr>
                <w:position w:val="1"/>
              </w:rPr>
              <w:t>9</w:t>
            </w:r>
          </w:p>
        </w:tc>
        <w:tc>
          <w:tcPr>
            <w:tcW w:w="1833" w:type="dxa"/>
            <w:vAlign w:val="top"/>
          </w:tcPr>
          <w:p w14:paraId="54F477A0">
            <w:pPr>
              <w:rPr>
                <w:rFonts w:ascii="Arial"/>
                <w:sz w:val="21"/>
              </w:rPr>
            </w:pPr>
          </w:p>
        </w:tc>
        <w:tc>
          <w:tcPr>
            <w:tcW w:w="2197" w:type="dxa"/>
            <w:vAlign w:val="top"/>
          </w:tcPr>
          <w:p w14:paraId="2C28C0A3">
            <w:pPr>
              <w:rPr>
                <w:rFonts w:ascii="Arial"/>
                <w:sz w:val="21"/>
              </w:rPr>
            </w:pPr>
          </w:p>
        </w:tc>
        <w:tc>
          <w:tcPr>
            <w:tcW w:w="4463" w:type="dxa"/>
            <w:vAlign w:val="top"/>
          </w:tcPr>
          <w:p w14:paraId="09EC8AFA">
            <w:pPr>
              <w:rPr>
                <w:rFonts w:ascii="Arial"/>
                <w:sz w:val="21"/>
              </w:rPr>
            </w:pPr>
          </w:p>
        </w:tc>
        <w:tc>
          <w:tcPr>
            <w:tcW w:w="2308" w:type="dxa"/>
            <w:vAlign w:val="top"/>
          </w:tcPr>
          <w:p w14:paraId="034362E4">
            <w:pPr>
              <w:rPr>
                <w:rFonts w:ascii="Arial"/>
                <w:sz w:val="21"/>
              </w:rPr>
            </w:pPr>
          </w:p>
        </w:tc>
        <w:tc>
          <w:tcPr>
            <w:tcW w:w="2566" w:type="dxa"/>
            <w:vAlign w:val="top"/>
          </w:tcPr>
          <w:p w14:paraId="674D113A">
            <w:pPr>
              <w:rPr>
                <w:rFonts w:ascii="Arial"/>
                <w:sz w:val="21"/>
              </w:rPr>
            </w:pPr>
          </w:p>
        </w:tc>
      </w:tr>
    </w:tbl>
    <w:p w14:paraId="28555BE3">
      <w:pPr>
        <w:rPr>
          <w:rFonts w:ascii="Arial"/>
          <w:sz w:val="21"/>
        </w:rPr>
      </w:pPr>
    </w:p>
    <w:p w14:paraId="7E95973F">
      <w:pPr>
        <w:rPr>
          <w:rFonts w:ascii="Arial" w:hAnsi="Arial" w:eastAsia="Arial" w:cs="Arial"/>
          <w:sz w:val="21"/>
          <w:szCs w:val="21"/>
        </w:rPr>
        <w:sectPr>
          <w:footerReference r:id="rId90" w:type="default"/>
          <w:pgSz w:w="16839" w:h="11906"/>
          <w:pgMar w:top="400" w:right="1305" w:bottom="1045" w:left="1305" w:header="0" w:footer="886" w:gutter="0"/>
          <w:cols w:space="720" w:num="1"/>
        </w:sectPr>
      </w:pPr>
    </w:p>
    <w:p w14:paraId="22479AFE">
      <w:pPr>
        <w:spacing w:line="261" w:lineRule="auto"/>
        <w:rPr>
          <w:rFonts w:ascii="Arial"/>
          <w:sz w:val="21"/>
        </w:rPr>
      </w:pPr>
    </w:p>
    <w:p w14:paraId="0BD9D59E">
      <w:pPr>
        <w:spacing w:line="262" w:lineRule="auto"/>
        <w:rPr>
          <w:rFonts w:ascii="Arial"/>
          <w:sz w:val="21"/>
        </w:rPr>
      </w:pPr>
    </w:p>
    <w:p w14:paraId="0AA1EADC">
      <w:pPr>
        <w:spacing w:line="262" w:lineRule="auto"/>
        <w:rPr>
          <w:rFonts w:ascii="Arial"/>
          <w:sz w:val="21"/>
        </w:rPr>
      </w:pPr>
    </w:p>
    <w:p w14:paraId="063183BE">
      <w:pPr>
        <w:spacing w:line="262" w:lineRule="auto"/>
        <w:rPr>
          <w:rFonts w:ascii="Arial"/>
          <w:sz w:val="21"/>
        </w:rPr>
      </w:pPr>
    </w:p>
    <w:p w14:paraId="370DF95F">
      <w:pPr>
        <w:pStyle w:val="2"/>
        <w:spacing w:before="78" w:line="221" w:lineRule="auto"/>
        <w:ind w:left="16"/>
        <w:outlineLvl w:val="1"/>
        <w:rPr>
          <w:sz w:val="24"/>
          <w:szCs w:val="24"/>
        </w:rPr>
      </w:pPr>
      <w:bookmarkStart w:id="101" w:name="bookmark92"/>
      <w:bookmarkEnd w:id="101"/>
      <w:r>
        <w:rPr>
          <w:spacing w:val="-5"/>
          <w:sz w:val="24"/>
          <w:szCs w:val="24"/>
        </w:rPr>
        <w:t>附表</w:t>
      </w:r>
      <w:r>
        <w:rPr>
          <w:spacing w:val="-55"/>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15"/>
          <w:sz w:val="24"/>
          <w:szCs w:val="24"/>
        </w:rPr>
        <w:t xml:space="preserve"> </w:t>
      </w:r>
      <w:r>
        <w:rPr>
          <w:spacing w:val="-5"/>
          <w:sz w:val="24"/>
          <w:szCs w:val="24"/>
        </w:rPr>
        <w:t>：资格审查专家声明书</w:t>
      </w:r>
    </w:p>
    <w:p w14:paraId="2BB43291">
      <w:pPr>
        <w:spacing w:line="273" w:lineRule="auto"/>
        <w:rPr>
          <w:rFonts w:ascii="Arial"/>
          <w:sz w:val="21"/>
        </w:rPr>
      </w:pPr>
    </w:p>
    <w:p w14:paraId="5EF38382">
      <w:pPr>
        <w:spacing w:line="273" w:lineRule="auto"/>
        <w:rPr>
          <w:rFonts w:ascii="Arial"/>
          <w:sz w:val="21"/>
        </w:rPr>
      </w:pPr>
    </w:p>
    <w:p w14:paraId="673BB8B2">
      <w:pPr>
        <w:spacing w:line="273" w:lineRule="auto"/>
        <w:rPr>
          <w:rFonts w:ascii="Arial"/>
          <w:sz w:val="21"/>
        </w:rPr>
      </w:pPr>
    </w:p>
    <w:p w14:paraId="3BEFE227">
      <w:pPr>
        <w:spacing w:line="273" w:lineRule="auto"/>
        <w:rPr>
          <w:rFonts w:ascii="Arial"/>
          <w:sz w:val="21"/>
        </w:rPr>
      </w:pPr>
    </w:p>
    <w:p w14:paraId="43008B98">
      <w:pPr>
        <w:spacing w:line="273" w:lineRule="auto"/>
        <w:rPr>
          <w:rFonts w:ascii="Arial"/>
          <w:sz w:val="21"/>
        </w:rPr>
      </w:pPr>
    </w:p>
    <w:p w14:paraId="130B62D7">
      <w:pPr>
        <w:spacing w:line="274" w:lineRule="auto"/>
        <w:rPr>
          <w:rFonts w:ascii="Arial"/>
          <w:sz w:val="21"/>
        </w:rPr>
      </w:pPr>
    </w:p>
    <w:p w14:paraId="66AAE6A6">
      <w:pPr>
        <w:pStyle w:val="2"/>
        <w:spacing w:before="91" w:line="222" w:lineRule="auto"/>
        <w:ind w:left="3146"/>
        <w:rPr>
          <w:sz w:val="28"/>
          <w:szCs w:val="28"/>
        </w:rPr>
      </w:pPr>
      <w:r>
        <w:rPr>
          <w:spacing w:val="-3"/>
          <w:sz w:val="28"/>
          <w:szCs w:val="28"/>
        </w:rPr>
        <w:t>资格审查专家声明书</w:t>
      </w:r>
    </w:p>
    <w:p w14:paraId="26B7E35E">
      <w:pPr>
        <w:spacing w:line="266" w:lineRule="auto"/>
        <w:rPr>
          <w:rFonts w:ascii="Arial"/>
          <w:sz w:val="21"/>
        </w:rPr>
      </w:pPr>
    </w:p>
    <w:p w14:paraId="41005005">
      <w:pPr>
        <w:spacing w:line="266" w:lineRule="auto"/>
        <w:rPr>
          <w:rFonts w:ascii="Arial"/>
          <w:sz w:val="21"/>
        </w:rPr>
      </w:pPr>
    </w:p>
    <w:p w14:paraId="1442DEAB">
      <w:pPr>
        <w:spacing w:line="266" w:lineRule="auto"/>
        <w:rPr>
          <w:rFonts w:ascii="Arial"/>
          <w:sz w:val="21"/>
        </w:rPr>
      </w:pPr>
    </w:p>
    <w:p w14:paraId="16193407">
      <w:pPr>
        <w:spacing w:line="266" w:lineRule="auto"/>
        <w:rPr>
          <w:rFonts w:ascii="Arial"/>
          <w:sz w:val="21"/>
        </w:rPr>
      </w:pPr>
    </w:p>
    <w:p w14:paraId="70EC43B5">
      <w:pPr>
        <w:spacing w:line="267" w:lineRule="auto"/>
        <w:rPr>
          <w:rFonts w:ascii="Arial"/>
          <w:sz w:val="21"/>
        </w:rPr>
      </w:pPr>
    </w:p>
    <w:p w14:paraId="0C8ECFCC">
      <w:pPr>
        <w:spacing w:before="65" w:line="397" w:lineRule="auto"/>
        <w:ind w:left="12" w:right="2" w:firstLine="410"/>
        <w:rPr>
          <w:rFonts w:ascii="宋体" w:hAnsi="宋体" w:eastAsia="宋体" w:cs="宋体"/>
          <w:sz w:val="20"/>
          <w:szCs w:val="20"/>
        </w:rPr>
      </w:pPr>
      <w:r>
        <w:rPr>
          <w:rFonts w:ascii="宋体" w:hAnsi="宋体" w:eastAsia="宋体" w:cs="宋体"/>
          <w:spacing w:val="11"/>
          <w:sz w:val="20"/>
          <w:szCs w:val="20"/>
        </w:rPr>
        <w:t xml:space="preserve">本人接受招标人邀请，担任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（项目</w:t>
      </w:r>
      <w:r>
        <w:rPr>
          <w:rFonts w:ascii="宋体" w:hAnsi="宋体" w:eastAsia="宋体" w:cs="宋体"/>
          <w:spacing w:val="10"/>
          <w:sz w:val="20"/>
          <w:szCs w:val="20"/>
        </w:rPr>
        <w:t>名称</w:t>
      </w:r>
      <w:r>
        <w:rPr>
          <w:rFonts w:ascii="宋体" w:hAnsi="宋体" w:eastAsia="宋体" w:cs="宋体"/>
          <w:spacing w:val="-4"/>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0"/>
          <w:sz w:val="20"/>
          <w:szCs w:val="20"/>
        </w:rPr>
        <w:t>标段名称）施工招标的资格</w:t>
      </w:r>
      <w:r>
        <w:rPr>
          <w:rFonts w:ascii="宋体" w:hAnsi="宋体" w:eastAsia="宋体" w:cs="宋体"/>
          <w:spacing w:val="3"/>
          <w:sz w:val="20"/>
          <w:szCs w:val="20"/>
        </w:rPr>
        <w:t>审查专家。</w:t>
      </w:r>
    </w:p>
    <w:p w14:paraId="4DDD44E2">
      <w:pPr>
        <w:spacing w:before="5" w:line="396" w:lineRule="auto"/>
        <w:ind w:left="2" w:firstLine="420"/>
        <w:rPr>
          <w:rFonts w:ascii="宋体" w:hAnsi="宋体" w:eastAsia="宋体" w:cs="宋体"/>
          <w:sz w:val="20"/>
          <w:szCs w:val="20"/>
        </w:rPr>
      </w:pPr>
      <w:r>
        <w:rPr>
          <w:rFonts w:ascii="宋体" w:hAnsi="宋体" w:eastAsia="宋体" w:cs="宋体"/>
          <w:spacing w:val="9"/>
          <w:sz w:val="20"/>
          <w:szCs w:val="20"/>
        </w:rPr>
        <w:t>本人声明：本人在资格审查前未与招标人、招标代理机构以及任何申请人或者与招</w:t>
      </w:r>
      <w:r>
        <w:rPr>
          <w:rFonts w:ascii="宋体" w:hAnsi="宋体" w:eastAsia="宋体" w:cs="宋体"/>
          <w:spacing w:val="8"/>
          <w:sz w:val="20"/>
          <w:szCs w:val="20"/>
        </w:rPr>
        <w:t>标结果有</w:t>
      </w:r>
      <w:r>
        <w:rPr>
          <w:rFonts w:ascii="宋体" w:hAnsi="宋体" w:eastAsia="宋体" w:cs="宋体"/>
          <w:spacing w:val="9"/>
          <w:sz w:val="20"/>
          <w:szCs w:val="20"/>
        </w:rPr>
        <w:t>利害关系的人发生可能影响资格审查结果的接触；在中标结果确定之前，不向外透露对</w:t>
      </w:r>
      <w:r>
        <w:rPr>
          <w:rFonts w:ascii="宋体" w:hAnsi="宋体" w:eastAsia="宋体" w:cs="宋体"/>
          <w:spacing w:val="8"/>
          <w:sz w:val="20"/>
          <w:szCs w:val="20"/>
        </w:rPr>
        <w:t>资格预审</w:t>
      </w:r>
      <w:r>
        <w:rPr>
          <w:rFonts w:ascii="宋体" w:hAnsi="宋体" w:eastAsia="宋体" w:cs="宋体"/>
          <w:spacing w:val="9"/>
          <w:sz w:val="20"/>
          <w:szCs w:val="20"/>
        </w:rPr>
        <w:t>申请文件的评审、通过资格预审的申请人推荐情况以及与资格审查有关的其他情况；不收受</w:t>
      </w:r>
      <w:r>
        <w:rPr>
          <w:rFonts w:ascii="宋体" w:hAnsi="宋体" w:eastAsia="宋体" w:cs="宋体"/>
          <w:spacing w:val="8"/>
          <w:sz w:val="20"/>
          <w:szCs w:val="20"/>
        </w:rPr>
        <w:t>招标</w:t>
      </w:r>
      <w:r>
        <w:rPr>
          <w:rFonts w:ascii="宋体" w:hAnsi="宋体" w:eastAsia="宋体" w:cs="宋体"/>
          <w:spacing w:val="9"/>
          <w:sz w:val="20"/>
          <w:szCs w:val="20"/>
        </w:rPr>
        <w:t>人超出合理报酬以外的任何现金、有价证券和礼物；不收受有关利害关系人的任何财物和好</w:t>
      </w:r>
      <w:r>
        <w:rPr>
          <w:rFonts w:ascii="宋体" w:hAnsi="宋体" w:eastAsia="宋体" w:cs="宋体"/>
          <w:spacing w:val="8"/>
          <w:sz w:val="20"/>
          <w:szCs w:val="20"/>
        </w:rPr>
        <w:t>处；</w:t>
      </w:r>
      <w:r>
        <w:rPr>
          <w:rFonts w:ascii="宋体" w:hAnsi="宋体" w:eastAsia="宋体" w:cs="宋体"/>
          <w:spacing w:val="6"/>
          <w:sz w:val="20"/>
          <w:szCs w:val="20"/>
        </w:rPr>
        <w:t>不存在按申请人须知第</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项规定需要回避的情形。</w:t>
      </w:r>
    </w:p>
    <w:p w14:paraId="6DB858D5">
      <w:pPr>
        <w:spacing w:line="397" w:lineRule="auto"/>
        <w:ind w:firstLine="422"/>
        <w:jc w:val="both"/>
        <w:rPr>
          <w:rFonts w:ascii="宋体" w:hAnsi="宋体" w:eastAsia="宋体" w:cs="宋体"/>
          <w:sz w:val="20"/>
          <w:szCs w:val="20"/>
        </w:rPr>
      </w:pPr>
      <w:r>
        <w:rPr>
          <w:rFonts w:ascii="宋体" w:hAnsi="宋体" w:eastAsia="宋体" w:cs="宋体"/>
          <w:spacing w:val="9"/>
          <w:sz w:val="20"/>
          <w:szCs w:val="20"/>
        </w:rPr>
        <w:t>本人保证：在资格审查过程中，遵守资格审查纪律，不向招标人征询其确定通过资</w:t>
      </w:r>
      <w:r>
        <w:rPr>
          <w:rFonts w:ascii="宋体" w:hAnsi="宋体" w:eastAsia="宋体" w:cs="宋体"/>
          <w:spacing w:val="8"/>
          <w:sz w:val="20"/>
          <w:szCs w:val="20"/>
        </w:rPr>
        <w:t>格预审申</w:t>
      </w:r>
      <w:r>
        <w:rPr>
          <w:rFonts w:ascii="宋体" w:hAnsi="宋体" w:eastAsia="宋体" w:cs="宋体"/>
          <w:spacing w:val="9"/>
          <w:sz w:val="20"/>
          <w:szCs w:val="20"/>
        </w:rPr>
        <w:t>请人的意向，不接受任何单位或者个人明示或者暗示提出的倾向或者排斥特定申请人的要求，不对依法应当否决的申请不提出否决意见，不暗示或者诱导申请人作出澄清、说明或者接受申请人主动提出的澄清、说明；服从审查委员会的统一安排；独立、客观、公正地履行资格审查专家职</w:t>
      </w:r>
      <w:r>
        <w:rPr>
          <w:rFonts w:ascii="宋体" w:hAnsi="宋体" w:eastAsia="宋体" w:cs="宋体"/>
          <w:spacing w:val="1"/>
          <w:sz w:val="20"/>
          <w:szCs w:val="20"/>
        </w:rPr>
        <w:t>责。</w:t>
      </w:r>
    </w:p>
    <w:p w14:paraId="1C019791">
      <w:pPr>
        <w:spacing w:before="1" w:line="396" w:lineRule="auto"/>
        <w:ind w:left="8" w:right="2" w:firstLine="413"/>
        <w:rPr>
          <w:rFonts w:ascii="宋体" w:hAnsi="宋体" w:eastAsia="宋体" w:cs="宋体"/>
          <w:sz w:val="20"/>
          <w:szCs w:val="20"/>
        </w:rPr>
      </w:pPr>
      <w:r>
        <w:rPr>
          <w:rFonts w:ascii="宋体" w:hAnsi="宋体" w:eastAsia="宋体" w:cs="宋体"/>
          <w:spacing w:val="14"/>
          <w:sz w:val="20"/>
          <w:szCs w:val="20"/>
        </w:rPr>
        <w:t>本人接受有关行政监督部门依法实施监督。如违反上述承诺或者不能履行资格审查专家职</w:t>
      </w:r>
      <w:r>
        <w:rPr>
          <w:rFonts w:ascii="宋体" w:hAnsi="宋体" w:eastAsia="宋体" w:cs="宋体"/>
          <w:spacing w:val="8"/>
          <w:sz w:val="20"/>
          <w:szCs w:val="20"/>
        </w:rPr>
        <w:t>责，本人愿意承担一切由此带来的法律责任。</w:t>
      </w:r>
    </w:p>
    <w:p w14:paraId="291017E2">
      <w:pPr>
        <w:spacing w:before="1" w:line="227" w:lineRule="auto"/>
        <w:ind w:left="421"/>
        <w:rPr>
          <w:rFonts w:ascii="宋体" w:hAnsi="宋体" w:eastAsia="宋体" w:cs="宋体"/>
          <w:sz w:val="20"/>
          <w:szCs w:val="20"/>
        </w:rPr>
      </w:pPr>
      <w:r>
        <w:rPr>
          <w:rFonts w:ascii="宋体" w:hAnsi="宋体" w:eastAsia="宋体" w:cs="宋体"/>
          <w:spacing w:val="5"/>
          <w:sz w:val="20"/>
          <w:szCs w:val="20"/>
        </w:rPr>
        <w:t>特此声明。</w:t>
      </w:r>
    </w:p>
    <w:p w14:paraId="0D16144F">
      <w:pPr>
        <w:spacing w:line="272" w:lineRule="auto"/>
        <w:rPr>
          <w:rFonts w:ascii="Arial"/>
          <w:sz w:val="21"/>
        </w:rPr>
      </w:pPr>
    </w:p>
    <w:p w14:paraId="719F9006">
      <w:pPr>
        <w:spacing w:line="272" w:lineRule="auto"/>
        <w:rPr>
          <w:rFonts w:ascii="Arial"/>
          <w:sz w:val="21"/>
        </w:rPr>
      </w:pPr>
    </w:p>
    <w:p w14:paraId="47313213">
      <w:pPr>
        <w:spacing w:before="65" w:line="227" w:lineRule="auto"/>
        <w:ind w:left="5157"/>
        <w:rPr>
          <w:rFonts w:ascii="宋体" w:hAnsi="宋体" w:eastAsia="宋体" w:cs="宋体"/>
          <w:sz w:val="20"/>
          <w:szCs w:val="20"/>
        </w:rPr>
      </w:pPr>
      <w:r>
        <w:rPr>
          <w:rFonts w:ascii="宋体" w:hAnsi="宋体" w:eastAsia="宋体" w:cs="宋体"/>
          <w:spacing w:val="7"/>
          <w:sz w:val="20"/>
          <w:szCs w:val="20"/>
        </w:rPr>
        <w:t>审查委员会成员签名：</w:t>
      </w:r>
    </w:p>
    <w:p w14:paraId="62BA2273">
      <w:pPr>
        <w:spacing w:before="186" w:line="228" w:lineRule="auto"/>
        <w:ind w:left="5497"/>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8"/>
          <w:sz w:val="20"/>
          <w:szCs w:val="20"/>
        </w:rPr>
        <w:t xml:space="preserve">    </w:t>
      </w:r>
      <w:r>
        <w:rPr>
          <w:rFonts w:ascii="宋体" w:hAnsi="宋体" w:eastAsia="宋体" w:cs="宋体"/>
          <w:spacing w:val="-6"/>
          <w:sz w:val="20"/>
          <w:szCs w:val="20"/>
        </w:rPr>
        <w:t>月</w:t>
      </w:r>
      <w:r>
        <w:rPr>
          <w:rFonts w:ascii="宋体" w:hAnsi="宋体" w:eastAsia="宋体" w:cs="宋体"/>
          <w:spacing w:val="17"/>
          <w:sz w:val="20"/>
          <w:szCs w:val="20"/>
        </w:rPr>
        <w:t xml:space="preserve">    </w:t>
      </w:r>
      <w:r>
        <w:rPr>
          <w:rFonts w:ascii="宋体" w:hAnsi="宋体" w:eastAsia="宋体" w:cs="宋体"/>
          <w:spacing w:val="-6"/>
          <w:sz w:val="20"/>
          <w:szCs w:val="20"/>
        </w:rPr>
        <w:t>日</w:t>
      </w:r>
    </w:p>
    <w:p w14:paraId="2A2A13F6">
      <w:pPr>
        <w:spacing w:line="228" w:lineRule="auto"/>
        <w:rPr>
          <w:rFonts w:ascii="宋体" w:hAnsi="宋体" w:eastAsia="宋体" w:cs="宋体"/>
          <w:sz w:val="20"/>
          <w:szCs w:val="20"/>
        </w:rPr>
        <w:sectPr>
          <w:footerReference r:id="rId91" w:type="default"/>
          <w:pgSz w:w="11906" w:h="16839"/>
          <w:pgMar w:top="400" w:right="1700" w:bottom="1048" w:left="1424" w:header="0" w:footer="886" w:gutter="0"/>
          <w:cols w:space="720" w:num="1"/>
        </w:sectPr>
      </w:pPr>
    </w:p>
    <w:p w14:paraId="05BEF634">
      <w:pPr>
        <w:spacing w:line="292" w:lineRule="auto"/>
        <w:rPr>
          <w:rFonts w:ascii="Arial"/>
          <w:sz w:val="21"/>
        </w:rPr>
      </w:pPr>
    </w:p>
    <w:p w14:paraId="69287A6D">
      <w:pPr>
        <w:spacing w:line="293" w:lineRule="auto"/>
        <w:rPr>
          <w:rFonts w:ascii="Arial"/>
          <w:sz w:val="21"/>
        </w:rPr>
      </w:pPr>
    </w:p>
    <w:p w14:paraId="1FBE6CAA">
      <w:pPr>
        <w:spacing w:line="293" w:lineRule="auto"/>
        <w:rPr>
          <w:rFonts w:ascii="Arial"/>
          <w:sz w:val="21"/>
        </w:rPr>
      </w:pPr>
    </w:p>
    <w:p w14:paraId="5BBF89B1">
      <w:pPr>
        <w:pStyle w:val="2"/>
        <w:spacing w:before="78" w:line="222" w:lineRule="auto"/>
        <w:ind w:left="135"/>
        <w:outlineLvl w:val="1"/>
        <w:rPr>
          <w:sz w:val="24"/>
          <w:szCs w:val="24"/>
        </w:rPr>
      </w:pPr>
      <w:bookmarkStart w:id="102" w:name="bookmark93"/>
      <w:bookmarkEnd w:id="102"/>
      <w:r>
        <w:rPr>
          <w:spacing w:val="-2"/>
          <w:sz w:val="24"/>
          <w:szCs w:val="24"/>
        </w:rPr>
        <w:t>附表</w:t>
      </w:r>
      <w:r>
        <w:rPr>
          <w:spacing w:val="-59"/>
          <w:sz w:val="24"/>
          <w:szCs w:val="24"/>
        </w:rPr>
        <w:t xml:space="preserve"> </w:t>
      </w:r>
      <w:r>
        <w:rPr>
          <w:rFonts w:ascii="Times New Roman" w:hAnsi="Times New Roman" w:eastAsia="Times New Roman" w:cs="Times New Roman"/>
          <w:spacing w:val="-2"/>
          <w:sz w:val="24"/>
          <w:szCs w:val="24"/>
        </w:rPr>
        <w:t>A-3</w:t>
      </w:r>
      <w:r>
        <w:rPr>
          <w:spacing w:val="-2"/>
          <w:sz w:val="24"/>
          <w:szCs w:val="24"/>
        </w:rPr>
        <w:t>：初步审查记录表</w:t>
      </w:r>
    </w:p>
    <w:p w14:paraId="41FF07A3">
      <w:pPr>
        <w:pStyle w:val="2"/>
        <w:spacing w:before="313" w:line="443" w:lineRule="auto"/>
        <w:ind w:left="123" w:right="6203" w:firstLine="5947"/>
        <w:rPr>
          <w:rFonts w:ascii="宋体" w:hAnsi="宋体" w:eastAsia="宋体" w:cs="宋体"/>
          <w:sz w:val="20"/>
          <w:szCs w:val="20"/>
        </w:rPr>
      </w:pPr>
      <w:r>
        <w:rPr>
          <w:spacing w:val="-2"/>
          <w:sz w:val="28"/>
          <w:szCs w:val="28"/>
        </w:rPr>
        <w:t>初步审查记录表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3"/>
        <w:gridCol w:w="3419"/>
        <w:gridCol w:w="4313"/>
        <w:gridCol w:w="1264"/>
        <w:gridCol w:w="1259"/>
        <w:gridCol w:w="1260"/>
        <w:gridCol w:w="1080"/>
        <w:gridCol w:w="1154"/>
      </w:tblGrid>
      <w:tr w14:paraId="1B571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5" w:hRule="atLeast"/>
        </w:trPr>
        <w:tc>
          <w:tcPr>
            <w:tcW w:w="473" w:type="dxa"/>
            <w:vMerge w:val="restart"/>
            <w:tcBorders>
              <w:bottom w:val="nil"/>
            </w:tcBorders>
            <w:textDirection w:val="tbRlV"/>
            <w:vAlign w:val="top"/>
          </w:tcPr>
          <w:p w14:paraId="1B66E381">
            <w:pPr>
              <w:pStyle w:val="6"/>
              <w:spacing w:before="128" w:line="218" w:lineRule="auto"/>
              <w:ind w:left="308"/>
            </w:pPr>
            <w:r>
              <w:rPr>
                <w:spacing w:val="8"/>
              </w:rPr>
              <w:t>序</w:t>
            </w:r>
            <w:r>
              <w:rPr>
                <w:spacing w:val="45"/>
              </w:rPr>
              <w:t xml:space="preserve">  </w:t>
            </w:r>
            <w:r>
              <w:rPr>
                <w:spacing w:val="8"/>
              </w:rPr>
              <w:t>号</w:t>
            </w:r>
          </w:p>
        </w:tc>
        <w:tc>
          <w:tcPr>
            <w:tcW w:w="3419" w:type="dxa"/>
            <w:vMerge w:val="restart"/>
            <w:tcBorders>
              <w:bottom w:val="nil"/>
            </w:tcBorders>
            <w:vAlign w:val="top"/>
          </w:tcPr>
          <w:p w14:paraId="69BF8C6A">
            <w:pPr>
              <w:spacing w:line="244" w:lineRule="auto"/>
              <w:rPr>
                <w:rFonts w:ascii="Arial"/>
                <w:sz w:val="21"/>
              </w:rPr>
            </w:pPr>
          </w:p>
          <w:p w14:paraId="7A0445CA">
            <w:pPr>
              <w:spacing w:line="245" w:lineRule="auto"/>
              <w:rPr>
                <w:rFonts w:ascii="Arial"/>
                <w:sz w:val="21"/>
              </w:rPr>
            </w:pPr>
          </w:p>
          <w:p w14:paraId="5D05204D">
            <w:pPr>
              <w:pStyle w:val="6"/>
              <w:spacing w:before="65" w:line="228" w:lineRule="auto"/>
              <w:ind w:left="1302"/>
            </w:pPr>
            <w:r>
              <w:rPr>
                <w:spacing w:val="4"/>
              </w:rPr>
              <w:t>审查因素</w:t>
            </w:r>
          </w:p>
        </w:tc>
        <w:tc>
          <w:tcPr>
            <w:tcW w:w="4313" w:type="dxa"/>
            <w:vMerge w:val="restart"/>
            <w:tcBorders>
              <w:bottom w:val="nil"/>
            </w:tcBorders>
            <w:vAlign w:val="top"/>
          </w:tcPr>
          <w:p w14:paraId="26BC8C66">
            <w:pPr>
              <w:spacing w:line="245" w:lineRule="auto"/>
              <w:rPr>
                <w:rFonts w:ascii="Arial"/>
                <w:sz w:val="21"/>
              </w:rPr>
            </w:pPr>
          </w:p>
          <w:p w14:paraId="0ED950A5">
            <w:pPr>
              <w:spacing w:line="245" w:lineRule="auto"/>
              <w:rPr>
                <w:rFonts w:ascii="Arial"/>
                <w:sz w:val="21"/>
              </w:rPr>
            </w:pPr>
          </w:p>
          <w:p w14:paraId="7AD1FC0E">
            <w:pPr>
              <w:pStyle w:val="6"/>
              <w:spacing w:before="65" w:line="228" w:lineRule="auto"/>
              <w:ind w:left="1752"/>
            </w:pPr>
            <w:r>
              <w:rPr>
                <w:spacing w:val="4"/>
              </w:rPr>
              <w:t>审查标准</w:t>
            </w:r>
          </w:p>
        </w:tc>
        <w:tc>
          <w:tcPr>
            <w:tcW w:w="6017" w:type="dxa"/>
            <w:gridSpan w:val="5"/>
            <w:vAlign w:val="top"/>
          </w:tcPr>
          <w:p w14:paraId="7B6B5684">
            <w:pPr>
              <w:pStyle w:val="6"/>
              <w:spacing w:before="224" w:line="228" w:lineRule="auto"/>
              <w:ind w:left="1989"/>
            </w:pPr>
            <w:r>
              <w:rPr>
                <w:spacing w:val="6"/>
              </w:rPr>
              <w:t>申请人名称和审查结论</w:t>
            </w:r>
          </w:p>
        </w:tc>
      </w:tr>
      <w:tr w14:paraId="2CFD8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473" w:type="dxa"/>
            <w:vMerge w:val="continue"/>
            <w:tcBorders>
              <w:top w:val="nil"/>
            </w:tcBorders>
            <w:textDirection w:val="tbRlV"/>
            <w:vAlign w:val="top"/>
          </w:tcPr>
          <w:p w14:paraId="7E69A13F">
            <w:pPr>
              <w:rPr>
                <w:rFonts w:ascii="Arial"/>
                <w:sz w:val="21"/>
              </w:rPr>
            </w:pPr>
          </w:p>
        </w:tc>
        <w:tc>
          <w:tcPr>
            <w:tcW w:w="3419" w:type="dxa"/>
            <w:vMerge w:val="continue"/>
            <w:tcBorders>
              <w:top w:val="nil"/>
            </w:tcBorders>
            <w:vAlign w:val="top"/>
          </w:tcPr>
          <w:p w14:paraId="3A18699E">
            <w:pPr>
              <w:rPr>
                <w:rFonts w:ascii="Arial"/>
                <w:sz w:val="21"/>
              </w:rPr>
            </w:pPr>
          </w:p>
        </w:tc>
        <w:tc>
          <w:tcPr>
            <w:tcW w:w="4313" w:type="dxa"/>
            <w:vMerge w:val="continue"/>
            <w:tcBorders>
              <w:top w:val="nil"/>
            </w:tcBorders>
            <w:vAlign w:val="top"/>
          </w:tcPr>
          <w:p w14:paraId="3BAC740F">
            <w:pPr>
              <w:rPr>
                <w:rFonts w:ascii="Arial"/>
                <w:sz w:val="21"/>
              </w:rPr>
            </w:pPr>
          </w:p>
        </w:tc>
        <w:tc>
          <w:tcPr>
            <w:tcW w:w="1264" w:type="dxa"/>
            <w:vAlign w:val="top"/>
          </w:tcPr>
          <w:p w14:paraId="00AFA0F4">
            <w:pPr>
              <w:rPr>
                <w:rFonts w:ascii="Arial"/>
                <w:sz w:val="21"/>
              </w:rPr>
            </w:pPr>
          </w:p>
        </w:tc>
        <w:tc>
          <w:tcPr>
            <w:tcW w:w="1259" w:type="dxa"/>
            <w:vAlign w:val="top"/>
          </w:tcPr>
          <w:p w14:paraId="63FAECB1">
            <w:pPr>
              <w:rPr>
                <w:rFonts w:ascii="Arial"/>
                <w:sz w:val="21"/>
              </w:rPr>
            </w:pPr>
          </w:p>
        </w:tc>
        <w:tc>
          <w:tcPr>
            <w:tcW w:w="1260" w:type="dxa"/>
            <w:vAlign w:val="top"/>
          </w:tcPr>
          <w:p w14:paraId="50D81D68">
            <w:pPr>
              <w:rPr>
                <w:rFonts w:ascii="Arial"/>
                <w:sz w:val="21"/>
              </w:rPr>
            </w:pPr>
          </w:p>
        </w:tc>
        <w:tc>
          <w:tcPr>
            <w:tcW w:w="1080" w:type="dxa"/>
            <w:vAlign w:val="top"/>
          </w:tcPr>
          <w:p w14:paraId="26C16406">
            <w:pPr>
              <w:rPr>
                <w:rFonts w:ascii="Arial"/>
                <w:sz w:val="21"/>
              </w:rPr>
            </w:pPr>
          </w:p>
        </w:tc>
        <w:tc>
          <w:tcPr>
            <w:tcW w:w="1154" w:type="dxa"/>
            <w:vAlign w:val="top"/>
          </w:tcPr>
          <w:p w14:paraId="6A7F598C">
            <w:pPr>
              <w:rPr>
                <w:rFonts w:ascii="Arial"/>
                <w:sz w:val="21"/>
              </w:rPr>
            </w:pPr>
          </w:p>
        </w:tc>
      </w:tr>
      <w:tr w14:paraId="11F93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73" w:type="dxa"/>
            <w:vAlign w:val="top"/>
          </w:tcPr>
          <w:p w14:paraId="3272969A">
            <w:pPr>
              <w:spacing w:before="188" w:line="195" w:lineRule="auto"/>
              <w:ind w:left="20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3419" w:type="dxa"/>
            <w:vAlign w:val="top"/>
          </w:tcPr>
          <w:p w14:paraId="733CB1B6">
            <w:pPr>
              <w:pStyle w:val="6"/>
              <w:spacing w:before="158" w:line="228" w:lineRule="auto"/>
              <w:ind w:left="138"/>
            </w:pPr>
            <w:r>
              <w:t>申请文件</w:t>
            </w:r>
          </w:p>
        </w:tc>
        <w:tc>
          <w:tcPr>
            <w:tcW w:w="4313" w:type="dxa"/>
            <w:vAlign w:val="top"/>
          </w:tcPr>
          <w:p w14:paraId="26789C2F">
            <w:pPr>
              <w:pStyle w:val="6"/>
              <w:spacing w:before="158" w:line="228" w:lineRule="auto"/>
              <w:ind w:left="139"/>
            </w:pPr>
            <w:r>
              <w:rPr>
                <w:spacing w:val="5"/>
              </w:rPr>
              <w:t>申请文件能正常打开</w:t>
            </w:r>
          </w:p>
        </w:tc>
        <w:tc>
          <w:tcPr>
            <w:tcW w:w="1264" w:type="dxa"/>
            <w:vAlign w:val="top"/>
          </w:tcPr>
          <w:p w14:paraId="433A9BFD">
            <w:pPr>
              <w:rPr>
                <w:rFonts w:ascii="Arial"/>
                <w:sz w:val="21"/>
              </w:rPr>
            </w:pPr>
          </w:p>
        </w:tc>
        <w:tc>
          <w:tcPr>
            <w:tcW w:w="1259" w:type="dxa"/>
            <w:vAlign w:val="top"/>
          </w:tcPr>
          <w:p w14:paraId="632179F4">
            <w:pPr>
              <w:rPr>
                <w:rFonts w:ascii="Arial"/>
                <w:sz w:val="21"/>
              </w:rPr>
            </w:pPr>
          </w:p>
        </w:tc>
        <w:tc>
          <w:tcPr>
            <w:tcW w:w="1260" w:type="dxa"/>
            <w:vAlign w:val="top"/>
          </w:tcPr>
          <w:p w14:paraId="6A797599">
            <w:pPr>
              <w:rPr>
                <w:rFonts w:ascii="Arial"/>
                <w:sz w:val="21"/>
              </w:rPr>
            </w:pPr>
          </w:p>
        </w:tc>
        <w:tc>
          <w:tcPr>
            <w:tcW w:w="1080" w:type="dxa"/>
            <w:vAlign w:val="top"/>
          </w:tcPr>
          <w:p w14:paraId="043DF3F2">
            <w:pPr>
              <w:rPr>
                <w:rFonts w:ascii="Arial"/>
                <w:sz w:val="21"/>
              </w:rPr>
            </w:pPr>
          </w:p>
        </w:tc>
        <w:tc>
          <w:tcPr>
            <w:tcW w:w="1154" w:type="dxa"/>
            <w:vAlign w:val="top"/>
          </w:tcPr>
          <w:p w14:paraId="0C8BA474">
            <w:pPr>
              <w:rPr>
                <w:rFonts w:ascii="Arial"/>
                <w:sz w:val="21"/>
              </w:rPr>
            </w:pPr>
          </w:p>
        </w:tc>
      </w:tr>
      <w:tr w14:paraId="2D530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473" w:type="dxa"/>
            <w:vAlign w:val="top"/>
          </w:tcPr>
          <w:p w14:paraId="2FD1C3AD">
            <w:pPr>
              <w:spacing w:before="187" w:line="195" w:lineRule="auto"/>
              <w:ind w:left="18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3419" w:type="dxa"/>
            <w:vAlign w:val="top"/>
          </w:tcPr>
          <w:p w14:paraId="675299F8">
            <w:pPr>
              <w:pStyle w:val="6"/>
              <w:spacing w:before="158" w:line="228" w:lineRule="auto"/>
              <w:ind w:left="138"/>
            </w:pPr>
            <w:r>
              <w:rPr>
                <w:spacing w:val="2"/>
              </w:rPr>
              <w:t>申请人名称</w:t>
            </w:r>
          </w:p>
        </w:tc>
        <w:tc>
          <w:tcPr>
            <w:tcW w:w="4313" w:type="dxa"/>
            <w:vAlign w:val="top"/>
          </w:tcPr>
          <w:p w14:paraId="52D338AF">
            <w:pPr>
              <w:pStyle w:val="6"/>
              <w:spacing w:before="158" w:line="227" w:lineRule="auto"/>
              <w:ind w:left="116"/>
            </w:pPr>
            <w:r>
              <w:rPr>
                <w:spacing w:val="4"/>
              </w:rPr>
              <w:t>与营业执照、资质证书、安全生产许可证一致</w:t>
            </w:r>
          </w:p>
        </w:tc>
        <w:tc>
          <w:tcPr>
            <w:tcW w:w="1264" w:type="dxa"/>
            <w:vAlign w:val="top"/>
          </w:tcPr>
          <w:p w14:paraId="289A9A3B">
            <w:pPr>
              <w:rPr>
                <w:rFonts w:ascii="Arial"/>
                <w:sz w:val="21"/>
              </w:rPr>
            </w:pPr>
          </w:p>
        </w:tc>
        <w:tc>
          <w:tcPr>
            <w:tcW w:w="1259" w:type="dxa"/>
            <w:vAlign w:val="top"/>
          </w:tcPr>
          <w:p w14:paraId="53A87575">
            <w:pPr>
              <w:rPr>
                <w:rFonts w:ascii="Arial"/>
                <w:sz w:val="21"/>
              </w:rPr>
            </w:pPr>
          </w:p>
        </w:tc>
        <w:tc>
          <w:tcPr>
            <w:tcW w:w="1260" w:type="dxa"/>
            <w:vAlign w:val="top"/>
          </w:tcPr>
          <w:p w14:paraId="39B5C43F">
            <w:pPr>
              <w:rPr>
                <w:rFonts w:ascii="Arial"/>
                <w:sz w:val="21"/>
              </w:rPr>
            </w:pPr>
          </w:p>
        </w:tc>
        <w:tc>
          <w:tcPr>
            <w:tcW w:w="1080" w:type="dxa"/>
            <w:vAlign w:val="top"/>
          </w:tcPr>
          <w:p w14:paraId="74F1012D">
            <w:pPr>
              <w:rPr>
                <w:rFonts w:ascii="Arial"/>
                <w:sz w:val="21"/>
              </w:rPr>
            </w:pPr>
          </w:p>
        </w:tc>
        <w:tc>
          <w:tcPr>
            <w:tcW w:w="1154" w:type="dxa"/>
            <w:vAlign w:val="top"/>
          </w:tcPr>
          <w:p w14:paraId="3496CF2B">
            <w:pPr>
              <w:rPr>
                <w:rFonts w:ascii="Arial"/>
                <w:sz w:val="21"/>
              </w:rPr>
            </w:pPr>
          </w:p>
        </w:tc>
      </w:tr>
      <w:tr w14:paraId="6EAE9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73" w:type="dxa"/>
            <w:vAlign w:val="top"/>
          </w:tcPr>
          <w:p w14:paraId="7AEBD391">
            <w:pPr>
              <w:spacing w:before="290" w:line="195" w:lineRule="auto"/>
              <w:ind w:left="188"/>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3419" w:type="dxa"/>
            <w:vAlign w:val="top"/>
          </w:tcPr>
          <w:p w14:paraId="55CE245E">
            <w:pPr>
              <w:pStyle w:val="6"/>
              <w:spacing w:before="258" w:line="228" w:lineRule="auto"/>
              <w:ind w:left="138"/>
            </w:pPr>
            <w:r>
              <w:rPr>
                <w:spacing w:val="5"/>
              </w:rPr>
              <w:t>申请文件格式、内容</w:t>
            </w:r>
          </w:p>
        </w:tc>
        <w:tc>
          <w:tcPr>
            <w:tcW w:w="4313" w:type="dxa"/>
            <w:vAlign w:val="top"/>
          </w:tcPr>
          <w:p w14:paraId="7686F5C8">
            <w:pPr>
              <w:pStyle w:val="6"/>
              <w:spacing w:before="52" w:line="261" w:lineRule="auto"/>
              <w:ind w:left="117" w:right="52" w:hanging="3"/>
            </w:pPr>
            <w:r>
              <w:rPr>
                <w:spacing w:val="-5"/>
              </w:rPr>
              <w:t>符合第四章“资格预审申请文件格式</w:t>
            </w:r>
            <w:r>
              <w:rPr>
                <w:spacing w:val="-55"/>
              </w:rPr>
              <w:t xml:space="preserve"> </w:t>
            </w:r>
            <w:r>
              <w:rPr>
                <w:spacing w:val="-5"/>
              </w:rPr>
              <w:t>”的要求，</w:t>
            </w:r>
            <w:r>
              <w:rPr>
                <w:spacing w:val="9"/>
              </w:rPr>
              <w:t>实质性内容齐全、关键字迹清晰可辨</w:t>
            </w:r>
          </w:p>
        </w:tc>
        <w:tc>
          <w:tcPr>
            <w:tcW w:w="1264" w:type="dxa"/>
            <w:vAlign w:val="top"/>
          </w:tcPr>
          <w:p w14:paraId="5047806E">
            <w:pPr>
              <w:rPr>
                <w:rFonts w:ascii="Arial"/>
                <w:sz w:val="21"/>
              </w:rPr>
            </w:pPr>
          </w:p>
        </w:tc>
        <w:tc>
          <w:tcPr>
            <w:tcW w:w="1259" w:type="dxa"/>
            <w:vAlign w:val="top"/>
          </w:tcPr>
          <w:p w14:paraId="0ACF4478">
            <w:pPr>
              <w:rPr>
                <w:rFonts w:ascii="Arial"/>
                <w:sz w:val="21"/>
              </w:rPr>
            </w:pPr>
          </w:p>
        </w:tc>
        <w:tc>
          <w:tcPr>
            <w:tcW w:w="1260" w:type="dxa"/>
            <w:vAlign w:val="top"/>
          </w:tcPr>
          <w:p w14:paraId="4A3641E2">
            <w:pPr>
              <w:rPr>
                <w:rFonts w:ascii="Arial"/>
                <w:sz w:val="21"/>
              </w:rPr>
            </w:pPr>
          </w:p>
        </w:tc>
        <w:tc>
          <w:tcPr>
            <w:tcW w:w="1080" w:type="dxa"/>
            <w:vAlign w:val="top"/>
          </w:tcPr>
          <w:p w14:paraId="44F499B3">
            <w:pPr>
              <w:rPr>
                <w:rFonts w:ascii="Arial"/>
                <w:sz w:val="21"/>
              </w:rPr>
            </w:pPr>
          </w:p>
        </w:tc>
        <w:tc>
          <w:tcPr>
            <w:tcW w:w="1154" w:type="dxa"/>
            <w:vAlign w:val="top"/>
          </w:tcPr>
          <w:p w14:paraId="3C3BFC10">
            <w:pPr>
              <w:rPr>
                <w:rFonts w:ascii="Arial"/>
                <w:sz w:val="21"/>
              </w:rPr>
            </w:pPr>
          </w:p>
        </w:tc>
      </w:tr>
      <w:tr w14:paraId="7A760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473" w:type="dxa"/>
            <w:vAlign w:val="top"/>
          </w:tcPr>
          <w:p w14:paraId="6D8F87DD">
            <w:pPr>
              <w:spacing w:line="279" w:lineRule="auto"/>
              <w:rPr>
                <w:rFonts w:ascii="Arial"/>
                <w:sz w:val="21"/>
              </w:rPr>
            </w:pPr>
          </w:p>
          <w:p w14:paraId="4818D525">
            <w:pPr>
              <w:spacing w:before="58"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3419" w:type="dxa"/>
            <w:vAlign w:val="top"/>
          </w:tcPr>
          <w:p w14:paraId="2932D911">
            <w:pPr>
              <w:pStyle w:val="6"/>
              <w:spacing w:before="305" w:line="227" w:lineRule="auto"/>
              <w:ind w:left="138"/>
            </w:pPr>
            <w:r>
              <w:rPr>
                <w:spacing w:val="5"/>
              </w:rPr>
              <w:t>申请文件签字盖章</w:t>
            </w:r>
          </w:p>
        </w:tc>
        <w:tc>
          <w:tcPr>
            <w:tcW w:w="4313" w:type="dxa"/>
            <w:vAlign w:val="top"/>
          </w:tcPr>
          <w:p w14:paraId="08A3AD37">
            <w:pPr>
              <w:pStyle w:val="6"/>
              <w:spacing w:before="148" w:line="260" w:lineRule="auto"/>
              <w:ind w:left="113" w:right="106"/>
            </w:pPr>
            <w:r>
              <w:rPr>
                <w:spacing w:val="3"/>
              </w:rPr>
              <w:t>符合第二章“</w:t>
            </w:r>
            <w:r>
              <w:rPr>
                <w:spacing w:val="-47"/>
              </w:rPr>
              <w:t xml:space="preserve"> </w:t>
            </w:r>
            <w:r>
              <w:rPr>
                <w:spacing w:val="3"/>
              </w:rPr>
              <w:t>申请人须知</w:t>
            </w:r>
            <w:r>
              <w:rPr>
                <w:spacing w:val="-67"/>
              </w:rPr>
              <w:t xml:space="preserve"> </w:t>
            </w:r>
            <w:r>
              <w:rPr>
                <w:spacing w:val="3"/>
              </w:rPr>
              <w:t>” 第</w:t>
            </w:r>
            <w:r>
              <w:rPr>
                <w:spacing w:val="-34"/>
              </w:rPr>
              <w:t xml:space="preserve"> </w:t>
            </w:r>
            <w:r>
              <w:rPr>
                <w:rFonts w:ascii="Times New Roman" w:hAnsi="Times New Roman" w:eastAsia="Times New Roman" w:cs="Times New Roman"/>
                <w:spacing w:val="3"/>
              </w:rPr>
              <w:t>3.2.4</w:t>
            </w:r>
            <w:r>
              <w:rPr>
                <w:spacing w:val="3"/>
              </w:rPr>
              <w:t>（</w:t>
            </w:r>
            <w:r>
              <w:rPr>
                <w:rFonts w:ascii="Times New Roman" w:hAnsi="Times New Roman" w:eastAsia="Times New Roman" w:cs="Times New Roman"/>
                <w:spacing w:val="3"/>
              </w:rPr>
              <w:t>4</w:t>
            </w:r>
            <w:r>
              <w:rPr>
                <w:spacing w:val="3"/>
              </w:rPr>
              <w:t>）</w:t>
            </w:r>
            <w:r>
              <w:rPr>
                <w:spacing w:val="-35"/>
              </w:rPr>
              <w:t xml:space="preserve"> </w:t>
            </w:r>
            <w:r>
              <w:rPr>
                <w:spacing w:val="3"/>
              </w:rPr>
              <w:t>目</w:t>
            </w:r>
            <w:r>
              <w:rPr>
                <w:spacing w:val="4"/>
              </w:rPr>
              <w:t>规定</w:t>
            </w:r>
          </w:p>
        </w:tc>
        <w:tc>
          <w:tcPr>
            <w:tcW w:w="1264" w:type="dxa"/>
            <w:vAlign w:val="top"/>
          </w:tcPr>
          <w:p w14:paraId="197326DC">
            <w:pPr>
              <w:rPr>
                <w:rFonts w:ascii="Arial"/>
                <w:sz w:val="21"/>
              </w:rPr>
            </w:pPr>
          </w:p>
        </w:tc>
        <w:tc>
          <w:tcPr>
            <w:tcW w:w="1259" w:type="dxa"/>
            <w:vAlign w:val="top"/>
          </w:tcPr>
          <w:p w14:paraId="319FF073">
            <w:pPr>
              <w:rPr>
                <w:rFonts w:ascii="Arial"/>
                <w:sz w:val="21"/>
              </w:rPr>
            </w:pPr>
          </w:p>
        </w:tc>
        <w:tc>
          <w:tcPr>
            <w:tcW w:w="1260" w:type="dxa"/>
            <w:vAlign w:val="top"/>
          </w:tcPr>
          <w:p w14:paraId="1809AE39">
            <w:pPr>
              <w:rPr>
                <w:rFonts w:ascii="Arial"/>
                <w:sz w:val="21"/>
              </w:rPr>
            </w:pPr>
          </w:p>
        </w:tc>
        <w:tc>
          <w:tcPr>
            <w:tcW w:w="1080" w:type="dxa"/>
            <w:vAlign w:val="top"/>
          </w:tcPr>
          <w:p w14:paraId="4B68CBBA">
            <w:pPr>
              <w:rPr>
                <w:rFonts w:ascii="Arial"/>
                <w:sz w:val="21"/>
              </w:rPr>
            </w:pPr>
          </w:p>
        </w:tc>
        <w:tc>
          <w:tcPr>
            <w:tcW w:w="1154" w:type="dxa"/>
            <w:vAlign w:val="top"/>
          </w:tcPr>
          <w:p w14:paraId="68572788">
            <w:pPr>
              <w:rPr>
                <w:rFonts w:ascii="Arial"/>
                <w:sz w:val="21"/>
              </w:rPr>
            </w:pPr>
          </w:p>
        </w:tc>
      </w:tr>
      <w:tr w14:paraId="1D642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473" w:type="dxa"/>
            <w:vAlign w:val="top"/>
          </w:tcPr>
          <w:p w14:paraId="7A4BA835">
            <w:pPr>
              <w:spacing w:before="262" w:line="192" w:lineRule="auto"/>
              <w:ind w:left="19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3419" w:type="dxa"/>
            <w:vAlign w:val="top"/>
          </w:tcPr>
          <w:p w14:paraId="03200472">
            <w:pPr>
              <w:pStyle w:val="6"/>
              <w:spacing w:before="199" w:line="228" w:lineRule="auto"/>
              <w:ind w:left="112"/>
            </w:pPr>
            <w:r>
              <w:rPr>
                <w:spacing w:val="7"/>
              </w:rPr>
              <w:t>联合体申请人（如有）</w:t>
            </w:r>
          </w:p>
        </w:tc>
        <w:tc>
          <w:tcPr>
            <w:tcW w:w="4313" w:type="dxa"/>
            <w:vAlign w:val="top"/>
          </w:tcPr>
          <w:p w14:paraId="02417F17">
            <w:pPr>
              <w:pStyle w:val="6"/>
              <w:spacing w:before="199" w:line="227" w:lineRule="auto"/>
              <w:ind w:left="113"/>
            </w:pPr>
            <w:r>
              <w:rPr>
                <w:spacing w:val="9"/>
              </w:rPr>
              <w:t>提交联合体协议书，并明确联合体牵头人</w:t>
            </w:r>
          </w:p>
        </w:tc>
        <w:tc>
          <w:tcPr>
            <w:tcW w:w="1264" w:type="dxa"/>
            <w:vAlign w:val="top"/>
          </w:tcPr>
          <w:p w14:paraId="7B186782">
            <w:pPr>
              <w:rPr>
                <w:rFonts w:ascii="Arial"/>
                <w:sz w:val="21"/>
              </w:rPr>
            </w:pPr>
          </w:p>
        </w:tc>
        <w:tc>
          <w:tcPr>
            <w:tcW w:w="1259" w:type="dxa"/>
            <w:vAlign w:val="top"/>
          </w:tcPr>
          <w:p w14:paraId="2B2FF754">
            <w:pPr>
              <w:rPr>
                <w:rFonts w:ascii="Arial"/>
                <w:sz w:val="21"/>
              </w:rPr>
            </w:pPr>
          </w:p>
        </w:tc>
        <w:tc>
          <w:tcPr>
            <w:tcW w:w="1260" w:type="dxa"/>
            <w:vAlign w:val="top"/>
          </w:tcPr>
          <w:p w14:paraId="118258A2">
            <w:pPr>
              <w:rPr>
                <w:rFonts w:ascii="Arial"/>
                <w:sz w:val="21"/>
              </w:rPr>
            </w:pPr>
          </w:p>
        </w:tc>
        <w:tc>
          <w:tcPr>
            <w:tcW w:w="1080" w:type="dxa"/>
            <w:vAlign w:val="top"/>
          </w:tcPr>
          <w:p w14:paraId="6BD151BA">
            <w:pPr>
              <w:rPr>
                <w:rFonts w:ascii="Arial"/>
                <w:sz w:val="21"/>
              </w:rPr>
            </w:pPr>
          </w:p>
        </w:tc>
        <w:tc>
          <w:tcPr>
            <w:tcW w:w="1154" w:type="dxa"/>
            <w:vAlign w:val="top"/>
          </w:tcPr>
          <w:p w14:paraId="3545EB7A">
            <w:pPr>
              <w:rPr>
                <w:rFonts w:ascii="Arial"/>
                <w:sz w:val="21"/>
              </w:rPr>
            </w:pPr>
          </w:p>
        </w:tc>
      </w:tr>
      <w:tr w14:paraId="53CC7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473" w:type="dxa"/>
            <w:vAlign w:val="top"/>
          </w:tcPr>
          <w:p w14:paraId="1A624BF3">
            <w:pPr>
              <w:spacing w:before="262" w:line="195" w:lineRule="auto"/>
              <w:ind w:left="18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3419" w:type="dxa"/>
            <w:vAlign w:val="top"/>
          </w:tcPr>
          <w:p w14:paraId="61A74E45">
            <w:pPr>
              <w:pStyle w:val="6"/>
              <w:spacing w:before="206" w:line="228" w:lineRule="auto"/>
              <w:ind w:left="121"/>
            </w:pPr>
            <w:r>
              <w:rPr>
                <w:spacing w:val="6"/>
              </w:rPr>
              <w:t>多标段申请</w:t>
            </w:r>
          </w:p>
        </w:tc>
        <w:tc>
          <w:tcPr>
            <w:tcW w:w="4313" w:type="dxa"/>
            <w:vAlign w:val="top"/>
          </w:tcPr>
          <w:p w14:paraId="1449D81B">
            <w:pPr>
              <w:pStyle w:val="6"/>
              <w:spacing w:before="206" w:line="227" w:lineRule="auto"/>
              <w:ind w:left="114"/>
            </w:pPr>
            <w:r>
              <w:rPr>
                <w:spacing w:val="3"/>
              </w:rPr>
              <w:t>符合第二章“</w:t>
            </w:r>
            <w:r>
              <w:rPr>
                <w:spacing w:val="-58"/>
              </w:rPr>
              <w:t xml:space="preserve"> </w:t>
            </w:r>
            <w:r>
              <w:rPr>
                <w:spacing w:val="3"/>
              </w:rPr>
              <w:t>申请人须知</w:t>
            </w:r>
            <w:r>
              <w:rPr>
                <w:spacing w:val="-72"/>
              </w:rPr>
              <w:t xml:space="preserve"> </w:t>
            </w:r>
            <w:r>
              <w:rPr>
                <w:spacing w:val="3"/>
              </w:rPr>
              <w:t>”第</w:t>
            </w:r>
            <w:r>
              <w:rPr>
                <w:spacing w:val="-39"/>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 xml:space="preserve">1.2 </w:t>
            </w:r>
            <w:r>
              <w:rPr>
                <w:spacing w:val="3"/>
              </w:rPr>
              <w:t>项规定</w:t>
            </w:r>
          </w:p>
        </w:tc>
        <w:tc>
          <w:tcPr>
            <w:tcW w:w="1264" w:type="dxa"/>
            <w:vAlign w:val="top"/>
          </w:tcPr>
          <w:p w14:paraId="6590A8F9">
            <w:pPr>
              <w:rPr>
                <w:rFonts w:ascii="Arial"/>
                <w:sz w:val="21"/>
              </w:rPr>
            </w:pPr>
          </w:p>
        </w:tc>
        <w:tc>
          <w:tcPr>
            <w:tcW w:w="1259" w:type="dxa"/>
            <w:vAlign w:val="top"/>
          </w:tcPr>
          <w:p w14:paraId="7FB79D28">
            <w:pPr>
              <w:rPr>
                <w:rFonts w:ascii="Arial"/>
                <w:sz w:val="21"/>
              </w:rPr>
            </w:pPr>
          </w:p>
        </w:tc>
        <w:tc>
          <w:tcPr>
            <w:tcW w:w="1260" w:type="dxa"/>
            <w:vAlign w:val="top"/>
          </w:tcPr>
          <w:p w14:paraId="530DE281">
            <w:pPr>
              <w:rPr>
                <w:rFonts w:ascii="Arial"/>
                <w:sz w:val="21"/>
              </w:rPr>
            </w:pPr>
          </w:p>
        </w:tc>
        <w:tc>
          <w:tcPr>
            <w:tcW w:w="1080" w:type="dxa"/>
            <w:vAlign w:val="top"/>
          </w:tcPr>
          <w:p w14:paraId="4E55C6FF">
            <w:pPr>
              <w:rPr>
                <w:rFonts w:ascii="Arial"/>
                <w:sz w:val="21"/>
              </w:rPr>
            </w:pPr>
          </w:p>
        </w:tc>
        <w:tc>
          <w:tcPr>
            <w:tcW w:w="1154" w:type="dxa"/>
            <w:vAlign w:val="top"/>
          </w:tcPr>
          <w:p w14:paraId="6C828CA0">
            <w:pPr>
              <w:rPr>
                <w:rFonts w:ascii="Arial"/>
                <w:sz w:val="21"/>
              </w:rPr>
            </w:pPr>
          </w:p>
        </w:tc>
      </w:tr>
      <w:tr w14:paraId="32E63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8205" w:type="dxa"/>
            <w:gridSpan w:val="3"/>
            <w:vAlign w:val="top"/>
          </w:tcPr>
          <w:p w14:paraId="54A5B07E">
            <w:pPr>
              <w:pStyle w:val="6"/>
              <w:spacing w:before="200" w:line="231" w:lineRule="auto"/>
              <w:ind w:left="115"/>
              <w:rPr>
                <w:rFonts w:ascii="黑体" w:hAnsi="黑体" w:eastAsia="黑体" w:cs="黑体"/>
              </w:rPr>
            </w:pPr>
            <w:r>
              <w:rPr>
                <w:spacing w:val="9"/>
              </w:rPr>
              <w:t>初步审查结论：通过初步审查标注为</w:t>
            </w:r>
            <w:r>
              <w:rPr>
                <w:rFonts w:ascii="黑体" w:hAnsi="黑体" w:eastAsia="黑体" w:cs="黑体"/>
                <w:spacing w:val="9"/>
              </w:rPr>
              <w:t>√</w:t>
            </w:r>
            <w:r>
              <w:rPr>
                <w:rFonts w:ascii="黑体" w:hAnsi="黑体" w:eastAsia="黑体" w:cs="黑体"/>
                <w:spacing w:val="-74"/>
              </w:rPr>
              <w:t xml:space="preserve"> </w:t>
            </w:r>
            <w:r>
              <w:rPr>
                <w:spacing w:val="9"/>
              </w:rPr>
              <w:t>；未通过初</w:t>
            </w:r>
            <w:r>
              <w:rPr>
                <w:spacing w:val="8"/>
              </w:rPr>
              <w:t>步审查标注为</w:t>
            </w:r>
            <w:r>
              <w:rPr>
                <w:rFonts w:ascii="黑体" w:hAnsi="黑体" w:eastAsia="黑体" w:cs="黑体"/>
                <w:spacing w:val="8"/>
              </w:rPr>
              <w:t>×</w:t>
            </w:r>
          </w:p>
        </w:tc>
        <w:tc>
          <w:tcPr>
            <w:tcW w:w="1264" w:type="dxa"/>
            <w:vAlign w:val="top"/>
          </w:tcPr>
          <w:p w14:paraId="174943E7">
            <w:pPr>
              <w:rPr>
                <w:rFonts w:ascii="Arial"/>
                <w:sz w:val="21"/>
              </w:rPr>
            </w:pPr>
          </w:p>
        </w:tc>
        <w:tc>
          <w:tcPr>
            <w:tcW w:w="1259" w:type="dxa"/>
            <w:vAlign w:val="top"/>
          </w:tcPr>
          <w:p w14:paraId="0E5CAEAA">
            <w:pPr>
              <w:rPr>
                <w:rFonts w:ascii="Arial"/>
                <w:sz w:val="21"/>
              </w:rPr>
            </w:pPr>
          </w:p>
        </w:tc>
        <w:tc>
          <w:tcPr>
            <w:tcW w:w="1260" w:type="dxa"/>
            <w:vAlign w:val="top"/>
          </w:tcPr>
          <w:p w14:paraId="3A397913">
            <w:pPr>
              <w:rPr>
                <w:rFonts w:ascii="Arial"/>
                <w:sz w:val="21"/>
              </w:rPr>
            </w:pPr>
          </w:p>
        </w:tc>
        <w:tc>
          <w:tcPr>
            <w:tcW w:w="1080" w:type="dxa"/>
            <w:vAlign w:val="top"/>
          </w:tcPr>
          <w:p w14:paraId="68DA4059">
            <w:pPr>
              <w:rPr>
                <w:rFonts w:ascii="Arial"/>
                <w:sz w:val="21"/>
              </w:rPr>
            </w:pPr>
          </w:p>
        </w:tc>
        <w:tc>
          <w:tcPr>
            <w:tcW w:w="1154" w:type="dxa"/>
            <w:vAlign w:val="top"/>
          </w:tcPr>
          <w:p w14:paraId="260335B8">
            <w:pPr>
              <w:rPr>
                <w:rFonts w:ascii="Arial"/>
                <w:sz w:val="21"/>
              </w:rPr>
            </w:pPr>
          </w:p>
        </w:tc>
      </w:tr>
    </w:tbl>
    <w:p w14:paraId="18EC2DDD">
      <w:pPr>
        <w:spacing w:before="221" w:line="227" w:lineRule="auto"/>
        <w:ind w:left="132"/>
        <w:rPr>
          <w:rFonts w:ascii="宋体" w:hAnsi="宋体" w:eastAsia="宋体" w:cs="宋体"/>
          <w:sz w:val="20"/>
          <w:szCs w:val="20"/>
        </w:rPr>
      </w:pPr>
      <w:r>
        <w:rPr>
          <w:rFonts w:ascii="宋体" w:hAnsi="宋体" w:eastAsia="宋体" w:cs="宋体"/>
          <w:spacing w:val="4"/>
          <w:sz w:val="20"/>
          <w:szCs w:val="20"/>
        </w:rPr>
        <w:t xml:space="preserve">审查委员会全体成员签字          </w:t>
      </w:r>
      <w:r>
        <w:rPr>
          <w:rFonts w:ascii="宋体" w:hAnsi="宋体" w:eastAsia="宋体" w:cs="宋体"/>
          <w:spacing w:val="3"/>
          <w:sz w:val="20"/>
          <w:szCs w:val="20"/>
        </w:rPr>
        <w:t xml:space="preserve">                                                                         日期：</w:t>
      </w:r>
    </w:p>
    <w:p w14:paraId="4EC936A1">
      <w:pPr>
        <w:spacing w:line="227" w:lineRule="auto"/>
        <w:rPr>
          <w:rFonts w:ascii="宋体" w:hAnsi="宋体" w:eastAsia="宋体" w:cs="宋体"/>
          <w:sz w:val="20"/>
          <w:szCs w:val="20"/>
        </w:rPr>
        <w:sectPr>
          <w:footerReference r:id="rId92" w:type="default"/>
          <w:pgSz w:w="16839" w:h="11906"/>
          <w:pgMar w:top="400" w:right="1305" w:bottom="1045" w:left="1305" w:header="0" w:footer="886" w:gutter="0"/>
          <w:cols w:space="720" w:num="1"/>
        </w:sectPr>
      </w:pPr>
    </w:p>
    <w:p w14:paraId="63C757DB">
      <w:pPr>
        <w:spacing w:line="292" w:lineRule="auto"/>
        <w:rPr>
          <w:rFonts w:ascii="Arial"/>
          <w:sz w:val="21"/>
        </w:rPr>
      </w:pPr>
    </w:p>
    <w:p w14:paraId="2382C169">
      <w:pPr>
        <w:spacing w:line="293" w:lineRule="auto"/>
        <w:rPr>
          <w:rFonts w:ascii="Arial"/>
          <w:sz w:val="21"/>
        </w:rPr>
      </w:pPr>
    </w:p>
    <w:p w14:paraId="484C7EFF">
      <w:pPr>
        <w:spacing w:line="293" w:lineRule="auto"/>
        <w:rPr>
          <w:rFonts w:ascii="Arial"/>
          <w:sz w:val="21"/>
        </w:rPr>
      </w:pPr>
    </w:p>
    <w:p w14:paraId="3460C581">
      <w:pPr>
        <w:pStyle w:val="2"/>
        <w:spacing w:before="78" w:line="222" w:lineRule="auto"/>
        <w:ind w:left="135"/>
        <w:outlineLvl w:val="1"/>
        <w:rPr>
          <w:sz w:val="24"/>
          <w:szCs w:val="24"/>
        </w:rPr>
      </w:pPr>
      <w:bookmarkStart w:id="103" w:name="bookmark94"/>
      <w:bookmarkEnd w:id="103"/>
      <w:r>
        <w:rPr>
          <w:spacing w:val="-2"/>
          <w:sz w:val="24"/>
          <w:szCs w:val="24"/>
        </w:rPr>
        <w:t>附表</w:t>
      </w:r>
      <w:r>
        <w:rPr>
          <w:spacing w:val="-59"/>
          <w:sz w:val="24"/>
          <w:szCs w:val="24"/>
        </w:rPr>
        <w:t xml:space="preserve"> </w:t>
      </w:r>
      <w:r>
        <w:rPr>
          <w:rFonts w:ascii="Times New Roman" w:hAnsi="Times New Roman" w:eastAsia="Times New Roman" w:cs="Times New Roman"/>
          <w:spacing w:val="-2"/>
          <w:sz w:val="24"/>
          <w:szCs w:val="24"/>
        </w:rPr>
        <w:t>A-4</w:t>
      </w:r>
      <w:r>
        <w:rPr>
          <w:spacing w:val="-2"/>
          <w:sz w:val="24"/>
          <w:szCs w:val="24"/>
        </w:rPr>
        <w:t>：详细审查记录表</w:t>
      </w:r>
    </w:p>
    <w:p w14:paraId="46D7C361">
      <w:pPr>
        <w:pStyle w:val="2"/>
        <w:spacing w:before="319" w:line="423" w:lineRule="auto"/>
        <w:ind w:left="125" w:right="6239" w:firstLine="5982"/>
        <w:rPr>
          <w:rFonts w:ascii="宋体" w:hAnsi="宋体" w:eastAsia="宋体" w:cs="宋体"/>
          <w:sz w:val="20"/>
          <w:szCs w:val="20"/>
        </w:rPr>
      </w:pPr>
      <w:r>
        <w:rPr>
          <w:spacing w:val="8"/>
          <w:sz w:val="26"/>
          <w:szCs w:val="26"/>
        </w:rPr>
        <w:t>详细审查记录表</w:t>
      </w:r>
      <w:r>
        <w:rPr>
          <w:rFonts w:ascii="宋体" w:hAnsi="宋体" w:eastAsia="宋体" w:cs="宋体"/>
          <w:spacing w:val="7"/>
          <w:sz w:val="24"/>
          <w:szCs w:val="24"/>
        </w:rPr>
        <w:t>工程名称</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4"/>
          <w:szCs w:val="24"/>
        </w:rPr>
        <w:t>（</w:t>
      </w:r>
      <w:r>
        <w:rPr>
          <w:rFonts w:ascii="宋体" w:hAnsi="宋体" w:eastAsia="宋体" w:cs="宋体"/>
          <w:spacing w:val="7"/>
          <w:sz w:val="24"/>
          <w:szCs w:val="24"/>
        </w:rPr>
        <w:t>项目名称</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0"/>
          <w:szCs w:val="20"/>
        </w:rPr>
        <w:t>（</w:t>
      </w:r>
      <w:r>
        <w:rPr>
          <w:rFonts w:ascii="宋体" w:hAnsi="宋体" w:eastAsia="宋体" w:cs="宋体"/>
          <w:spacing w:val="7"/>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5"/>
        <w:gridCol w:w="1749"/>
        <w:gridCol w:w="2757"/>
        <w:gridCol w:w="3596"/>
        <w:gridCol w:w="1135"/>
        <w:gridCol w:w="1137"/>
        <w:gridCol w:w="1136"/>
        <w:gridCol w:w="1136"/>
        <w:gridCol w:w="1141"/>
      </w:tblGrid>
      <w:tr w14:paraId="08124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435" w:type="dxa"/>
            <w:vMerge w:val="restart"/>
            <w:tcBorders>
              <w:bottom w:val="nil"/>
            </w:tcBorders>
            <w:textDirection w:val="tbRlV"/>
            <w:vAlign w:val="top"/>
          </w:tcPr>
          <w:p w14:paraId="51518C4E">
            <w:pPr>
              <w:pStyle w:val="6"/>
              <w:spacing w:before="110" w:line="218" w:lineRule="auto"/>
              <w:ind w:left="181"/>
            </w:pPr>
            <w:r>
              <w:rPr>
                <w:spacing w:val="8"/>
              </w:rPr>
              <w:t>序</w:t>
            </w:r>
            <w:r>
              <w:rPr>
                <w:spacing w:val="16"/>
              </w:rPr>
              <w:t xml:space="preserve">  </w:t>
            </w:r>
            <w:r>
              <w:rPr>
                <w:spacing w:val="8"/>
              </w:rPr>
              <w:t>号</w:t>
            </w:r>
          </w:p>
        </w:tc>
        <w:tc>
          <w:tcPr>
            <w:tcW w:w="1749" w:type="dxa"/>
            <w:vMerge w:val="restart"/>
            <w:tcBorders>
              <w:bottom w:val="nil"/>
            </w:tcBorders>
            <w:vAlign w:val="top"/>
          </w:tcPr>
          <w:p w14:paraId="65662AD6">
            <w:pPr>
              <w:spacing w:line="334" w:lineRule="auto"/>
              <w:rPr>
                <w:rFonts w:ascii="Arial"/>
                <w:sz w:val="21"/>
              </w:rPr>
            </w:pPr>
          </w:p>
          <w:p w14:paraId="2C62E920">
            <w:pPr>
              <w:pStyle w:val="6"/>
              <w:spacing w:before="65" w:line="228" w:lineRule="auto"/>
              <w:ind w:left="469"/>
            </w:pPr>
            <w:r>
              <w:rPr>
                <w:spacing w:val="4"/>
              </w:rPr>
              <w:t>审查因素</w:t>
            </w:r>
          </w:p>
        </w:tc>
        <w:tc>
          <w:tcPr>
            <w:tcW w:w="2757" w:type="dxa"/>
            <w:vMerge w:val="restart"/>
            <w:tcBorders>
              <w:bottom w:val="nil"/>
            </w:tcBorders>
            <w:vAlign w:val="top"/>
          </w:tcPr>
          <w:p w14:paraId="62F95E0F">
            <w:pPr>
              <w:spacing w:line="335" w:lineRule="auto"/>
              <w:rPr>
                <w:rFonts w:ascii="Arial"/>
                <w:sz w:val="21"/>
              </w:rPr>
            </w:pPr>
          </w:p>
          <w:p w14:paraId="7484C6A4">
            <w:pPr>
              <w:pStyle w:val="6"/>
              <w:spacing w:before="65" w:line="228" w:lineRule="auto"/>
              <w:ind w:left="974"/>
            </w:pPr>
            <w:r>
              <w:rPr>
                <w:spacing w:val="4"/>
              </w:rPr>
              <w:t>审查标准</w:t>
            </w:r>
          </w:p>
        </w:tc>
        <w:tc>
          <w:tcPr>
            <w:tcW w:w="3596" w:type="dxa"/>
            <w:vMerge w:val="restart"/>
            <w:tcBorders>
              <w:bottom w:val="nil"/>
            </w:tcBorders>
            <w:vAlign w:val="top"/>
          </w:tcPr>
          <w:p w14:paraId="7614E03E">
            <w:pPr>
              <w:spacing w:line="335" w:lineRule="auto"/>
              <w:rPr>
                <w:rFonts w:ascii="Arial"/>
                <w:sz w:val="21"/>
              </w:rPr>
            </w:pPr>
          </w:p>
          <w:p w14:paraId="3CCC6B6F">
            <w:pPr>
              <w:pStyle w:val="6"/>
              <w:spacing w:before="65" w:line="227" w:lineRule="auto"/>
              <w:ind w:left="1068"/>
            </w:pPr>
            <w:r>
              <w:rPr>
                <w:spacing w:val="8"/>
              </w:rPr>
              <w:t>有效的证明材料</w:t>
            </w:r>
          </w:p>
        </w:tc>
        <w:tc>
          <w:tcPr>
            <w:tcW w:w="5685" w:type="dxa"/>
            <w:gridSpan w:val="5"/>
            <w:vAlign w:val="top"/>
          </w:tcPr>
          <w:p w14:paraId="5A0868EA">
            <w:pPr>
              <w:pStyle w:val="6"/>
              <w:spacing w:before="176" w:line="228" w:lineRule="auto"/>
              <w:ind w:left="1823"/>
            </w:pPr>
            <w:r>
              <w:rPr>
                <w:spacing w:val="6"/>
              </w:rPr>
              <w:t>申请人名称及审查结论</w:t>
            </w:r>
          </w:p>
        </w:tc>
      </w:tr>
      <w:tr w14:paraId="590D9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35" w:type="dxa"/>
            <w:vMerge w:val="continue"/>
            <w:tcBorders>
              <w:top w:val="nil"/>
            </w:tcBorders>
            <w:textDirection w:val="tbRlV"/>
            <w:vAlign w:val="top"/>
          </w:tcPr>
          <w:p w14:paraId="2A005682">
            <w:pPr>
              <w:rPr>
                <w:rFonts w:ascii="Arial"/>
                <w:sz w:val="21"/>
              </w:rPr>
            </w:pPr>
          </w:p>
        </w:tc>
        <w:tc>
          <w:tcPr>
            <w:tcW w:w="1749" w:type="dxa"/>
            <w:vMerge w:val="continue"/>
            <w:tcBorders>
              <w:top w:val="nil"/>
            </w:tcBorders>
            <w:vAlign w:val="top"/>
          </w:tcPr>
          <w:p w14:paraId="451BF5DB">
            <w:pPr>
              <w:rPr>
                <w:rFonts w:ascii="Arial"/>
                <w:sz w:val="21"/>
              </w:rPr>
            </w:pPr>
          </w:p>
        </w:tc>
        <w:tc>
          <w:tcPr>
            <w:tcW w:w="2757" w:type="dxa"/>
            <w:vMerge w:val="continue"/>
            <w:tcBorders>
              <w:top w:val="nil"/>
            </w:tcBorders>
            <w:vAlign w:val="top"/>
          </w:tcPr>
          <w:p w14:paraId="38695D69">
            <w:pPr>
              <w:rPr>
                <w:rFonts w:ascii="Arial"/>
                <w:sz w:val="21"/>
              </w:rPr>
            </w:pPr>
          </w:p>
        </w:tc>
        <w:tc>
          <w:tcPr>
            <w:tcW w:w="3596" w:type="dxa"/>
            <w:vMerge w:val="continue"/>
            <w:tcBorders>
              <w:top w:val="nil"/>
            </w:tcBorders>
            <w:vAlign w:val="top"/>
          </w:tcPr>
          <w:p w14:paraId="5ED4084B">
            <w:pPr>
              <w:rPr>
                <w:rFonts w:ascii="Arial"/>
                <w:sz w:val="21"/>
              </w:rPr>
            </w:pPr>
          </w:p>
        </w:tc>
        <w:tc>
          <w:tcPr>
            <w:tcW w:w="1135" w:type="dxa"/>
            <w:vAlign w:val="top"/>
          </w:tcPr>
          <w:p w14:paraId="3CA0981E">
            <w:pPr>
              <w:rPr>
                <w:rFonts w:ascii="Arial"/>
                <w:sz w:val="21"/>
              </w:rPr>
            </w:pPr>
          </w:p>
        </w:tc>
        <w:tc>
          <w:tcPr>
            <w:tcW w:w="1137" w:type="dxa"/>
            <w:vAlign w:val="top"/>
          </w:tcPr>
          <w:p w14:paraId="65FAA894">
            <w:pPr>
              <w:rPr>
                <w:rFonts w:ascii="Arial"/>
                <w:sz w:val="21"/>
              </w:rPr>
            </w:pPr>
          </w:p>
        </w:tc>
        <w:tc>
          <w:tcPr>
            <w:tcW w:w="1136" w:type="dxa"/>
            <w:vAlign w:val="top"/>
          </w:tcPr>
          <w:p w14:paraId="5FB713A3">
            <w:pPr>
              <w:rPr>
                <w:rFonts w:ascii="Arial"/>
                <w:sz w:val="21"/>
              </w:rPr>
            </w:pPr>
          </w:p>
        </w:tc>
        <w:tc>
          <w:tcPr>
            <w:tcW w:w="1136" w:type="dxa"/>
            <w:vAlign w:val="top"/>
          </w:tcPr>
          <w:p w14:paraId="7AFB5398">
            <w:pPr>
              <w:rPr>
                <w:rFonts w:ascii="Arial"/>
                <w:sz w:val="21"/>
              </w:rPr>
            </w:pPr>
          </w:p>
        </w:tc>
        <w:tc>
          <w:tcPr>
            <w:tcW w:w="1141" w:type="dxa"/>
            <w:vAlign w:val="top"/>
          </w:tcPr>
          <w:p w14:paraId="0BBE73D5">
            <w:pPr>
              <w:rPr>
                <w:rFonts w:ascii="Arial"/>
                <w:sz w:val="21"/>
              </w:rPr>
            </w:pPr>
          </w:p>
        </w:tc>
      </w:tr>
      <w:tr w14:paraId="1E2E9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435" w:type="dxa"/>
            <w:vAlign w:val="top"/>
          </w:tcPr>
          <w:p w14:paraId="77B6BBFD">
            <w:pPr>
              <w:spacing w:before="208" w:line="195" w:lineRule="auto"/>
              <w:ind w:left="18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49" w:type="dxa"/>
            <w:vAlign w:val="top"/>
          </w:tcPr>
          <w:p w14:paraId="4E3E1F48">
            <w:pPr>
              <w:pStyle w:val="6"/>
              <w:spacing w:before="172" w:line="228" w:lineRule="auto"/>
              <w:ind w:left="465"/>
            </w:pPr>
            <w:r>
              <w:rPr>
                <w:spacing w:val="5"/>
              </w:rPr>
              <w:t>营业执照</w:t>
            </w:r>
          </w:p>
        </w:tc>
        <w:tc>
          <w:tcPr>
            <w:tcW w:w="2757" w:type="dxa"/>
            <w:vAlign w:val="top"/>
          </w:tcPr>
          <w:p w14:paraId="3C1482BD">
            <w:pPr>
              <w:pStyle w:val="6"/>
              <w:spacing w:before="172" w:line="228" w:lineRule="auto"/>
              <w:ind w:left="115"/>
            </w:pPr>
            <w:r>
              <w:rPr>
                <w:spacing w:val="8"/>
              </w:rPr>
              <w:t>具备有效的营业执照</w:t>
            </w:r>
          </w:p>
        </w:tc>
        <w:tc>
          <w:tcPr>
            <w:tcW w:w="3596" w:type="dxa"/>
            <w:vAlign w:val="top"/>
          </w:tcPr>
          <w:p w14:paraId="5AE72240">
            <w:pPr>
              <w:pStyle w:val="6"/>
              <w:spacing w:before="172" w:line="228" w:lineRule="auto"/>
              <w:ind w:left="118"/>
            </w:pPr>
            <w:r>
              <w:rPr>
                <w:spacing w:val="7"/>
              </w:rPr>
              <w:t>营业执照扫描件</w:t>
            </w:r>
          </w:p>
        </w:tc>
        <w:tc>
          <w:tcPr>
            <w:tcW w:w="1135" w:type="dxa"/>
            <w:vAlign w:val="top"/>
          </w:tcPr>
          <w:p w14:paraId="207A1AFA">
            <w:pPr>
              <w:rPr>
                <w:rFonts w:ascii="Arial"/>
                <w:sz w:val="21"/>
              </w:rPr>
            </w:pPr>
          </w:p>
        </w:tc>
        <w:tc>
          <w:tcPr>
            <w:tcW w:w="1137" w:type="dxa"/>
            <w:vAlign w:val="top"/>
          </w:tcPr>
          <w:p w14:paraId="4A04D657">
            <w:pPr>
              <w:rPr>
                <w:rFonts w:ascii="Arial"/>
                <w:sz w:val="21"/>
              </w:rPr>
            </w:pPr>
          </w:p>
        </w:tc>
        <w:tc>
          <w:tcPr>
            <w:tcW w:w="1136" w:type="dxa"/>
            <w:vAlign w:val="top"/>
          </w:tcPr>
          <w:p w14:paraId="34D1BD10">
            <w:pPr>
              <w:rPr>
                <w:rFonts w:ascii="Arial"/>
                <w:sz w:val="21"/>
              </w:rPr>
            </w:pPr>
          </w:p>
        </w:tc>
        <w:tc>
          <w:tcPr>
            <w:tcW w:w="1136" w:type="dxa"/>
            <w:vAlign w:val="top"/>
          </w:tcPr>
          <w:p w14:paraId="558DD062">
            <w:pPr>
              <w:rPr>
                <w:rFonts w:ascii="Arial"/>
                <w:sz w:val="21"/>
              </w:rPr>
            </w:pPr>
          </w:p>
        </w:tc>
        <w:tc>
          <w:tcPr>
            <w:tcW w:w="1141" w:type="dxa"/>
            <w:vAlign w:val="top"/>
          </w:tcPr>
          <w:p w14:paraId="7EE71C22">
            <w:pPr>
              <w:rPr>
                <w:rFonts w:ascii="Arial"/>
                <w:sz w:val="21"/>
              </w:rPr>
            </w:pPr>
          </w:p>
        </w:tc>
      </w:tr>
      <w:tr w14:paraId="2A3A3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435" w:type="dxa"/>
            <w:vAlign w:val="top"/>
          </w:tcPr>
          <w:p w14:paraId="246AF118">
            <w:pPr>
              <w:spacing w:line="339" w:lineRule="auto"/>
              <w:rPr>
                <w:rFonts w:ascii="Arial"/>
                <w:sz w:val="21"/>
              </w:rPr>
            </w:pPr>
          </w:p>
          <w:p w14:paraId="7EF285C2">
            <w:pPr>
              <w:spacing w:before="58" w:line="195" w:lineRule="auto"/>
              <w:ind w:left="16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49" w:type="dxa"/>
            <w:vAlign w:val="top"/>
          </w:tcPr>
          <w:p w14:paraId="43BF22FB">
            <w:pPr>
              <w:spacing w:line="296" w:lineRule="auto"/>
              <w:rPr>
                <w:rFonts w:ascii="Arial"/>
                <w:sz w:val="21"/>
              </w:rPr>
            </w:pPr>
          </w:p>
          <w:p w14:paraId="2914FF4F">
            <w:pPr>
              <w:pStyle w:val="6"/>
              <w:spacing w:before="65" w:line="228" w:lineRule="auto"/>
              <w:ind w:left="146"/>
            </w:pPr>
            <w:r>
              <w:rPr>
                <w:spacing w:val="8"/>
              </w:rPr>
              <w:t>安全生产许可证</w:t>
            </w:r>
          </w:p>
        </w:tc>
        <w:tc>
          <w:tcPr>
            <w:tcW w:w="2757" w:type="dxa"/>
            <w:vAlign w:val="top"/>
          </w:tcPr>
          <w:p w14:paraId="59650CEF">
            <w:pPr>
              <w:spacing w:line="296" w:lineRule="auto"/>
              <w:rPr>
                <w:rFonts w:ascii="Arial"/>
                <w:sz w:val="21"/>
              </w:rPr>
            </w:pPr>
          </w:p>
          <w:p w14:paraId="42E89FE4">
            <w:pPr>
              <w:pStyle w:val="6"/>
              <w:spacing w:before="65" w:line="228" w:lineRule="auto"/>
              <w:ind w:left="115"/>
            </w:pPr>
            <w:r>
              <w:rPr>
                <w:spacing w:val="8"/>
              </w:rPr>
              <w:t>具备有效的安全生产许可证</w:t>
            </w:r>
          </w:p>
        </w:tc>
        <w:tc>
          <w:tcPr>
            <w:tcW w:w="3596" w:type="dxa"/>
            <w:vAlign w:val="top"/>
          </w:tcPr>
          <w:p w14:paraId="39C2FB84">
            <w:pPr>
              <w:pStyle w:val="6"/>
              <w:spacing w:before="166" w:line="296" w:lineRule="auto"/>
              <w:ind w:left="111" w:right="107"/>
            </w:pPr>
            <w:r>
              <w:rPr>
                <w:spacing w:val="10"/>
              </w:rPr>
              <w:t>住房城乡建设主管部门核发的安全生</w:t>
            </w:r>
            <w:r>
              <w:rPr>
                <w:spacing w:val="8"/>
              </w:rPr>
              <w:t>产许可证扫描件</w:t>
            </w:r>
          </w:p>
        </w:tc>
        <w:tc>
          <w:tcPr>
            <w:tcW w:w="1135" w:type="dxa"/>
            <w:vAlign w:val="top"/>
          </w:tcPr>
          <w:p w14:paraId="43B96CC5">
            <w:pPr>
              <w:rPr>
                <w:rFonts w:ascii="Arial"/>
                <w:sz w:val="21"/>
              </w:rPr>
            </w:pPr>
          </w:p>
        </w:tc>
        <w:tc>
          <w:tcPr>
            <w:tcW w:w="1137" w:type="dxa"/>
            <w:vAlign w:val="top"/>
          </w:tcPr>
          <w:p w14:paraId="23B6FF59">
            <w:pPr>
              <w:rPr>
                <w:rFonts w:ascii="Arial"/>
                <w:sz w:val="21"/>
              </w:rPr>
            </w:pPr>
          </w:p>
        </w:tc>
        <w:tc>
          <w:tcPr>
            <w:tcW w:w="1136" w:type="dxa"/>
            <w:vAlign w:val="top"/>
          </w:tcPr>
          <w:p w14:paraId="08FC5772">
            <w:pPr>
              <w:rPr>
                <w:rFonts w:ascii="Arial"/>
                <w:sz w:val="21"/>
              </w:rPr>
            </w:pPr>
          </w:p>
        </w:tc>
        <w:tc>
          <w:tcPr>
            <w:tcW w:w="1136" w:type="dxa"/>
            <w:vAlign w:val="top"/>
          </w:tcPr>
          <w:p w14:paraId="170D8034">
            <w:pPr>
              <w:rPr>
                <w:rFonts w:ascii="Arial"/>
                <w:sz w:val="21"/>
              </w:rPr>
            </w:pPr>
          </w:p>
        </w:tc>
        <w:tc>
          <w:tcPr>
            <w:tcW w:w="1141" w:type="dxa"/>
            <w:vAlign w:val="top"/>
          </w:tcPr>
          <w:p w14:paraId="09D279CC">
            <w:pPr>
              <w:rPr>
                <w:rFonts w:ascii="Arial"/>
                <w:sz w:val="21"/>
              </w:rPr>
            </w:pPr>
          </w:p>
        </w:tc>
      </w:tr>
      <w:tr w14:paraId="0C174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435" w:type="dxa"/>
            <w:vAlign w:val="top"/>
          </w:tcPr>
          <w:p w14:paraId="153B2E91">
            <w:pPr>
              <w:spacing w:line="271" w:lineRule="auto"/>
              <w:rPr>
                <w:rFonts w:ascii="Arial"/>
                <w:sz w:val="21"/>
              </w:rPr>
            </w:pPr>
          </w:p>
          <w:p w14:paraId="7D2F597B">
            <w:pPr>
              <w:spacing w:before="58" w:line="195" w:lineRule="auto"/>
              <w:ind w:left="16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749" w:type="dxa"/>
            <w:vAlign w:val="top"/>
          </w:tcPr>
          <w:p w14:paraId="4400BF3B">
            <w:pPr>
              <w:pStyle w:val="6"/>
              <w:spacing w:before="294" w:line="228" w:lineRule="auto"/>
              <w:ind w:left="251"/>
            </w:pPr>
            <w:r>
              <w:rPr>
                <w:spacing w:val="7"/>
              </w:rPr>
              <w:t>企业资质等级</w:t>
            </w:r>
          </w:p>
        </w:tc>
        <w:tc>
          <w:tcPr>
            <w:tcW w:w="2757" w:type="dxa"/>
            <w:vAlign w:val="top"/>
          </w:tcPr>
          <w:p w14:paraId="7E36D5E9">
            <w:pPr>
              <w:pStyle w:val="6"/>
              <w:spacing w:before="93" w:line="268" w:lineRule="auto"/>
              <w:ind w:left="111" w:right="6" w:firstLine="1"/>
            </w:pPr>
            <w:r>
              <w:rPr>
                <w:spacing w:val="13"/>
              </w:rPr>
              <w:t>符合第二章“</w:t>
            </w:r>
            <w:r>
              <w:rPr>
                <w:spacing w:val="-58"/>
              </w:rPr>
              <w:t xml:space="preserve"> </w:t>
            </w:r>
            <w:r>
              <w:rPr>
                <w:spacing w:val="13"/>
              </w:rPr>
              <w:t>申请人须知</w:t>
            </w:r>
            <w:r>
              <w:rPr>
                <w:spacing w:val="-68"/>
              </w:rPr>
              <w:t xml:space="preserve"> </w:t>
            </w:r>
            <w:r>
              <w:rPr>
                <w:spacing w:val="13"/>
              </w:rPr>
              <w:t>”</w:t>
            </w:r>
            <w:r>
              <w:rPr>
                <w:spacing w:val="-2"/>
              </w:rPr>
              <w:t>第</w:t>
            </w:r>
            <w:r>
              <w:rPr>
                <w:spacing w:val="-16"/>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项规定</w:t>
            </w:r>
          </w:p>
        </w:tc>
        <w:tc>
          <w:tcPr>
            <w:tcW w:w="3596" w:type="dxa"/>
            <w:vAlign w:val="top"/>
          </w:tcPr>
          <w:p w14:paraId="14DE2DD7">
            <w:pPr>
              <w:pStyle w:val="6"/>
              <w:spacing w:before="97" w:line="266" w:lineRule="auto"/>
              <w:ind w:left="112" w:right="107" w:hanging="1"/>
            </w:pPr>
            <w:r>
              <w:rPr>
                <w:spacing w:val="10"/>
              </w:rPr>
              <w:t>住房城乡建设主管部门核发的企业资</w:t>
            </w:r>
            <w:r>
              <w:rPr>
                <w:spacing w:val="8"/>
              </w:rPr>
              <w:t>质证书扫描件</w:t>
            </w:r>
          </w:p>
        </w:tc>
        <w:tc>
          <w:tcPr>
            <w:tcW w:w="1135" w:type="dxa"/>
            <w:vAlign w:val="top"/>
          </w:tcPr>
          <w:p w14:paraId="130757EA">
            <w:pPr>
              <w:rPr>
                <w:rFonts w:ascii="Arial"/>
                <w:sz w:val="21"/>
              </w:rPr>
            </w:pPr>
          </w:p>
        </w:tc>
        <w:tc>
          <w:tcPr>
            <w:tcW w:w="1137" w:type="dxa"/>
            <w:vAlign w:val="top"/>
          </w:tcPr>
          <w:p w14:paraId="7559D346">
            <w:pPr>
              <w:rPr>
                <w:rFonts w:ascii="Arial"/>
                <w:sz w:val="21"/>
              </w:rPr>
            </w:pPr>
          </w:p>
        </w:tc>
        <w:tc>
          <w:tcPr>
            <w:tcW w:w="1136" w:type="dxa"/>
            <w:vAlign w:val="top"/>
          </w:tcPr>
          <w:p w14:paraId="357C10D2">
            <w:pPr>
              <w:rPr>
                <w:rFonts w:ascii="Arial"/>
                <w:sz w:val="21"/>
              </w:rPr>
            </w:pPr>
          </w:p>
        </w:tc>
        <w:tc>
          <w:tcPr>
            <w:tcW w:w="1136" w:type="dxa"/>
            <w:vAlign w:val="top"/>
          </w:tcPr>
          <w:p w14:paraId="24C01C3F">
            <w:pPr>
              <w:rPr>
                <w:rFonts w:ascii="Arial"/>
                <w:sz w:val="21"/>
              </w:rPr>
            </w:pPr>
          </w:p>
        </w:tc>
        <w:tc>
          <w:tcPr>
            <w:tcW w:w="1141" w:type="dxa"/>
            <w:vAlign w:val="top"/>
          </w:tcPr>
          <w:p w14:paraId="2000FAEC">
            <w:pPr>
              <w:rPr>
                <w:rFonts w:ascii="Arial"/>
                <w:sz w:val="21"/>
              </w:rPr>
            </w:pPr>
          </w:p>
        </w:tc>
      </w:tr>
      <w:tr w14:paraId="6C9F2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435" w:type="dxa"/>
            <w:vAlign w:val="top"/>
          </w:tcPr>
          <w:p w14:paraId="0047CDE7">
            <w:pPr>
              <w:spacing w:line="284" w:lineRule="auto"/>
              <w:rPr>
                <w:rFonts w:ascii="Arial"/>
                <w:sz w:val="21"/>
              </w:rPr>
            </w:pPr>
          </w:p>
          <w:p w14:paraId="6DE32EC6">
            <w:pPr>
              <w:spacing w:line="285" w:lineRule="auto"/>
              <w:rPr>
                <w:rFonts w:ascii="Arial"/>
                <w:sz w:val="21"/>
              </w:rPr>
            </w:pPr>
          </w:p>
          <w:p w14:paraId="05A93BF6">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749" w:type="dxa"/>
            <w:vAlign w:val="top"/>
          </w:tcPr>
          <w:p w14:paraId="6599B6D9">
            <w:pPr>
              <w:spacing w:line="263" w:lineRule="auto"/>
              <w:rPr>
                <w:rFonts w:ascii="Arial"/>
                <w:sz w:val="21"/>
              </w:rPr>
            </w:pPr>
          </w:p>
          <w:p w14:paraId="665F6649">
            <w:pPr>
              <w:spacing w:line="263" w:lineRule="auto"/>
              <w:rPr>
                <w:rFonts w:ascii="Arial"/>
                <w:sz w:val="21"/>
              </w:rPr>
            </w:pPr>
          </w:p>
          <w:p w14:paraId="5DADE05E">
            <w:pPr>
              <w:pStyle w:val="6"/>
              <w:spacing w:before="65" w:line="228" w:lineRule="auto"/>
              <w:ind w:left="459"/>
            </w:pPr>
            <w:r>
              <w:rPr>
                <w:spacing w:val="7"/>
              </w:rPr>
              <w:t>财务状况</w:t>
            </w:r>
          </w:p>
        </w:tc>
        <w:tc>
          <w:tcPr>
            <w:tcW w:w="2757" w:type="dxa"/>
            <w:vAlign w:val="top"/>
          </w:tcPr>
          <w:p w14:paraId="1C580703">
            <w:pPr>
              <w:spacing w:line="328" w:lineRule="auto"/>
              <w:rPr>
                <w:rFonts w:ascii="Arial"/>
                <w:sz w:val="21"/>
              </w:rPr>
            </w:pPr>
          </w:p>
          <w:p w14:paraId="1C4835BE">
            <w:pPr>
              <w:pStyle w:val="6"/>
              <w:spacing w:before="65" w:line="316" w:lineRule="auto"/>
              <w:ind w:left="111" w:right="6" w:firstLine="1"/>
            </w:pPr>
            <w:r>
              <w:rPr>
                <w:spacing w:val="13"/>
              </w:rPr>
              <w:t>符合第二章“</w:t>
            </w:r>
            <w:r>
              <w:rPr>
                <w:spacing w:val="-58"/>
              </w:rPr>
              <w:t xml:space="preserve"> </w:t>
            </w:r>
            <w:r>
              <w:rPr>
                <w:spacing w:val="13"/>
              </w:rPr>
              <w:t>申请人须知</w:t>
            </w:r>
            <w:r>
              <w:rPr>
                <w:spacing w:val="-68"/>
              </w:rPr>
              <w:t xml:space="preserve"> </w:t>
            </w:r>
            <w:r>
              <w:rPr>
                <w:spacing w:val="13"/>
              </w:rPr>
              <w:t>”</w:t>
            </w:r>
            <w:r>
              <w:rPr>
                <w:spacing w:val="-2"/>
              </w:rPr>
              <w:t>第</w:t>
            </w:r>
            <w:r>
              <w:rPr>
                <w:spacing w:val="-16"/>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项规定</w:t>
            </w:r>
          </w:p>
        </w:tc>
        <w:tc>
          <w:tcPr>
            <w:tcW w:w="3596" w:type="dxa"/>
            <w:vAlign w:val="top"/>
          </w:tcPr>
          <w:p w14:paraId="4B72FBC9">
            <w:pPr>
              <w:pStyle w:val="6"/>
              <w:spacing w:before="78" w:line="276" w:lineRule="auto"/>
              <w:ind w:left="112" w:right="107"/>
              <w:jc w:val="both"/>
            </w:pPr>
            <w:r>
              <w:rPr>
                <w:spacing w:val="10"/>
              </w:rPr>
              <w:t>经会计师事务所或者审计机构审计的财务会计报表，包括资产负债表、损益表、现金流量表、利润表和财务状</w:t>
            </w:r>
            <w:r>
              <w:rPr>
                <w:spacing w:val="8"/>
              </w:rPr>
              <w:t>况说明书扫描件</w:t>
            </w:r>
          </w:p>
        </w:tc>
        <w:tc>
          <w:tcPr>
            <w:tcW w:w="1135" w:type="dxa"/>
            <w:vAlign w:val="top"/>
          </w:tcPr>
          <w:p w14:paraId="4CD78E82">
            <w:pPr>
              <w:rPr>
                <w:rFonts w:ascii="Arial"/>
                <w:sz w:val="21"/>
              </w:rPr>
            </w:pPr>
          </w:p>
        </w:tc>
        <w:tc>
          <w:tcPr>
            <w:tcW w:w="1137" w:type="dxa"/>
            <w:vAlign w:val="top"/>
          </w:tcPr>
          <w:p w14:paraId="0EC34DCB">
            <w:pPr>
              <w:rPr>
                <w:rFonts w:ascii="Arial"/>
                <w:sz w:val="21"/>
              </w:rPr>
            </w:pPr>
          </w:p>
        </w:tc>
        <w:tc>
          <w:tcPr>
            <w:tcW w:w="1136" w:type="dxa"/>
            <w:vAlign w:val="top"/>
          </w:tcPr>
          <w:p w14:paraId="2D83E2A2">
            <w:pPr>
              <w:rPr>
                <w:rFonts w:ascii="Arial"/>
                <w:sz w:val="21"/>
              </w:rPr>
            </w:pPr>
          </w:p>
        </w:tc>
        <w:tc>
          <w:tcPr>
            <w:tcW w:w="1136" w:type="dxa"/>
            <w:vAlign w:val="top"/>
          </w:tcPr>
          <w:p w14:paraId="1D2EF463">
            <w:pPr>
              <w:rPr>
                <w:rFonts w:ascii="Arial"/>
                <w:sz w:val="21"/>
              </w:rPr>
            </w:pPr>
          </w:p>
        </w:tc>
        <w:tc>
          <w:tcPr>
            <w:tcW w:w="1141" w:type="dxa"/>
            <w:vAlign w:val="top"/>
          </w:tcPr>
          <w:p w14:paraId="0E21427A">
            <w:pPr>
              <w:rPr>
                <w:rFonts w:ascii="Arial"/>
                <w:sz w:val="21"/>
              </w:rPr>
            </w:pPr>
          </w:p>
        </w:tc>
      </w:tr>
      <w:tr w14:paraId="264A7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435" w:type="dxa"/>
            <w:vAlign w:val="top"/>
          </w:tcPr>
          <w:p w14:paraId="48AA0012">
            <w:pPr>
              <w:spacing w:line="244" w:lineRule="auto"/>
              <w:rPr>
                <w:rFonts w:ascii="Arial"/>
                <w:sz w:val="21"/>
              </w:rPr>
            </w:pPr>
          </w:p>
          <w:p w14:paraId="56986E01">
            <w:pPr>
              <w:spacing w:line="244" w:lineRule="auto"/>
              <w:rPr>
                <w:rFonts w:ascii="Arial"/>
                <w:sz w:val="21"/>
              </w:rPr>
            </w:pPr>
          </w:p>
          <w:p w14:paraId="7FB45FBB">
            <w:pPr>
              <w:spacing w:line="244" w:lineRule="auto"/>
              <w:rPr>
                <w:rFonts w:ascii="Arial"/>
                <w:sz w:val="21"/>
              </w:rPr>
            </w:pPr>
          </w:p>
          <w:p w14:paraId="7A7FD88D">
            <w:pPr>
              <w:spacing w:before="57" w:line="192" w:lineRule="auto"/>
              <w:ind w:left="17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749" w:type="dxa"/>
            <w:vAlign w:val="top"/>
          </w:tcPr>
          <w:p w14:paraId="19E46955">
            <w:pPr>
              <w:spacing w:line="342" w:lineRule="auto"/>
              <w:rPr>
                <w:rFonts w:ascii="Arial"/>
                <w:sz w:val="21"/>
              </w:rPr>
            </w:pPr>
          </w:p>
          <w:p w14:paraId="3D898805">
            <w:pPr>
              <w:spacing w:line="343" w:lineRule="auto"/>
              <w:rPr>
                <w:rFonts w:ascii="Arial"/>
                <w:sz w:val="21"/>
              </w:rPr>
            </w:pPr>
          </w:p>
          <w:p w14:paraId="6F1C5FF6">
            <w:pPr>
              <w:pStyle w:val="6"/>
              <w:spacing w:before="65" w:line="228" w:lineRule="auto"/>
              <w:ind w:left="247"/>
            </w:pPr>
            <w:r>
              <w:rPr>
                <w:spacing w:val="8"/>
              </w:rPr>
              <w:t>类似项目业绩</w:t>
            </w:r>
          </w:p>
        </w:tc>
        <w:tc>
          <w:tcPr>
            <w:tcW w:w="2757" w:type="dxa"/>
            <w:vAlign w:val="top"/>
          </w:tcPr>
          <w:p w14:paraId="0D548F31">
            <w:pPr>
              <w:spacing w:line="244" w:lineRule="auto"/>
              <w:rPr>
                <w:rFonts w:ascii="Arial"/>
                <w:sz w:val="21"/>
              </w:rPr>
            </w:pPr>
          </w:p>
          <w:p w14:paraId="1A2101DC">
            <w:pPr>
              <w:spacing w:line="244" w:lineRule="auto"/>
              <w:rPr>
                <w:rFonts w:ascii="Arial"/>
                <w:sz w:val="21"/>
              </w:rPr>
            </w:pPr>
          </w:p>
          <w:p w14:paraId="28866059">
            <w:pPr>
              <w:pStyle w:val="6"/>
              <w:spacing w:before="65" w:line="316" w:lineRule="auto"/>
              <w:ind w:left="111" w:right="6" w:firstLine="1"/>
            </w:pPr>
            <w:r>
              <w:rPr>
                <w:spacing w:val="13"/>
              </w:rPr>
              <w:t>符合第二章“</w:t>
            </w:r>
            <w:r>
              <w:rPr>
                <w:spacing w:val="-58"/>
              </w:rPr>
              <w:t xml:space="preserve"> </w:t>
            </w:r>
            <w:r>
              <w:rPr>
                <w:spacing w:val="13"/>
              </w:rPr>
              <w:t>申请人须知</w:t>
            </w:r>
            <w:r>
              <w:rPr>
                <w:spacing w:val="-68"/>
              </w:rPr>
              <w:t xml:space="preserve"> </w:t>
            </w:r>
            <w:r>
              <w:rPr>
                <w:spacing w:val="13"/>
              </w:rPr>
              <w:t>”</w:t>
            </w:r>
            <w:r>
              <w:rPr>
                <w:spacing w:val="-2"/>
              </w:rPr>
              <w:t>第</w:t>
            </w:r>
            <w:r>
              <w:rPr>
                <w:spacing w:val="-16"/>
              </w:rPr>
              <w:t xml:space="preserve"> </w:t>
            </w:r>
            <w:r>
              <w:rPr>
                <w:rFonts w:ascii="Times New Roman" w:hAnsi="Times New Roman" w:eastAsia="Times New Roman" w:cs="Times New Roman"/>
                <w:spacing w:val="-2"/>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项规定</w:t>
            </w:r>
          </w:p>
        </w:tc>
        <w:tc>
          <w:tcPr>
            <w:tcW w:w="3596" w:type="dxa"/>
            <w:vAlign w:val="top"/>
          </w:tcPr>
          <w:p w14:paraId="36F505AE">
            <w:pPr>
              <w:pStyle w:val="6"/>
              <w:spacing w:before="81" w:line="280" w:lineRule="auto"/>
              <w:ind w:left="111" w:right="105" w:firstLine="20"/>
              <w:jc w:val="both"/>
            </w:pPr>
            <w:r>
              <w:rPr>
                <w:spacing w:val="-3"/>
              </w:rPr>
              <w:t>中标通知书（如有）、合同协议书、施</w:t>
            </w:r>
            <w:r>
              <w:rPr>
                <w:spacing w:val="-2"/>
              </w:rPr>
              <w:t>工许可证（如有）、工程接收证书或工</w:t>
            </w:r>
            <w:r>
              <w:rPr>
                <w:spacing w:val="10"/>
              </w:rPr>
              <w:t>程竣工验收证书（工程竣工验收备案证）及其他证明材料（如需要）扫描</w:t>
            </w:r>
            <w:r>
              <w:rPr>
                <w:spacing w:val="1"/>
              </w:rPr>
              <w:t>件</w:t>
            </w:r>
          </w:p>
        </w:tc>
        <w:tc>
          <w:tcPr>
            <w:tcW w:w="1135" w:type="dxa"/>
            <w:vAlign w:val="top"/>
          </w:tcPr>
          <w:p w14:paraId="021D2091">
            <w:pPr>
              <w:rPr>
                <w:rFonts w:ascii="Arial"/>
                <w:sz w:val="21"/>
              </w:rPr>
            </w:pPr>
          </w:p>
        </w:tc>
        <w:tc>
          <w:tcPr>
            <w:tcW w:w="1137" w:type="dxa"/>
            <w:vAlign w:val="top"/>
          </w:tcPr>
          <w:p w14:paraId="07D2F114">
            <w:pPr>
              <w:rPr>
                <w:rFonts w:ascii="Arial"/>
                <w:sz w:val="21"/>
              </w:rPr>
            </w:pPr>
          </w:p>
        </w:tc>
        <w:tc>
          <w:tcPr>
            <w:tcW w:w="1136" w:type="dxa"/>
            <w:vAlign w:val="top"/>
          </w:tcPr>
          <w:p w14:paraId="7F57389C">
            <w:pPr>
              <w:rPr>
                <w:rFonts w:ascii="Arial"/>
                <w:sz w:val="21"/>
              </w:rPr>
            </w:pPr>
          </w:p>
        </w:tc>
        <w:tc>
          <w:tcPr>
            <w:tcW w:w="1136" w:type="dxa"/>
            <w:vAlign w:val="top"/>
          </w:tcPr>
          <w:p w14:paraId="5F01E569">
            <w:pPr>
              <w:rPr>
                <w:rFonts w:ascii="Arial"/>
                <w:sz w:val="21"/>
              </w:rPr>
            </w:pPr>
          </w:p>
        </w:tc>
        <w:tc>
          <w:tcPr>
            <w:tcW w:w="1141" w:type="dxa"/>
            <w:vAlign w:val="top"/>
          </w:tcPr>
          <w:p w14:paraId="47EEEA35">
            <w:pPr>
              <w:rPr>
                <w:rFonts w:ascii="Arial"/>
                <w:sz w:val="21"/>
              </w:rPr>
            </w:pPr>
          </w:p>
        </w:tc>
      </w:tr>
    </w:tbl>
    <w:p w14:paraId="700D66E4">
      <w:pPr>
        <w:spacing w:before="221" w:line="227" w:lineRule="auto"/>
        <w:ind w:left="132"/>
        <w:rPr>
          <w:rFonts w:ascii="宋体" w:hAnsi="宋体" w:eastAsia="宋体" w:cs="宋体"/>
          <w:sz w:val="20"/>
          <w:szCs w:val="20"/>
        </w:rPr>
      </w:pPr>
      <w:r>
        <w:rPr>
          <w:rFonts w:ascii="宋体" w:hAnsi="宋体" w:eastAsia="宋体" w:cs="宋体"/>
          <w:spacing w:val="3"/>
          <w:sz w:val="20"/>
          <w:szCs w:val="20"/>
        </w:rPr>
        <w:t>审查委员会全体成员签字                                                                                  日期：</w:t>
      </w:r>
    </w:p>
    <w:p w14:paraId="62F035F6">
      <w:pPr>
        <w:spacing w:line="227" w:lineRule="auto"/>
        <w:rPr>
          <w:rFonts w:ascii="宋体" w:hAnsi="宋体" w:eastAsia="宋体" w:cs="宋体"/>
          <w:sz w:val="20"/>
          <w:szCs w:val="20"/>
        </w:rPr>
        <w:sectPr>
          <w:footerReference r:id="rId93" w:type="default"/>
          <w:pgSz w:w="16839" w:h="11906"/>
          <w:pgMar w:top="400" w:right="1305" w:bottom="1048" w:left="1305" w:header="0" w:footer="886" w:gutter="0"/>
          <w:cols w:space="720" w:num="1"/>
        </w:sectPr>
      </w:pPr>
    </w:p>
    <w:p w14:paraId="7E97417B">
      <w:pPr>
        <w:spacing w:line="318" w:lineRule="auto"/>
        <w:rPr>
          <w:rFonts w:ascii="Arial"/>
          <w:sz w:val="21"/>
        </w:rPr>
      </w:pPr>
    </w:p>
    <w:p w14:paraId="7BC0604D">
      <w:pPr>
        <w:spacing w:line="319" w:lineRule="auto"/>
        <w:rPr>
          <w:rFonts w:ascii="Arial"/>
          <w:sz w:val="21"/>
        </w:rPr>
      </w:pPr>
    </w:p>
    <w:p w14:paraId="622D7D02">
      <w:pPr>
        <w:spacing w:line="319" w:lineRule="auto"/>
        <w:rPr>
          <w:rFonts w:ascii="Arial"/>
          <w:sz w:val="21"/>
        </w:rPr>
      </w:pPr>
    </w:p>
    <w:p w14:paraId="27CBBCDC">
      <w:pPr>
        <w:pStyle w:val="2"/>
        <w:spacing w:before="78" w:line="222" w:lineRule="auto"/>
        <w:ind w:left="137"/>
        <w:rPr>
          <w:sz w:val="24"/>
          <w:szCs w:val="24"/>
        </w:rPr>
      </w:pPr>
      <w:r>
        <w:rPr>
          <w:sz w:val="24"/>
          <w:szCs w:val="24"/>
        </w:rPr>
        <w:t>附表A-4：详细审查记录表（续</w:t>
      </w:r>
      <w:r>
        <w:rPr>
          <w:spacing w:val="-24"/>
          <w:sz w:val="24"/>
          <w:szCs w:val="24"/>
        </w:rPr>
        <w:t xml:space="preserve"> </w:t>
      </w:r>
      <w:r>
        <w:rPr>
          <w:sz w:val="24"/>
          <w:szCs w:val="24"/>
        </w:rPr>
        <w:t>1）</w:t>
      </w:r>
    </w:p>
    <w:p w14:paraId="2113327D">
      <w:pPr>
        <w:spacing w:line="241" w:lineRule="auto"/>
        <w:rPr>
          <w:rFonts w:ascii="Arial"/>
          <w:sz w:val="21"/>
        </w:rPr>
      </w:pPr>
    </w:p>
    <w:p w14:paraId="14D07EDD">
      <w:pPr>
        <w:pStyle w:val="2"/>
        <w:spacing w:before="91" w:line="409" w:lineRule="auto"/>
        <w:ind w:left="127" w:right="6204" w:firstLine="5947"/>
        <w:rPr>
          <w:rFonts w:ascii="宋体" w:hAnsi="宋体" w:eastAsia="宋体" w:cs="宋体"/>
          <w:sz w:val="20"/>
          <w:szCs w:val="20"/>
        </w:rPr>
      </w:pPr>
      <w:r>
        <w:rPr>
          <w:spacing w:val="-2"/>
          <w:sz w:val="28"/>
          <w:szCs w:val="28"/>
        </w:rPr>
        <w:t>详细审查记录表</w:t>
      </w:r>
      <w:r>
        <w:rPr>
          <w:rFonts w:ascii="宋体" w:hAnsi="宋体" w:eastAsia="宋体" w:cs="宋体"/>
          <w:spacing w:val="7"/>
          <w:sz w:val="24"/>
          <w:szCs w:val="24"/>
        </w:rPr>
        <w:t>工程名称</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4"/>
          <w:szCs w:val="24"/>
        </w:rPr>
        <w:t>（</w:t>
      </w:r>
      <w:r>
        <w:rPr>
          <w:rFonts w:ascii="宋体" w:hAnsi="宋体" w:eastAsia="宋体" w:cs="宋体"/>
          <w:spacing w:val="7"/>
          <w:sz w:val="24"/>
          <w:szCs w:val="24"/>
        </w:rPr>
        <w:t>项目名称</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0"/>
          <w:szCs w:val="20"/>
        </w:rPr>
        <w:t>（</w:t>
      </w:r>
      <w:r>
        <w:rPr>
          <w:rFonts w:ascii="宋体" w:hAnsi="宋体" w:eastAsia="宋体" w:cs="宋体"/>
          <w:spacing w:val="7"/>
          <w:sz w:val="20"/>
          <w:szCs w:val="20"/>
        </w:rPr>
        <w:t>标段名称）</w:t>
      </w:r>
    </w:p>
    <w:tbl>
      <w:tblPr>
        <w:tblStyle w:val="5"/>
        <w:tblW w:w="142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1"/>
        <w:gridCol w:w="2337"/>
        <w:gridCol w:w="1609"/>
        <w:gridCol w:w="3372"/>
        <w:gridCol w:w="1212"/>
        <w:gridCol w:w="1309"/>
        <w:gridCol w:w="1311"/>
        <w:gridCol w:w="1309"/>
        <w:gridCol w:w="1315"/>
      </w:tblGrid>
      <w:tr w14:paraId="1FCD6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51" w:type="dxa"/>
            <w:vMerge w:val="restart"/>
            <w:tcBorders>
              <w:bottom w:val="nil"/>
            </w:tcBorders>
            <w:textDirection w:val="tbRlV"/>
            <w:vAlign w:val="top"/>
          </w:tcPr>
          <w:p w14:paraId="498F3F27">
            <w:pPr>
              <w:pStyle w:val="6"/>
              <w:spacing w:before="119" w:line="218" w:lineRule="auto"/>
              <w:ind w:left="103"/>
            </w:pPr>
            <w:r>
              <w:rPr>
                <w:spacing w:val="8"/>
              </w:rPr>
              <w:t>序</w:t>
            </w:r>
            <w:r>
              <w:rPr>
                <w:spacing w:val="30"/>
              </w:rPr>
              <w:t xml:space="preserve"> </w:t>
            </w:r>
            <w:r>
              <w:rPr>
                <w:spacing w:val="8"/>
              </w:rPr>
              <w:t>号</w:t>
            </w:r>
          </w:p>
        </w:tc>
        <w:tc>
          <w:tcPr>
            <w:tcW w:w="2337" w:type="dxa"/>
            <w:vMerge w:val="restart"/>
            <w:tcBorders>
              <w:bottom w:val="nil"/>
            </w:tcBorders>
            <w:vAlign w:val="top"/>
          </w:tcPr>
          <w:p w14:paraId="73868AE2">
            <w:pPr>
              <w:pStyle w:val="6"/>
              <w:spacing w:before="273" w:line="228" w:lineRule="auto"/>
              <w:ind w:left="762"/>
            </w:pPr>
            <w:r>
              <w:rPr>
                <w:spacing w:val="4"/>
              </w:rPr>
              <w:t>审查因素</w:t>
            </w:r>
          </w:p>
        </w:tc>
        <w:tc>
          <w:tcPr>
            <w:tcW w:w="1609" w:type="dxa"/>
            <w:vMerge w:val="restart"/>
            <w:tcBorders>
              <w:bottom w:val="nil"/>
            </w:tcBorders>
            <w:vAlign w:val="top"/>
          </w:tcPr>
          <w:p w14:paraId="388D7B51">
            <w:pPr>
              <w:pStyle w:val="6"/>
              <w:spacing w:before="273" w:line="228" w:lineRule="auto"/>
              <w:ind w:left="398"/>
            </w:pPr>
            <w:r>
              <w:rPr>
                <w:spacing w:val="4"/>
              </w:rPr>
              <w:t>审查标准</w:t>
            </w:r>
          </w:p>
        </w:tc>
        <w:tc>
          <w:tcPr>
            <w:tcW w:w="3372" w:type="dxa"/>
            <w:vMerge w:val="restart"/>
            <w:tcBorders>
              <w:bottom w:val="nil"/>
            </w:tcBorders>
            <w:vAlign w:val="top"/>
          </w:tcPr>
          <w:p w14:paraId="599D078E">
            <w:pPr>
              <w:pStyle w:val="6"/>
              <w:spacing w:before="273" w:line="227" w:lineRule="auto"/>
              <w:ind w:left="956"/>
            </w:pPr>
            <w:r>
              <w:rPr>
                <w:spacing w:val="8"/>
              </w:rPr>
              <w:t>有效的证明材料</w:t>
            </w:r>
          </w:p>
        </w:tc>
        <w:tc>
          <w:tcPr>
            <w:tcW w:w="6456" w:type="dxa"/>
            <w:gridSpan w:val="5"/>
            <w:vAlign w:val="top"/>
          </w:tcPr>
          <w:p w14:paraId="3529461F">
            <w:pPr>
              <w:pStyle w:val="6"/>
              <w:spacing w:before="98" w:line="222" w:lineRule="auto"/>
              <w:ind w:left="2209"/>
            </w:pPr>
            <w:r>
              <w:rPr>
                <w:spacing w:val="6"/>
              </w:rPr>
              <w:t>申请人名称及审查结论</w:t>
            </w:r>
          </w:p>
        </w:tc>
      </w:tr>
      <w:tr w14:paraId="59883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451" w:type="dxa"/>
            <w:vMerge w:val="continue"/>
            <w:tcBorders>
              <w:top w:val="nil"/>
            </w:tcBorders>
            <w:textDirection w:val="tbRlV"/>
            <w:vAlign w:val="top"/>
          </w:tcPr>
          <w:p w14:paraId="24488F3A">
            <w:pPr>
              <w:rPr>
                <w:rFonts w:ascii="Arial"/>
                <w:sz w:val="21"/>
              </w:rPr>
            </w:pPr>
          </w:p>
        </w:tc>
        <w:tc>
          <w:tcPr>
            <w:tcW w:w="2337" w:type="dxa"/>
            <w:vMerge w:val="continue"/>
            <w:tcBorders>
              <w:top w:val="nil"/>
            </w:tcBorders>
            <w:vAlign w:val="top"/>
          </w:tcPr>
          <w:p w14:paraId="1729F6AB">
            <w:pPr>
              <w:rPr>
                <w:rFonts w:ascii="Arial"/>
                <w:sz w:val="21"/>
              </w:rPr>
            </w:pPr>
          </w:p>
        </w:tc>
        <w:tc>
          <w:tcPr>
            <w:tcW w:w="1609" w:type="dxa"/>
            <w:vMerge w:val="continue"/>
            <w:tcBorders>
              <w:top w:val="nil"/>
            </w:tcBorders>
            <w:vAlign w:val="top"/>
          </w:tcPr>
          <w:p w14:paraId="4B0A3E50">
            <w:pPr>
              <w:rPr>
                <w:rFonts w:ascii="Arial"/>
                <w:sz w:val="21"/>
              </w:rPr>
            </w:pPr>
          </w:p>
        </w:tc>
        <w:tc>
          <w:tcPr>
            <w:tcW w:w="3372" w:type="dxa"/>
            <w:vMerge w:val="continue"/>
            <w:tcBorders>
              <w:top w:val="nil"/>
            </w:tcBorders>
            <w:vAlign w:val="top"/>
          </w:tcPr>
          <w:p w14:paraId="0BBD97D3">
            <w:pPr>
              <w:rPr>
                <w:rFonts w:ascii="Arial"/>
                <w:sz w:val="21"/>
              </w:rPr>
            </w:pPr>
          </w:p>
        </w:tc>
        <w:tc>
          <w:tcPr>
            <w:tcW w:w="1212" w:type="dxa"/>
            <w:vAlign w:val="top"/>
          </w:tcPr>
          <w:p w14:paraId="236F109E">
            <w:pPr>
              <w:rPr>
                <w:rFonts w:ascii="Arial"/>
                <w:sz w:val="21"/>
              </w:rPr>
            </w:pPr>
          </w:p>
        </w:tc>
        <w:tc>
          <w:tcPr>
            <w:tcW w:w="1309" w:type="dxa"/>
            <w:vAlign w:val="top"/>
          </w:tcPr>
          <w:p w14:paraId="78B1B303">
            <w:pPr>
              <w:rPr>
                <w:rFonts w:ascii="Arial"/>
                <w:sz w:val="21"/>
              </w:rPr>
            </w:pPr>
          </w:p>
        </w:tc>
        <w:tc>
          <w:tcPr>
            <w:tcW w:w="1311" w:type="dxa"/>
            <w:vAlign w:val="top"/>
          </w:tcPr>
          <w:p w14:paraId="1DC8E83A">
            <w:pPr>
              <w:rPr>
                <w:rFonts w:ascii="Arial"/>
                <w:sz w:val="21"/>
              </w:rPr>
            </w:pPr>
          </w:p>
        </w:tc>
        <w:tc>
          <w:tcPr>
            <w:tcW w:w="1309" w:type="dxa"/>
            <w:vAlign w:val="top"/>
          </w:tcPr>
          <w:p w14:paraId="0011F2BA">
            <w:pPr>
              <w:rPr>
                <w:rFonts w:ascii="Arial"/>
                <w:sz w:val="21"/>
              </w:rPr>
            </w:pPr>
          </w:p>
        </w:tc>
        <w:tc>
          <w:tcPr>
            <w:tcW w:w="1315" w:type="dxa"/>
            <w:vAlign w:val="top"/>
          </w:tcPr>
          <w:p w14:paraId="28162F06">
            <w:pPr>
              <w:rPr>
                <w:rFonts w:ascii="Arial"/>
                <w:sz w:val="21"/>
              </w:rPr>
            </w:pPr>
          </w:p>
        </w:tc>
      </w:tr>
      <w:tr w14:paraId="3AB7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451" w:type="dxa"/>
            <w:vAlign w:val="top"/>
          </w:tcPr>
          <w:p w14:paraId="21027C97">
            <w:pPr>
              <w:spacing w:line="409" w:lineRule="auto"/>
              <w:rPr>
                <w:rFonts w:ascii="Arial"/>
                <w:sz w:val="21"/>
              </w:rPr>
            </w:pPr>
          </w:p>
          <w:p w14:paraId="4DBE85A1">
            <w:pPr>
              <w:spacing w:before="57" w:line="195" w:lineRule="auto"/>
              <w:ind w:left="17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2337" w:type="dxa"/>
            <w:vAlign w:val="top"/>
          </w:tcPr>
          <w:p w14:paraId="2E0D137C">
            <w:pPr>
              <w:spacing w:line="366" w:lineRule="auto"/>
              <w:rPr>
                <w:rFonts w:ascii="Arial"/>
                <w:sz w:val="21"/>
              </w:rPr>
            </w:pPr>
          </w:p>
          <w:p w14:paraId="779A6A58">
            <w:pPr>
              <w:pStyle w:val="6"/>
              <w:spacing w:before="65" w:line="227" w:lineRule="auto"/>
              <w:ind w:left="960"/>
            </w:pPr>
            <w:r>
              <w:rPr>
                <w:spacing w:val="4"/>
              </w:rPr>
              <w:t>信誉</w:t>
            </w:r>
          </w:p>
        </w:tc>
        <w:tc>
          <w:tcPr>
            <w:tcW w:w="1609" w:type="dxa"/>
            <w:vAlign w:val="top"/>
          </w:tcPr>
          <w:p w14:paraId="26AD11D2">
            <w:pPr>
              <w:pStyle w:val="6"/>
              <w:spacing w:before="94" w:line="283"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129509BB">
            <w:pPr>
              <w:pStyle w:val="6"/>
              <w:spacing w:before="91" w:line="316" w:lineRule="auto"/>
              <w:ind w:left="113" w:right="108" w:firstLine="26"/>
            </w:pPr>
            <w:r>
              <w:rPr>
                <w:spacing w:val="6"/>
              </w:rPr>
              <w:t>申请人的“企业信誉声明</w:t>
            </w:r>
            <w:r>
              <w:rPr>
                <w:spacing w:val="-73"/>
              </w:rPr>
              <w:t xml:space="preserve"> </w:t>
            </w:r>
            <w:r>
              <w:rPr>
                <w:spacing w:val="6"/>
              </w:rPr>
              <w:t>”及相关</w:t>
            </w:r>
            <w:r>
              <w:rPr>
                <w:spacing w:val="7"/>
              </w:rPr>
              <w:t>证明材料</w:t>
            </w:r>
          </w:p>
        </w:tc>
        <w:tc>
          <w:tcPr>
            <w:tcW w:w="1212" w:type="dxa"/>
            <w:vAlign w:val="top"/>
          </w:tcPr>
          <w:p w14:paraId="05D5A044">
            <w:pPr>
              <w:rPr>
                <w:rFonts w:ascii="Arial"/>
                <w:sz w:val="21"/>
              </w:rPr>
            </w:pPr>
          </w:p>
        </w:tc>
        <w:tc>
          <w:tcPr>
            <w:tcW w:w="1309" w:type="dxa"/>
            <w:vAlign w:val="top"/>
          </w:tcPr>
          <w:p w14:paraId="15B7BF82">
            <w:pPr>
              <w:rPr>
                <w:rFonts w:ascii="Arial"/>
                <w:sz w:val="21"/>
              </w:rPr>
            </w:pPr>
          </w:p>
        </w:tc>
        <w:tc>
          <w:tcPr>
            <w:tcW w:w="1311" w:type="dxa"/>
            <w:vAlign w:val="top"/>
          </w:tcPr>
          <w:p w14:paraId="067247BF">
            <w:pPr>
              <w:rPr>
                <w:rFonts w:ascii="Arial"/>
                <w:sz w:val="21"/>
              </w:rPr>
            </w:pPr>
          </w:p>
        </w:tc>
        <w:tc>
          <w:tcPr>
            <w:tcW w:w="1309" w:type="dxa"/>
            <w:vAlign w:val="top"/>
          </w:tcPr>
          <w:p w14:paraId="3C5DD4B4">
            <w:pPr>
              <w:rPr>
                <w:rFonts w:ascii="Arial"/>
                <w:sz w:val="21"/>
              </w:rPr>
            </w:pPr>
          </w:p>
        </w:tc>
        <w:tc>
          <w:tcPr>
            <w:tcW w:w="1315" w:type="dxa"/>
            <w:vAlign w:val="top"/>
          </w:tcPr>
          <w:p w14:paraId="79F0442D">
            <w:pPr>
              <w:rPr>
                <w:rFonts w:ascii="Arial"/>
                <w:sz w:val="21"/>
              </w:rPr>
            </w:pPr>
          </w:p>
        </w:tc>
      </w:tr>
      <w:tr w14:paraId="53C2C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3" w:hRule="atLeast"/>
        </w:trPr>
        <w:tc>
          <w:tcPr>
            <w:tcW w:w="451" w:type="dxa"/>
            <w:vAlign w:val="top"/>
          </w:tcPr>
          <w:p w14:paraId="7B0AC3D5">
            <w:pPr>
              <w:spacing w:line="250" w:lineRule="auto"/>
              <w:rPr>
                <w:rFonts w:ascii="Arial"/>
                <w:sz w:val="21"/>
              </w:rPr>
            </w:pPr>
          </w:p>
          <w:p w14:paraId="6B5A92AE">
            <w:pPr>
              <w:spacing w:line="250" w:lineRule="auto"/>
              <w:rPr>
                <w:rFonts w:ascii="Arial"/>
                <w:sz w:val="21"/>
              </w:rPr>
            </w:pPr>
          </w:p>
          <w:p w14:paraId="3C7284F2">
            <w:pPr>
              <w:spacing w:line="251" w:lineRule="auto"/>
              <w:rPr>
                <w:rFonts w:ascii="Arial"/>
                <w:sz w:val="21"/>
              </w:rPr>
            </w:pPr>
          </w:p>
          <w:p w14:paraId="7773A77D">
            <w:pPr>
              <w:spacing w:before="58" w:line="192" w:lineRule="auto"/>
              <w:ind w:left="17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2337" w:type="dxa"/>
            <w:vAlign w:val="top"/>
          </w:tcPr>
          <w:p w14:paraId="2F91442D">
            <w:pPr>
              <w:spacing w:line="352" w:lineRule="auto"/>
              <w:rPr>
                <w:rFonts w:ascii="Arial"/>
                <w:sz w:val="21"/>
              </w:rPr>
            </w:pPr>
          </w:p>
          <w:p w14:paraId="51C49AC2">
            <w:pPr>
              <w:spacing w:line="353" w:lineRule="auto"/>
              <w:rPr>
                <w:rFonts w:ascii="Arial"/>
                <w:sz w:val="21"/>
              </w:rPr>
            </w:pPr>
          </w:p>
          <w:p w14:paraId="2D727C45">
            <w:pPr>
              <w:pStyle w:val="6"/>
              <w:spacing w:before="65" w:line="228" w:lineRule="auto"/>
              <w:ind w:left="544"/>
            </w:pPr>
            <w:r>
              <w:rPr>
                <w:spacing w:val="7"/>
              </w:rPr>
              <w:t>项目经理资格</w:t>
            </w:r>
          </w:p>
        </w:tc>
        <w:tc>
          <w:tcPr>
            <w:tcW w:w="1609" w:type="dxa"/>
            <w:vAlign w:val="top"/>
          </w:tcPr>
          <w:p w14:paraId="603DBE16">
            <w:pPr>
              <w:spacing w:line="365" w:lineRule="auto"/>
              <w:rPr>
                <w:rFonts w:ascii="Arial"/>
                <w:sz w:val="21"/>
              </w:rPr>
            </w:pPr>
          </w:p>
          <w:p w14:paraId="7470E0FA">
            <w:pPr>
              <w:pStyle w:val="6"/>
              <w:spacing w:before="65" w:line="315"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4C0C0AF7">
            <w:pPr>
              <w:pStyle w:val="6"/>
              <w:spacing w:before="95" w:line="295" w:lineRule="auto"/>
              <w:ind w:left="112" w:right="105"/>
              <w:jc w:val="both"/>
            </w:pPr>
            <w:r>
              <w:rPr>
                <w:spacing w:val="9"/>
              </w:rPr>
              <w:t>住房城乡建设主管部门核发的建造师职业资格证书、注册证书和有效的安全生产考核合格证书（</w:t>
            </w:r>
            <w:r>
              <w:rPr>
                <w:rFonts w:ascii="Times New Roman" w:hAnsi="Times New Roman" w:eastAsia="Times New Roman" w:cs="Times New Roman"/>
                <w:spacing w:val="9"/>
              </w:rPr>
              <w:t xml:space="preserve">B </w:t>
            </w:r>
            <w:r>
              <w:rPr>
                <w:spacing w:val="9"/>
              </w:rPr>
              <w:t>证）</w:t>
            </w:r>
            <w:r>
              <w:rPr>
                <w:spacing w:val="7"/>
              </w:rPr>
              <w:t>扫描件，</w:t>
            </w:r>
            <w:r>
              <w:rPr>
                <w:spacing w:val="-58"/>
              </w:rPr>
              <w:t xml:space="preserve"> </w:t>
            </w:r>
            <w:r>
              <w:rPr>
                <w:spacing w:val="7"/>
              </w:rPr>
              <w:t>以及未在其他在施建设工</w:t>
            </w:r>
            <w:r>
              <w:rPr>
                <w:spacing w:val="9"/>
              </w:rPr>
              <w:t>程项目担任项目经理的书面承诺</w:t>
            </w:r>
          </w:p>
        </w:tc>
        <w:tc>
          <w:tcPr>
            <w:tcW w:w="1212" w:type="dxa"/>
            <w:vAlign w:val="top"/>
          </w:tcPr>
          <w:p w14:paraId="0991D20A">
            <w:pPr>
              <w:rPr>
                <w:rFonts w:ascii="Arial"/>
                <w:sz w:val="21"/>
              </w:rPr>
            </w:pPr>
          </w:p>
        </w:tc>
        <w:tc>
          <w:tcPr>
            <w:tcW w:w="1309" w:type="dxa"/>
            <w:vAlign w:val="top"/>
          </w:tcPr>
          <w:p w14:paraId="3BD4720B">
            <w:pPr>
              <w:rPr>
                <w:rFonts w:ascii="Arial"/>
                <w:sz w:val="21"/>
              </w:rPr>
            </w:pPr>
          </w:p>
        </w:tc>
        <w:tc>
          <w:tcPr>
            <w:tcW w:w="1311" w:type="dxa"/>
            <w:vAlign w:val="top"/>
          </w:tcPr>
          <w:p w14:paraId="11F108B6">
            <w:pPr>
              <w:rPr>
                <w:rFonts w:ascii="Arial"/>
                <w:sz w:val="21"/>
              </w:rPr>
            </w:pPr>
          </w:p>
        </w:tc>
        <w:tc>
          <w:tcPr>
            <w:tcW w:w="1309" w:type="dxa"/>
            <w:vAlign w:val="top"/>
          </w:tcPr>
          <w:p w14:paraId="39320A4E">
            <w:pPr>
              <w:rPr>
                <w:rFonts w:ascii="Arial"/>
                <w:sz w:val="21"/>
              </w:rPr>
            </w:pPr>
          </w:p>
        </w:tc>
        <w:tc>
          <w:tcPr>
            <w:tcW w:w="1315" w:type="dxa"/>
            <w:vAlign w:val="top"/>
          </w:tcPr>
          <w:p w14:paraId="7B3A1C19">
            <w:pPr>
              <w:rPr>
                <w:rFonts w:ascii="Arial"/>
                <w:sz w:val="21"/>
              </w:rPr>
            </w:pPr>
          </w:p>
        </w:tc>
      </w:tr>
      <w:tr w14:paraId="2BFD3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451" w:type="dxa"/>
            <w:vAlign w:val="top"/>
          </w:tcPr>
          <w:p w14:paraId="4B376174">
            <w:pPr>
              <w:spacing w:line="413" w:lineRule="auto"/>
              <w:rPr>
                <w:rFonts w:ascii="Arial"/>
                <w:sz w:val="21"/>
              </w:rPr>
            </w:pPr>
          </w:p>
          <w:p w14:paraId="7C4876BA">
            <w:pPr>
              <w:spacing w:before="57" w:line="195" w:lineRule="auto"/>
              <w:ind w:left="182"/>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337" w:type="dxa"/>
            <w:vAlign w:val="top"/>
          </w:tcPr>
          <w:p w14:paraId="18400D5E">
            <w:pPr>
              <w:spacing w:line="370" w:lineRule="auto"/>
              <w:rPr>
                <w:rFonts w:ascii="Arial"/>
                <w:sz w:val="21"/>
              </w:rPr>
            </w:pPr>
          </w:p>
          <w:p w14:paraId="5BE8CB27">
            <w:pPr>
              <w:pStyle w:val="6"/>
              <w:spacing w:before="65" w:line="228" w:lineRule="auto"/>
              <w:ind w:left="752"/>
            </w:pPr>
            <w:r>
              <w:rPr>
                <w:spacing w:val="7"/>
              </w:rPr>
              <w:t>其他要求</w:t>
            </w:r>
          </w:p>
        </w:tc>
        <w:tc>
          <w:tcPr>
            <w:tcW w:w="1609" w:type="dxa"/>
            <w:vAlign w:val="top"/>
          </w:tcPr>
          <w:p w14:paraId="3ED0B787">
            <w:pPr>
              <w:pStyle w:val="6"/>
              <w:spacing w:before="97" w:line="282"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rPr>
              <w:t>1.4.</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13"/>
              </w:rPr>
              <w:t xml:space="preserve"> </w:t>
            </w:r>
            <w:r>
              <w:t>项规定</w:t>
            </w:r>
          </w:p>
        </w:tc>
        <w:tc>
          <w:tcPr>
            <w:tcW w:w="3372" w:type="dxa"/>
            <w:vAlign w:val="top"/>
          </w:tcPr>
          <w:p w14:paraId="4CC3B034">
            <w:pPr>
              <w:rPr>
                <w:rFonts w:ascii="Arial"/>
                <w:sz w:val="21"/>
              </w:rPr>
            </w:pPr>
          </w:p>
        </w:tc>
        <w:tc>
          <w:tcPr>
            <w:tcW w:w="1212" w:type="dxa"/>
            <w:vAlign w:val="top"/>
          </w:tcPr>
          <w:p w14:paraId="0AFA2816">
            <w:pPr>
              <w:rPr>
                <w:rFonts w:ascii="Arial"/>
                <w:sz w:val="21"/>
              </w:rPr>
            </w:pPr>
          </w:p>
        </w:tc>
        <w:tc>
          <w:tcPr>
            <w:tcW w:w="1309" w:type="dxa"/>
            <w:vAlign w:val="top"/>
          </w:tcPr>
          <w:p w14:paraId="381F1A4B">
            <w:pPr>
              <w:rPr>
                <w:rFonts w:ascii="Arial"/>
                <w:sz w:val="21"/>
              </w:rPr>
            </w:pPr>
          </w:p>
        </w:tc>
        <w:tc>
          <w:tcPr>
            <w:tcW w:w="1311" w:type="dxa"/>
            <w:vAlign w:val="top"/>
          </w:tcPr>
          <w:p w14:paraId="3B2A20AB">
            <w:pPr>
              <w:rPr>
                <w:rFonts w:ascii="Arial"/>
                <w:sz w:val="21"/>
              </w:rPr>
            </w:pPr>
          </w:p>
        </w:tc>
        <w:tc>
          <w:tcPr>
            <w:tcW w:w="1309" w:type="dxa"/>
            <w:vAlign w:val="top"/>
          </w:tcPr>
          <w:p w14:paraId="61A437DE">
            <w:pPr>
              <w:rPr>
                <w:rFonts w:ascii="Arial"/>
                <w:sz w:val="21"/>
              </w:rPr>
            </w:pPr>
          </w:p>
        </w:tc>
        <w:tc>
          <w:tcPr>
            <w:tcW w:w="1315" w:type="dxa"/>
            <w:vAlign w:val="top"/>
          </w:tcPr>
          <w:p w14:paraId="73E15479">
            <w:pPr>
              <w:rPr>
                <w:rFonts w:ascii="Arial"/>
                <w:sz w:val="21"/>
              </w:rPr>
            </w:pPr>
          </w:p>
        </w:tc>
      </w:tr>
      <w:tr w14:paraId="6AB14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451" w:type="dxa"/>
            <w:vAlign w:val="top"/>
          </w:tcPr>
          <w:p w14:paraId="214AB5B5">
            <w:pPr>
              <w:spacing w:line="449" w:lineRule="auto"/>
              <w:rPr>
                <w:rFonts w:ascii="Arial"/>
                <w:sz w:val="21"/>
              </w:rPr>
            </w:pPr>
          </w:p>
          <w:p w14:paraId="200C3463">
            <w:pPr>
              <w:spacing w:before="57" w:line="195" w:lineRule="auto"/>
              <w:ind w:left="178"/>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2337" w:type="dxa"/>
            <w:vAlign w:val="top"/>
          </w:tcPr>
          <w:p w14:paraId="5ABDA643">
            <w:pPr>
              <w:pStyle w:val="6"/>
              <w:spacing w:before="293" w:line="228" w:lineRule="auto"/>
              <w:ind w:left="541"/>
            </w:pPr>
            <w:r>
              <w:rPr>
                <w:spacing w:val="8"/>
              </w:rPr>
              <w:t>联合体申请人</w:t>
            </w:r>
          </w:p>
          <w:p w14:paraId="4A934D2E">
            <w:pPr>
              <w:pStyle w:val="6"/>
              <w:spacing w:before="113" w:line="228" w:lineRule="auto"/>
              <w:ind w:left="762"/>
            </w:pPr>
            <w:r>
              <w:rPr>
                <w:spacing w:val="2"/>
              </w:rPr>
              <w:t>（如有）</w:t>
            </w:r>
          </w:p>
        </w:tc>
        <w:tc>
          <w:tcPr>
            <w:tcW w:w="1609" w:type="dxa"/>
            <w:vAlign w:val="top"/>
          </w:tcPr>
          <w:p w14:paraId="3B228BFD">
            <w:pPr>
              <w:pStyle w:val="6"/>
              <w:spacing w:before="97" w:line="302" w:lineRule="auto"/>
              <w:ind w:left="110" w:right="108" w:firstLine="3"/>
              <w:jc w:val="both"/>
            </w:pPr>
            <w:r>
              <w:rPr>
                <w:spacing w:val="-3"/>
              </w:rPr>
              <w:t>符合第二章“申</w:t>
            </w:r>
            <w:r>
              <w:rPr>
                <w:spacing w:val="21"/>
              </w:rPr>
              <w:t>请人须知</w:t>
            </w:r>
            <w:r>
              <w:rPr>
                <w:spacing w:val="-42"/>
              </w:rPr>
              <w:t xml:space="preserve"> </w:t>
            </w:r>
            <w:r>
              <w:rPr>
                <w:spacing w:val="21"/>
              </w:rPr>
              <w:t>”第</w:t>
            </w:r>
            <w:r>
              <w:rPr>
                <w:rFonts w:ascii="Times New Roman" w:hAnsi="Times New Roman" w:eastAsia="Times New Roman" w:cs="Times New Roman"/>
                <w:spacing w:val="4"/>
              </w:rPr>
              <w:t>1.4.2</w:t>
            </w:r>
            <w:r>
              <w:rPr>
                <w:rFonts w:ascii="Times New Roman" w:hAnsi="Times New Roman" w:eastAsia="Times New Roman" w:cs="Times New Roman"/>
                <w:spacing w:val="13"/>
              </w:rPr>
              <w:t xml:space="preserve"> </w:t>
            </w:r>
            <w:r>
              <w:rPr>
                <w:spacing w:val="4"/>
              </w:rPr>
              <w:t>项规定</w:t>
            </w:r>
          </w:p>
        </w:tc>
        <w:tc>
          <w:tcPr>
            <w:tcW w:w="3372" w:type="dxa"/>
            <w:vAlign w:val="top"/>
          </w:tcPr>
          <w:p w14:paraId="605A195F">
            <w:pPr>
              <w:pStyle w:val="6"/>
              <w:spacing w:before="113" w:line="297" w:lineRule="auto"/>
              <w:ind w:left="114" w:right="105"/>
              <w:jc w:val="both"/>
            </w:pPr>
            <w:r>
              <w:rPr>
                <w:spacing w:val="9"/>
              </w:rPr>
              <w:t>联合体协议书及联合体各成员单位提供的上述详细审查因素所需的证</w:t>
            </w:r>
            <w:r>
              <w:rPr>
                <w:spacing w:val="6"/>
              </w:rPr>
              <w:t>明材料</w:t>
            </w:r>
          </w:p>
        </w:tc>
        <w:tc>
          <w:tcPr>
            <w:tcW w:w="1212" w:type="dxa"/>
            <w:vAlign w:val="top"/>
          </w:tcPr>
          <w:p w14:paraId="137021BF">
            <w:pPr>
              <w:rPr>
                <w:rFonts w:ascii="Arial"/>
                <w:sz w:val="21"/>
              </w:rPr>
            </w:pPr>
          </w:p>
        </w:tc>
        <w:tc>
          <w:tcPr>
            <w:tcW w:w="1309" w:type="dxa"/>
            <w:vAlign w:val="top"/>
          </w:tcPr>
          <w:p w14:paraId="2D22A4A5">
            <w:pPr>
              <w:rPr>
                <w:rFonts w:ascii="Arial"/>
                <w:sz w:val="21"/>
              </w:rPr>
            </w:pPr>
          </w:p>
        </w:tc>
        <w:tc>
          <w:tcPr>
            <w:tcW w:w="1311" w:type="dxa"/>
            <w:vAlign w:val="top"/>
          </w:tcPr>
          <w:p w14:paraId="0AE487B6">
            <w:pPr>
              <w:rPr>
                <w:rFonts w:ascii="Arial"/>
                <w:sz w:val="21"/>
              </w:rPr>
            </w:pPr>
          </w:p>
        </w:tc>
        <w:tc>
          <w:tcPr>
            <w:tcW w:w="1309" w:type="dxa"/>
            <w:vAlign w:val="top"/>
          </w:tcPr>
          <w:p w14:paraId="02F678D3">
            <w:pPr>
              <w:rPr>
                <w:rFonts w:ascii="Arial"/>
                <w:sz w:val="21"/>
              </w:rPr>
            </w:pPr>
          </w:p>
        </w:tc>
        <w:tc>
          <w:tcPr>
            <w:tcW w:w="1315" w:type="dxa"/>
            <w:vAlign w:val="top"/>
          </w:tcPr>
          <w:p w14:paraId="0F77B3A6">
            <w:pPr>
              <w:rPr>
                <w:rFonts w:ascii="Arial"/>
                <w:sz w:val="21"/>
              </w:rPr>
            </w:pPr>
          </w:p>
        </w:tc>
      </w:tr>
    </w:tbl>
    <w:p w14:paraId="3CAD749A">
      <w:pPr>
        <w:spacing w:before="221" w:line="227" w:lineRule="auto"/>
        <w:ind w:left="134"/>
        <w:rPr>
          <w:rFonts w:ascii="宋体" w:hAnsi="宋体" w:eastAsia="宋体" w:cs="宋体"/>
          <w:sz w:val="20"/>
          <w:szCs w:val="20"/>
        </w:rPr>
      </w:pPr>
      <w:r>
        <w:rPr>
          <w:rFonts w:ascii="宋体" w:hAnsi="宋体" w:eastAsia="宋体" w:cs="宋体"/>
          <w:spacing w:val="3"/>
          <w:sz w:val="20"/>
          <w:szCs w:val="20"/>
        </w:rPr>
        <w:t>审查委员会全体成员签字                                                                              日期：</w:t>
      </w:r>
    </w:p>
    <w:p w14:paraId="45F2EFF6">
      <w:pPr>
        <w:spacing w:line="227" w:lineRule="auto"/>
        <w:rPr>
          <w:rFonts w:ascii="宋体" w:hAnsi="宋体" w:eastAsia="宋体" w:cs="宋体"/>
          <w:sz w:val="20"/>
          <w:szCs w:val="20"/>
        </w:rPr>
        <w:sectPr>
          <w:footerReference r:id="rId94" w:type="default"/>
          <w:pgSz w:w="16839" w:h="11906"/>
          <w:pgMar w:top="400" w:right="1304" w:bottom="1048" w:left="1303" w:header="0" w:footer="886" w:gutter="0"/>
          <w:cols w:space="720" w:num="1"/>
        </w:sectPr>
      </w:pPr>
    </w:p>
    <w:p w14:paraId="546E407C">
      <w:pPr>
        <w:spacing w:line="318" w:lineRule="auto"/>
        <w:rPr>
          <w:rFonts w:ascii="Arial"/>
          <w:sz w:val="21"/>
        </w:rPr>
      </w:pPr>
    </w:p>
    <w:p w14:paraId="716A1769">
      <w:pPr>
        <w:spacing w:line="319" w:lineRule="auto"/>
        <w:rPr>
          <w:rFonts w:ascii="Arial"/>
          <w:sz w:val="21"/>
        </w:rPr>
      </w:pPr>
    </w:p>
    <w:p w14:paraId="0D1AC677">
      <w:pPr>
        <w:spacing w:line="319" w:lineRule="auto"/>
        <w:rPr>
          <w:rFonts w:ascii="Arial"/>
          <w:sz w:val="21"/>
        </w:rPr>
      </w:pPr>
    </w:p>
    <w:p w14:paraId="2936199A">
      <w:pPr>
        <w:pStyle w:val="2"/>
        <w:spacing w:before="78" w:line="222" w:lineRule="auto"/>
        <w:ind w:left="135"/>
        <w:rPr>
          <w:sz w:val="24"/>
          <w:szCs w:val="24"/>
        </w:rPr>
      </w:pPr>
      <w:r>
        <w:rPr>
          <w:spacing w:val="1"/>
          <w:sz w:val="24"/>
          <w:szCs w:val="24"/>
        </w:rPr>
        <w:t>附表A-4：详细审查记录表（续</w:t>
      </w:r>
      <w:r>
        <w:rPr>
          <w:spacing w:val="-41"/>
          <w:sz w:val="24"/>
          <w:szCs w:val="24"/>
        </w:rPr>
        <w:t xml:space="preserve"> </w:t>
      </w:r>
      <w:r>
        <w:rPr>
          <w:spacing w:val="1"/>
          <w:sz w:val="24"/>
          <w:szCs w:val="24"/>
        </w:rPr>
        <w:t>2）</w:t>
      </w:r>
    </w:p>
    <w:p w14:paraId="168AAEBB">
      <w:pPr>
        <w:spacing w:line="241" w:lineRule="auto"/>
        <w:rPr>
          <w:rFonts w:ascii="Arial"/>
          <w:sz w:val="21"/>
        </w:rPr>
      </w:pPr>
    </w:p>
    <w:p w14:paraId="625EEA3E">
      <w:pPr>
        <w:pStyle w:val="2"/>
        <w:spacing w:before="91" w:line="443" w:lineRule="auto"/>
        <w:ind w:left="123" w:right="6203" w:firstLine="5948"/>
        <w:rPr>
          <w:rFonts w:ascii="宋体" w:hAnsi="宋体" w:eastAsia="宋体" w:cs="宋体"/>
          <w:sz w:val="20"/>
          <w:szCs w:val="20"/>
        </w:rPr>
      </w:pPr>
      <w:r>
        <w:rPr>
          <w:spacing w:val="-2"/>
          <w:sz w:val="28"/>
          <w:szCs w:val="28"/>
        </w:rPr>
        <w:t>详细审查记录表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1"/>
        <w:gridCol w:w="1901"/>
        <w:gridCol w:w="2837"/>
        <w:gridCol w:w="3059"/>
        <w:gridCol w:w="1129"/>
        <w:gridCol w:w="1129"/>
        <w:gridCol w:w="1129"/>
        <w:gridCol w:w="1128"/>
        <w:gridCol w:w="1139"/>
      </w:tblGrid>
      <w:tr w14:paraId="6F3F9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771" w:type="dxa"/>
            <w:vMerge w:val="restart"/>
            <w:tcBorders>
              <w:bottom w:val="nil"/>
            </w:tcBorders>
            <w:vAlign w:val="top"/>
          </w:tcPr>
          <w:p w14:paraId="221387EB">
            <w:pPr>
              <w:pStyle w:val="6"/>
              <w:spacing w:before="304" w:line="229" w:lineRule="auto"/>
              <w:ind w:left="180"/>
            </w:pPr>
            <w:r>
              <w:rPr>
                <w:spacing w:val="5"/>
              </w:rPr>
              <w:t>序号</w:t>
            </w:r>
          </w:p>
        </w:tc>
        <w:tc>
          <w:tcPr>
            <w:tcW w:w="1901" w:type="dxa"/>
            <w:vMerge w:val="restart"/>
            <w:tcBorders>
              <w:bottom w:val="nil"/>
            </w:tcBorders>
            <w:vAlign w:val="top"/>
          </w:tcPr>
          <w:p w14:paraId="705E6D5D">
            <w:pPr>
              <w:pStyle w:val="6"/>
              <w:spacing w:before="304" w:line="228" w:lineRule="auto"/>
              <w:ind w:left="546"/>
            </w:pPr>
            <w:r>
              <w:rPr>
                <w:spacing w:val="4"/>
              </w:rPr>
              <w:t>审查因素</w:t>
            </w:r>
          </w:p>
        </w:tc>
        <w:tc>
          <w:tcPr>
            <w:tcW w:w="2837" w:type="dxa"/>
            <w:vMerge w:val="restart"/>
            <w:tcBorders>
              <w:bottom w:val="nil"/>
            </w:tcBorders>
            <w:vAlign w:val="top"/>
          </w:tcPr>
          <w:p w14:paraId="492884AA">
            <w:pPr>
              <w:pStyle w:val="6"/>
              <w:spacing w:before="305" w:line="228" w:lineRule="auto"/>
              <w:ind w:left="1014"/>
            </w:pPr>
            <w:r>
              <w:rPr>
                <w:spacing w:val="4"/>
              </w:rPr>
              <w:t>审查标准</w:t>
            </w:r>
          </w:p>
        </w:tc>
        <w:tc>
          <w:tcPr>
            <w:tcW w:w="3059" w:type="dxa"/>
            <w:vMerge w:val="restart"/>
            <w:tcBorders>
              <w:bottom w:val="nil"/>
            </w:tcBorders>
            <w:vAlign w:val="top"/>
          </w:tcPr>
          <w:p w14:paraId="24BB80E5">
            <w:pPr>
              <w:pStyle w:val="6"/>
              <w:spacing w:before="304" w:line="227" w:lineRule="auto"/>
              <w:ind w:left="802"/>
            </w:pPr>
            <w:r>
              <w:rPr>
                <w:spacing w:val="8"/>
              </w:rPr>
              <w:t>有效的证明材料</w:t>
            </w:r>
          </w:p>
        </w:tc>
        <w:tc>
          <w:tcPr>
            <w:tcW w:w="5654" w:type="dxa"/>
            <w:gridSpan w:val="5"/>
            <w:vAlign w:val="top"/>
          </w:tcPr>
          <w:p w14:paraId="604A03E8">
            <w:pPr>
              <w:pStyle w:val="6"/>
              <w:spacing w:before="117" w:line="228" w:lineRule="auto"/>
              <w:ind w:left="1808"/>
            </w:pPr>
            <w:r>
              <w:rPr>
                <w:spacing w:val="6"/>
              </w:rPr>
              <w:t>申请人名称及审查结论</w:t>
            </w:r>
          </w:p>
        </w:tc>
      </w:tr>
      <w:tr w14:paraId="0D538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771" w:type="dxa"/>
            <w:vMerge w:val="continue"/>
            <w:tcBorders>
              <w:top w:val="nil"/>
            </w:tcBorders>
            <w:vAlign w:val="top"/>
          </w:tcPr>
          <w:p w14:paraId="24D8696F">
            <w:pPr>
              <w:rPr>
                <w:rFonts w:ascii="Arial"/>
                <w:sz w:val="21"/>
              </w:rPr>
            </w:pPr>
          </w:p>
        </w:tc>
        <w:tc>
          <w:tcPr>
            <w:tcW w:w="1901" w:type="dxa"/>
            <w:vMerge w:val="continue"/>
            <w:tcBorders>
              <w:top w:val="nil"/>
            </w:tcBorders>
            <w:vAlign w:val="top"/>
          </w:tcPr>
          <w:p w14:paraId="05E2F72E">
            <w:pPr>
              <w:rPr>
                <w:rFonts w:ascii="Arial"/>
                <w:sz w:val="21"/>
              </w:rPr>
            </w:pPr>
          </w:p>
        </w:tc>
        <w:tc>
          <w:tcPr>
            <w:tcW w:w="2837" w:type="dxa"/>
            <w:vMerge w:val="continue"/>
            <w:tcBorders>
              <w:top w:val="nil"/>
            </w:tcBorders>
            <w:vAlign w:val="top"/>
          </w:tcPr>
          <w:p w14:paraId="6390F43F">
            <w:pPr>
              <w:rPr>
                <w:rFonts w:ascii="Arial"/>
                <w:sz w:val="21"/>
              </w:rPr>
            </w:pPr>
          </w:p>
        </w:tc>
        <w:tc>
          <w:tcPr>
            <w:tcW w:w="3059" w:type="dxa"/>
            <w:vMerge w:val="continue"/>
            <w:tcBorders>
              <w:top w:val="nil"/>
            </w:tcBorders>
            <w:vAlign w:val="top"/>
          </w:tcPr>
          <w:p w14:paraId="29C92F47">
            <w:pPr>
              <w:rPr>
                <w:rFonts w:ascii="Arial"/>
                <w:sz w:val="21"/>
              </w:rPr>
            </w:pPr>
          </w:p>
        </w:tc>
        <w:tc>
          <w:tcPr>
            <w:tcW w:w="1129" w:type="dxa"/>
            <w:vAlign w:val="top"/>
          </w:tcPr>
          <w:p w14:paraId="386C5617">
            <w:pPr>
              <w:rPr>
                <w:rFonts w:ascii="Arial"/>
                <w:sz w:val="21"/>
              </w:rPr>
            </w:pPr>
          </w:p>
        </w:tc>
        <w:tc>
          <w:tcPr>
            <w:tcW w:w="1129" w:type="dxa"/>
            <w:vAlign w:val="top"/>
          </w:tcPr>
          <w:p w14:paraId="1B898534">
            <w:pPr>
              <w:rPr>
                <w:rFonts w:ascii="Arial"/>
                <w:sz w:val="21"/>
              </w:rPr>
            </w:pPr>
          </w:p>
        </w:tc>
        <w:tc>
          <w:tcPr>
            <w:tcW w:w="1129" w:type="dxa"/>
            <w:vAlign w:val="top"/>
          </w:tcPr>
          <w:p w14:paraId="79D6D1CB">
            <w:pPr>
              <w:rPr>
                <w:rFonts w:ascii="Arial"/>
                <w:sz w:val="21"/>
              </w:rPr>
            </w:pPr>
          </w:p>
        </w:tc>
        <w:tc>
          <w:tcPr>
            <w:tcW w:w="1128" w:type="dxa"/>
            <w:vAlign w:val="top"/>
          </w:tcPr>
          <w:p w14:paraId="0686AC62">
            <w:pPr>
              <w:rPr>
                <w:rFonts w:ascii="Arial"/>
                <w:sz w:val="21"/>
              </w:rPr>
            </w:pPr>
          </w:p>
        </w:tc>
        <w:tc>
          <w:tcPr>
            <w:tcW w:w="1139" w:type="dxa"/>
            <w:vAlign w:val="top"/>
          </w:tcPr>
          <w:p w14:paraId="5204A64D">
            <w:pPr>
              <w:rPr>
                <w:rFonts w:ascii="Arial"/>
                <w:sz w:val="21"/>
              </w:rPr>
            </w:pPr>
          </w:p>
        </w:tc>
      </w:tr>
      <w:tr w14:paraId="52B2F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trPr>
        <w:tc>
          <w:tcPr>
            <w:tcW w:w="771" w:type="dxa"/>
            <w:vAlign w:val="top"/>
          </w:tcPr>
          <w:p w14:paraId="6D591CC9">
            <w:pPr>
              <w:spacing w:line="312" w:lineRule="auto"/>
              <w:rPr>
                <w:rFonts w:ascii="Arial"/>
                <w:sz w:val="21"/>
              </w:rPr>
            </w:pPr>
          </w:p>
          <w:p w14:paraId="7E3B99BB">
            <w:pPr>
              <w:spacing w:line="312" w:lineRule="auto"/>
              <w:rPr>
                <w:rFonts w:ascii="Arial"/>
                <w:sz w:val="21"/>
              </w:rPr>
            </w:pPr>
          </w:p>
          <w:p w14:paraId="5E87E5C7">
            <w:pPr>
              <w:spacing w:before="58"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901" w:type="dxa"/>
            <w:vAlign w:val="top"/>
          </w:tcPr>
          <w:p w14:paraId="3F273D24">
            <w:pPr>
              <w:spacing w:line="402" w:lineRule="auto"/>
              <w:rPr>
                <w:rFonts w:ascii="Arial"/>
                <w:sz w:val="21"/>
              </w:rPr>
            </w:pPr>
          </w:p>
          <w:p w14:paraId="759AA1B9">
            <w:pPr>
              <w:pStyle w:val="6"/>
              <w:spacing w:before="65" w:line="334" w:lineRule="auto"/>
              <w:ind w:left="111" w:right="108" w:firstLine="2"/>
            </w:pPr>
            <w:r>
              <w:rPr>
                <w:spacing w:val="9"/>
              </w:rPr>
              <w:t>不存在禁止投标的</w:t>
            </w:r>
            <w:r>
              <w:rPr>
                <w:spacing w:val="4"/>
              </w:rPr>
              <w:t>情形</w:t>
            </w:r>
          </w:p>
        </w:tc>
        <w:tc>
          <w:tcPr>
            <w:tcW w:w="2837" w:type="dxa"/>
            <w:vAlign w:val="top"/>
          </w:tcPr>
          <w:p w14:paraId="248AA046">
            <w:pPr>
              <w:pStyle w:val="6"/>
              <w:spacing w:before="111" w:line="333" w:lineRule="auto"/>
              <w:ind w:left="113" w:right="60" w:firstLine="3"/>
              <w:jc w:val="both"/>
            </w:pPr>
            <w:r>
              <w:rPr>
                <w:spacing w:val="16"/>
              </w:rPr>
              <w:t>不存在第二章</w:t>
            </w:r>
            <w:r>
              <w:rPr>
                <w:rFonts w:ascii="Times New Roman" w:hAnsi="Times New Roman" w:eastAsia="Times New Roman" w:cs="Times New Roman"/>
                <w:spacing w:val="16"/>
              </w:rPr>
              <w:t xml:space="preserve">“ </w:t>
            </w:r>
            <w:r>
              <w:rPr>
                <w:spacing w:val="16"/>
              </w:rPr>
              <w:t>申请人须知</w:t>
            </w:r>
            <w:r>
              <w:rPr>
                <w:rFonts w:ascii="Times New Roman" w:hAnsi="Times New Roman" w:eastAsia="Times New Roman" w:cs="Times New Roman"/>
                <w:spacing w:val="16"/>
              </w:rPr>
              <w:t>”</w:t>
            </w:r>
            <w:r>
              <w:rPr>
                <w:spacing w:val="12"/>
              </w:rPr>
              <w:t xml:space="preserve">第 </w:t>
            </w:r>
            <w:r>
              <w:rPr>
                <w:rFonts w:ascii="Times New Roman" w:hAnsi="Times New Roman" w:eastAsia="Times New Roman" w:cs="Times New Roman"/>
                <w:spacing w:val="12"/>
              </w:rPr>
              <w:t xml:space="preserve">1.4.3  </w:t>
            </w:r>
            <w:r>
              <w:rPr>
                <w:spacing w:val="12"/>
              </w:rPr>
              <w:t>项规定的任何一种</w:t>
            </w:r>
            <w:r>
              <w:rPr>
                <w:spacing w:val="4"/>
              </w:rPr>
              <w:t>情形</w:t>
            </w:r>
          </w:p>
        </w:tc>
        <w:tc>
          <w:tcPr>
            <w:tcW w:w="3059" w:type="dxa"/>
            <w:vAlign w:val="top"/>
          </w:tcPr>
          <w:p w14:paraId="579AC75B">
            <w:pPr>
              <w:pStyle w:val="6"/>
              <w:spacing w:before="111" w:line="305" w:lineRule="auto"/>
              <w:ind w:left="112" w:right="105" w:firstLine="3"/>
              <w:jc w:val="both"/>
            </w:pPr>
            <w:r>
              <w:rPr>
                <w:spacing w:val="2"/>
              </w:rPr>
              <w:t>企业法人营业执照扫描件及“资</w:t>
            </w:r>
            <w:r>
              <w:rPr>
                <w:spacing w:val="7"/>
              </w:rPr>
              <w:t>格预审申请函</w:t>
            </w:r>
            <w:r>
              <w:rPr>
                <w:spacing w:val="-64"/>
              </w:rPr>
              <w:t xml:space="preserve"> </w:t>
            </w:r>
            <w:r>
              <w:rPr>
                <w:spacing w:val="7"/>
              </w:rPr>
              <w:t>” 、关联单位情</w:t>
            </w:r>
            <w:r>
              <w:rPr>
                <w:spacing w:val="2"/>
              </w:rPr>
              <w:t>况说明、企业信誉声明及相关证</w:t>
            </w:r>
            <w:r>
              <w:rPr>
                <w:spacing w:val="6"/>
              </w:rPr>
              <w:t>明材料</w:t>
            </w:r>
          </w:p>
        </w:tc>
        <w:tc>
          <w:tcPr>
            <w:tcW w:w="1129" w:type="dxa"/>
            <w:vAlign w:val="top"/>
          </w:tcPr>
          <w:p w14:paraId="58D2C1E7">
            <w:pPr>
              <w:rPr>
                <w:rFonts w:ascii="Arial"/>
                <w:sz w:val="21"/>
              </w:rPr>
            </w:pPr>
          </w:p>
        </w:tc>
        <w:tc>
          <w:tcPr>
            <w:tcW w:w="1129" w:type="dxa"/>
            <w:vAlign w:val="top"/>
          </w:tcPr>
          <w:p w14:paraId="12EA7221">
            <w:pPr>
              <w:rPr>
                <w:rFonts w:ascii="Arial"/>
                <w:sz w:val="21"/>
              </w:rPr>
            </w:pPr>
          </w:p>
        </w:tc>
        <w:tc>
          <w:tcPr>
            <w:tcW w:w="1129" w:type="dxa"/>
            <w:vAlign w:val="top"/>
          </w:tcPr>
          <w:p w14:paraId="2761F302">
            <w:pPr>
              <w:rPr>
                <w:rFonts w:ascii="Arial"/>
                <w:sz w:val="21"/>
              </w:rPr>
            </w:pPr>
          </w:p>
        </w:tc>
        <w:tc>
          <w:tcPr>
            <w:tcW w:w="1128" w:type="dxa"/>
            <w:vAlign w:val="top"/>
          </w:tcPr>
          <w:p w14:paraId="54BE931C">
            <w:pPr>
              <w:rPr>
                <w:rFonts w:ascii="Arial"/>
                <w:sz w:val="21"/>
              </w:rPr>
            </w:pPr>
          </w:p>
        </w:tc>
        <w:tc>
          <w:tcPr>
            <w:tcW w:w="1139" w:type="dxa"/>
            <w:vAlign w:val="top"/>
          </w:tcPr>
          <w:p w14:paraId="619AC885">
            <w:pPr>
              <w:rPr>
                <w:rFonts w:ascii="Arial"/>
                <w:sz w:val="21"/>
              </w:rPr>
            </w:pPr>
          </w:p>
        </w:tc>
      </w:tr>
      <w:tr w14:paraId="59D85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771" w:type="dxa"/>
            <w:vAlign w:val="top"/>
          </w:tcPr>
          <w:p w14:paraId="22E04D1E">
            <w:pPr>
              <w:spacing w:line="268" w:lineRule="auto"/>
              <w:rPr>
                <w:rFonts w:ascii="Arial"/>
                <w:sz w:val="21"/>
              </w:rPr>
            </w:pPr>
          </w:p>
          <w:p w14:paraId="6775DC78">
            <w:pPr>
              <w:spacing w:before="58" w:line="195" w:lineRule="auto"/>
              <w:ind w:left="305"/>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1901" w:type="dxa"/>
            <w:vAlign w:val="top"/>
          </w:tcPr>
          <w:p w14:paraId="14D01387">
            <w:pPr>
              <w:pStyle w:val="6"/>
              <w:spacing w:before="291" w:line="228" w:lineRule="auto"/>
              <w:ind w:left="218"/>
            </w:pPr>
            <w:r>
              <w:rPr>
                <w:spacing w:val="8"/>
              </w:rPr>
              <w:t>澄清和说明情况</w:t>
            </w:r>
          </w:p>
        </w:tc>
        <w:tc>
          <w:tcPr>
            <w:tcW w:w="2837" w:type="dxa"/>
            <w:vAlign w:val="top"/>
          </w:tcPr>
          <w:p w14:paraId="57CF88A6">
            <w:pPr>
              <w:pStyle w:val="6"/>
              <w:spacing w:before="111" w:line="278" w:lineRule="auto"/>
              <w:ind w:left="114" w:right="140"/>
            </w:pPr>
            <w:r>
              <w:rPr>
                <w:spacing w:val="14"/>
              </w:rPr>
              <w:t>按照审查委员会要求澄清、</w:t>
            </w:r>
            <w:r>
              <w:rPr>
                <w:spacing w:val="7"/>
              </w:rPr>
              <w:t>说明或者补正</w:t>
            </w:r>
          </w:p>
        </w:tc>
        <w:tc>
          <w:tcPr>
            <w:tcW w:w="3059" w:type="dxa"/>
            <w:vAlign w:val="top"/>
          </w:tcPr>
          <w:p w14:paraId="31F3175D">
            <w:pPr>
              <w:pStyle w:val="6"/>
              <w:spacing w:before="111" w:line="227" w:lineRule="auto"/>
              <w:ind w:left="123"/>
            </w:pPr>
            <w:r>
              <w:rPr>
                <w:spacing w:val="7"/>
              </w:rPr>
              <w:t>审查委员会成员的判断</w:t>
            </w:r>
          </w:p>
        </w:tc>
        <w:tc>
          <w:tcPr>
            <w:tcW w:w="1129" w:type="dxa"/>
            <w:vAlign w:val="top"/>
          </w:tcPr>
          <w:p w14:paraId="64DC0B34">
            <w:pPr>
              <w:rPr>
                <w:rFonts w:ascii="Arial"/>
                <w:sz w:val="21"/>
              </w:rPr>
            </w:pPr>
          </w:p>
        </w:tc>
        <w:tc>
          <w:tcPr>
            <w:tcW w:w="1129" w:type="dxa"/>
            <w:vAlign w:val="top"/>
          </w:tcPr>
          <w:p w14:paraId="6AAE549E">
            <w:pPr>
              <w:rPr>
                <w:rFonts w:ascii="Arial"/>
                <w:sz w:val="21"/>
              </w:rPr>
            </w:pPr>
          </w:p>
        </w:tc>
        <w:tc>
          <w:tcPr>
            <w:tcW w:w="1129" w:type="dxa"/>
            <w:vAlign w:val="top"/>
          </w:tcPr>
          <w:p w14:paraId="370A5DC9">
            <w:pPr>
              <w:rPr>
                <w:rFonts w:ascii="Arial"/>
                <w:sz w:val="21"/>
              </w:rPr>
            </w:pPr>
          </w:p>
        </w:tc>
        <w:tc>
          <w:tcPr>
            <w:tcW w:w="1128" w:type="dxa"/>
            <w:vAlign w:val="top"/>
          </w:tcPr>
          <w:p w14:paraId="19B209D1">
            <w:pPr>
              <w:rPr>
                <w:rFonts w:ascii="Arial"/>
                <w:sz w:val="21"/>
              </w:rPr>
            </w:pPr>
          </w:p>
        </w:tc>
        <w:tc>
          <w:tcPr>
            <w:tcW w:w="1139" w:type="dxa"/>
            <w:vAlign w:val="top"/>
          </w:tcPr>
          <w:p w14:paraId="5294B1F2">
            <w:pPr>
              <w:rPr>
                <w:rFonts w:ascii="Arial"/>
                <w:sz w:val="21"/>
              </w:rPr>
            </w:pPr>
          </w:p>
        </w:tc>
      </w:tr>
      <w:tr w14:paraId="118B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771" w:type="dxa"/>
            <w:vAlign w:val="top"/>
          </w:tcPr>
          <w:p w14:paraId="769B3155">
            <w:pPr>
              <w:spacing w:line="269" w:lineRule="auto"/>
              <w:rPr>
                <w:rFonts w:ascii="Arial"/>
                <w:sz w:val="21"/>
              </w:rPr>
            </w:pPr>
          </w:p>
          <w:p w14:paraId="7D64D307">
            <w:pPr>
              <w:spacing w:before="57" w:line="195" w:lineRule="auto"/>
              <w:ind w:left="30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1901" w:type="dxa"/>
            <w:vAlign w:val="top"/>
          </w:tcPr>
          <w:p w14:paraId="4B4542F1">
            <w:pPr>
              <w:pStyle w:val="6"/>
              <w:spacing w:before="304" w:line="228" w:lineRule="auto"/>
              <w:ind w:left="245"/>
            </w:pPr>
            <w:r>
              <w:rPr>
                <w:spacing w:val="4"/>
              </w:rPr>
              <w:t>申请人遵规守法</w:t>
            </w:r>
          </w:p>
        </w:tc>
        <w:tc>
          <w:tcPr>
            <w:tcW w:w="2837" w:type="dxa"/>
            <w:vAlign w:val="top"/>
          </w:tcPr>
          <w:p w14:paraId="652C78C9">
            <w:pPr>
              <w:pStyle w:val="6"/>
              <w:spacing w:before="111" w:line="278" w:lineRule="auto"/>
              <w:ind w:left="116" w:right="140"/>
            </w:pPr>
            <w:r>
              <w:rPr>
                <w:spacing w:val="14"/>
              </w:rPr>
              <w:t>没有串通投标、弄虚作假、</w:t>
            </w:r>
            <w:r>
              <w:rPr>
                <w:spacing w:val="8"/>
              </w:rPr>
              <w:t>行贿等违法违规行为</w:t>
            </w:r>
          </w:p>
        </w:tc>
        <w:tc>
          <w:tcPr>
            <w:tcW w:w="3059" w:type="dxa"/>
            <w:vAlign w:val="top"/>
          </w:tcPr>
          <w:p w14:paraId="644F252D">
            <w:pPr>
              <w:pStyle w:val="6"/>
              <w:spacing w:before="112" w:line="227" w:lineRule="auto"/>
              <w:ind w:left="123"/>
            </w:pPr>
            <w:r>
              <w:rPr>
                <w:spacing w:val="7"/>
              </w:rPr>
              <w:t>审查委员会成员的判断</w:t>
            </w:r>
          </w:p>
        </w:tc>
        <w:tc>
          <w:tcPr>
            <w:tcW w:w="1129" w:type="dxa"/>
            <w:vAlign w:val="top"/>
          </w:tcPr>
          <w:p w14:paraId="720CF0C4">
            <w:pPr>
              <w:rPr>
                <w:rFonts w:ascii="Arial"/>
                <w:sz w:val="21"/>
              </w:rPr>
            </w:pPr>
          </w:p>
        </w:tc>
        <w:tc>
          <w:tcPr>
            <w:tcW w:w="1129" w:type="dxa"/>
            <w:vAlign w:val="top"/>
          </w:tcPr>
          <w:p w14:paraId="4CA71C89">
            <w:pPr>
              <w:rPr>
                <w:rFonts w:ascii="Arial"/>
                <w:sz w:val="21"/>
              </w:rPr>
            </w:pPr>
          </w:p>
        </w:tc>
        <w:tc>
          <w:tcPr>
            <w:tcW w:w="1129" w:type="dxa"/>
            <w:vAlign w:val="top"/>
          </w:tcPr>
          <w:p w14:paraId="72C2E5FA">
            <w:pPr>
              <w:rPr>
                <w:rFonts w:ascii="Arial"/>
                <w:sz w:val="21"/>
              </w:rPr>
            </w:pPr>
          </w:p>
        </w:tc>
        <w:tc>
          <w:tcPr>
            <w:tcW w:w="1128" w:type="dxa"/>
            <w:vAlign w:val="top"/>
          </w:tcPr>
          <w:p w14:paraId="337FBCC1">
            <w:pPr>
              <w:rPr>
                <w:rFonts w:ascii="Arial"/>
                <w:sz w:val="21"/>
              </w:rPr>
            </w:pPr>
          </w:p>
        </w:tc>
        <w:tc>
          <w:tcPr>
            <w:tcW w:w="1139" w:type="dxa"/>
            <w:vAlign w:val="top"/>
          </w:tcPr>
          <w:p w14:paraId="3E7E4167">
            <w:pPr>
              <w:rPr>
                <w:rFonts w:ascii="Arial"/>
                <w:sz w:val="21"/>
              </w:rPr>
            </w:pPr>
          </w:p>
        </w:tc>
      </w:tr>
      <w:tr w14:paraId="76454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568" w:type="dxa"/>
            <w:gridSpan w:val="4"/>
            <w:vAlign w:val="top"/>
          </w:tcPr>
          <w:p w14:paraId="32150CEA">
            <w:pPr>
              <w:spacing w:line="274" w:lineRule="auto"/>
              <w:rPr>
                <w:rFonts w:ascii="Arial"/>
                <w:sz w:val="21"/>
              </w:rPr>
            </w:pPr>
          </w:p>
          <w:p w14:paraId="2DBB7285">
            <w:pPr>
              <w:pStyle w:val="6"/>
              <w:spacing w:before="65" w:line="228" w:lineRule="auto"/>
              <w:ind w:left="118"/>
            </w:pPr>
            <w:r>
              <w:rPr>
                <w:spacing w:val="9"/>
              </w:rPr>
              <w:t>详细审查结论：通过详细审查标注为√</w:t>
            </w:r>
            <w:r>
              <w:rPr>
                <w:spacing w:val="-74"/>
              </w:rPr>
              <w:t xml:space="preserve"> </w:t>
            </w:r>
            <w:r>
              <w:rPr>
                <w:spacing w:val="9"/>
              </w:rPr>
              <w:t>；未</w:t>
            </w:r>
            <w:r>
              <w:rPr>
                <w:spacing w:val="8"/>
              </w:rPr>
              <w:t>通过详细审查标注为×</w:t>
            </w:r>
          </w:p>
        </w:tc>
        <w:tc>
          <w:tcPr>
            <w:tcW w:w="1129" w:type="dxa"/>
            <w:vAlign w:val="top"/>
          </w:tcPr>
          <w:p w14:paraId="33A2EB7B">
            <w:pPr>
              <w:rPr>
                <w:rFonts w:ascii="Arial"/>
                <w:sz w:val="21"/>
              </w:rPr>
            </w:pPr>
          </w:p>
        </w:tc>
        <w:tc>
          <w:tcPr>
            <w:tcW w:w="1129" w:type="dxa"/>
            <w:vAlign w:val="top"/>
          </w:tcPr>
          <w:p w14:paraId="14D62C97">
            <w:pPr>
              <w:rPr>
                <w:rFonts w:ascii="Arial"/>
                <w:sz w:val="21"/>
              </w:rPr>
            </w:pPr>
          </w:p>
        </w:tc>
        <w:tc>
          <w:tcPr>
            <w:tcW w:w="1129" w:type="dxa"/>
            <w:vAlign w:val="top"/>
          </w:tcPr>
          <w:p w14:paraId="7C4A4967">
            <w:pPr>
              <w:rPr>
                <w:rFonts w:ascii="Arial"/>
                <w:sz w:val="21"/>
              </w:rPr>
            </w:pPr>
          </w:p>
        </w:tc>
        <w:tc>
          <w:tcPr>
            <w:tcW w:w="1128" w:type="dxa"/>
            <w:vAlign w:val="top"/>
          </w:tcPr>
          <w:p w14:paraId="691D9E1C">
            <w:pPr>
              <w:rPr>
                <w:rFonts w:ascii="Arial"/>
                <w:sz w:val="21"/>
              </w:rPr>
            </w:pPr>
          </w:p>
        </w:tc>
        <w:tc>
          <w:tcPr>
            <w:tcW w:w="1139" w:type="dxa"/>
            <w:vAlign w:val="top"/>
          </w:tcPr>
          <w:p w14:paraId="7E03CF24">
            <w:pPr>
              <w:rPr>
                <w:rFonts w:ascii="Arial"/>
                <w:sz w:val="21"/>
              </w:rPr>
            </w:pPr>
          </w:p>
        </w:tc>
      </w:tr>
    </w:tbl>
    <w:p w14:paraId="5ADB0C06">
      <w:pPr>
        <w:spacing w:before="220" w:line="227" w:lineRule="auto"/>
        <w:ind w:left="132"/>
        <w:rPr>
          <w:rFonts w:ascii="宋体" w:hAnsi="宋体" w:eastAsia="宋体" w:cs="宋体"/>
          <w:sz w:val="20"/>
          <w:szCs w:val="20"/>
        </w:rPr>
      </w:pPr>
      <w:r>
        <w:rPr>
          <w:rFonts w:ascii="宋体" w:hAnsi="宋体" w:eastAsia="宋体" w:cs="宋体"/>
          <w:spacing w:val="4"/>
          <w:sz w:val="20"/>
          <w:szCs w:val="20"/>
        </w:rPr>
        <w:t xml:space="preserve">审查委员会全体成员签字               </w:t>
      </w:r>
      <w:r>
        <w:rPr>
          <w:rFonts w:ascii="宋体" w:hAnsi="宋体" w:eastAsia="宋体" w:cs="宋体"/>
          <w:spacing w:val="3"/>
          <w:sz w:val="20"/>
          <w:szCs w:val="20"/>
        </w:rPr>
        <w:t xml:space="preserve">                                                                      日期：</w:t>
      </w:r>
    </w:p>
    <w:p w14:paraId="0D1AE345">
      <w:pPr>
        <w:spacing w:line="227" w:lineRule="auto"/>
        <w:rPr>
          <w:rFonts w:ascii="宋体" w:hAnsi="宋体" w:eastAsia="宋体" w:cs="宋体"/>
          <w:sz w:val="20"/>
          <w:szCs w:val="20"/>
        </w:rPr>
        <w:sectPr>
          <w:footerReference r:id="rId95" w:type="default"/>
          <w:pgSz w:w="16839" w:h="11906"/>
          <w:pgMar w:top="400" w:right="1305" w:bottom="1048" w:left="1305" w:header="0" w:footer="886" w:gutter="0"/>
          <w:cols w:space="720" w:num="1"/>
        </w:sectPr>
      </w:pPr>
    </w:p>
    <w:p w14:paraId="12A37ABD">
      <w:pPr>
        <w:spacing w:line="292" w:lineRule="auto"/>
        <w:rPr>
          <w:rFonts w:ascii="Arial"/>
          <w:sz w:val="21"/>
        </w:rPr>
      </w:pPr>
    </w:p>
    <w:p w14:paraId="62579FCD">
      <w:pPr>
        <w:spacing w:line="293" w:lineRule="auto"/>
        <w:rPr>
          <w:rFonts w:ascii="Arial"/>
          <w:sz w:val="21"/>
        </w:rPr>
      </w:pPr>
    </w:p>
    <w:p w14:paraId="5DEEE229">
      <w:pPr>
        <w:spacing w:line="293" w:lineRule="auto"/>
        <w:rPr>
          <w:rFonts w:ascii="Arial"/>
          <w:sz w:val="21"/>
        </w:rPr>
      </w:pPr>
    </w:p>
    <w:p w14:paraId="6EEEA58B">
      <w:pPr>
        <w:pStyle w:val="2"/>
        <w:spacing w:before="78" w:line="222" w:lineRule="auto"/>
        <w:ind w:left="135"/>
        <w:outlineLvl w:val="1"/>
        <w:rPr>
          <w:sz w:val="24"/>
          <w:szCs w:val="24"/>
        </w:rPr>
      </w:pPr>
      <w:bookmarkStart w:id="104" w:name="bookmark95"/>
      <w:bookmarkEnd w:id="104"/>
      <w:r>
        <w:rPr>
          <w:spacing w:val="-3"/>
          <w:sz w:val="24"/>
          <w:szCs w:val="24"/>
        </w:rPr>
        <w:t>附表</w:t>
      </w:r>
      <w:r>
        <w:rPr>
          <w:spacing w:val="-52"/>
          <w:sz w:val="24"/>
          <w:szCs w:val="24"/>
        </w:rPr>
        <w:t xml:space="preserve"> </w:t>
      </w:r>
      <w:r>
        <w:rPr>
          <w:rFonts w:ascii="Times New Roman" w:hAnsi="Times New Roman" w:eastAsia="Times New Roman" w:cs="Times New Roman"/>
          <w:spacing w:val="-3"/>
          <w:sz w:val="24"/>
          <w:szCs w:val="24"/>
        </w:rPr>
        <w:t>A-5</w:t>
      </w:r>
      <w:r>
        <w:rPr>
          <w:spacing w:val="-3"/>
          <w:sz w:val="24"/>
          <w:szCs w:val="24"/>
        </w:rPr>
        <w:t>：评分记录表</w:t>
      </w:r>
    </w:p>
    <w:p w14:paraId="1CB2CB71">
      <w:pPr>
        <w:pStyle w:val="2"/>
        <w:spacing w:before="312" w:line="222" w:lineRule="auto"/>
        <w:ind w:left="5513"/>
        <w:rPr>
          <w:sz w:val="28"/>
          <w:szCs w:val="28"/>
        </w:rPr>
      </w:pPr>
      <w:r>
        <w:rPr>
          <w:spacing w:val="-1"/>
          <w:sz w:val="28"/>
          <w:szCs w:val="28"/>
        </w:rPr>
        <w:t>评分记录表——财务状况</w:t>
      </w:r>
    </w:p>
    <w:p w14:paraId="7BAFC047">
      <w:pPr>
        <w:spacing w:line="314" w:lineRule="auto"/>
        <w:rPr>
          <w:rFonts w:ascii="Arial"/>
          <w:sz w:val="21"/>
        </w:rPr>
      </w:pPr>
    </w:p>
    <w:p w14:paraId="731B78A1">
      <w:pPr>
        <w:spacing w:before="65" w:line="227" w:lineRule="auto"/>
        <w:ind w:left="123"/>
        <w:rPr>
          <w:rFonts w:ascii="宋体" w:hAnsi="宋体" w:eastAsia="宋体" w:cs="宋体"/>
          <w:sz w:val="20"/>
          <w:szCs w:val="20"/>
        </w:rPr>
      </w:pPr>
      <w:r>
        <w:rPr>
          <w:rFonts w:ascii="宋体" w:hAnsi="宋体" w:eastAsia="宋体" w:cs="宋体"/>
          <w:spacing w:val="10"/>
          <w:sz w:val="20"/>
          <w:szCs w:val="20"/>
        </w:rPr>
        <w:t>工程名称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标段名称）    申请</w:t>
      </w:r>
      <w:r>
        <w:rPr>
          <w:rFonts w:ascii="宋体" w:hAnsi="宋体" w:eastAsia="宋体" w:cs="宋体"/>
          <w:spacing w:val="9"/>
          <w:sz w:val="20"/>
          <w:szCs w:val="20"/>
        </w:rPr>
        <w:t>人名称：</w:t>
      </w:r>
      <w:r>
        <w:rPr>
          <w:rFonts w:ascii="宋体" w:hAnsi="宋体" w:eastAsia="宋体" w:cs="宋体"/>
          <w:spacing w:val="2"/>
          <w:sz w:val="20"/>
          <w:szCs w:val="20"/>
        </w:rPr>
        <w:t xml:space="preserve">                              </w:t>
      </w:r>
      <w:r>
        <w:rPr>
          <w:rFonts w:ascii="宋体" w:hAnsi="宋体" w:eastAsia="宋体" w:cs="宋体"/>
          <w:spacing w:val="9"/>
          <w:sz w:val="20"/>
          <w:szCs w:val="20"/>
        </w:rPr>
        <w:t>审查委员会成员姓名：</w:t>
      </w:r>
    </w:p>
    <w:p w14:paraId="6E35C008">
      <w:pPr>
        <w:spacing w:line="189"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9"/>
        <w:gridCol w:w="595"/>
        <w:gridCol w:w="524"/>
        <w:gridCol w:w="2313"/>
        <w:gridCol w:w="720"/>
        <w:gridCol w:w="902"/>
        <w:gridCol w:w="3843"/>
        <w:gridCol w:w="990"/>
        <w:gridCol w:w="811"/>
        <w:gridCol w:w="1260"/>
        <w:gridCol w:w="1805"/>
      </w:tblGrid>
      <w:tr w14:paraId="51FE4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59" w:type="dxa"/>
            <w:vMerge w:val="restart"/>
            <w:tcBorders>
              <w:bottom w:val="nil"/>
            </w:tcBorders>
            <w:textDirection w:val="tbRlV"/>
            <w:vAlign w:val="top"/>
          </w:tcPr>
          <w:p w14:paraId="6AB5BA7F">
            <w:pPr>
              <w:pStyle w:val="6"/>
              <w:spacing w:before="122" w:line="218" w:lineRule="auto"/>
              <w:ind w:left="61"/>
            </w:pPr>
            <w:r>
              <w:rPr>
                <w:spacing w:val="6"/>
              </w:rPr>
              <w:t>序 号</w:t>
            </w:r>
          </w:p>
        </w:tc>
        <w:tc>
          <w:tcPr>
            <w:tcW w:w="3432" w:type="dxa"/>
            <w:gridSpan w:val="3"/>
            <w:vMerge w:val="restart"/>
            <w:tcBorders>
              <w:bottom w:val="nil"/>
            </w:tcBorders>
            <w:vAlign w:val="top"/>
          </w:tcPr>
          <w:p w14:paraId="5204B22B">
            <w:pPr>
              <w:pStyle w:val="6"/>
              <w:spacing w:before="217" w:line="228" w:lineRule="auto"/>
              <w:ind w:left="1298"/>
            </w:pPr>
            <w:r>
              <w:rPr>
                <w:spacing w:val="7"/>
              </w:rPr>
              <w:t>评分因素</w:t>
            </w:r>
          </w:p>
        </w:tc>
        <w:tc>
          <w:tcPr>
            <w:tcW w:w="1622" w:type="dxa"/>
            <w:gridSpan w:val="2"/>
            <w:vAlign w:val="top"/>
          </w:tcPr>
          <w:p w14:paraId="1F5F34E0">
            <w:pPr>
              <w:pStyle w:val="6"/>
              <w:spacing w:before="57" w:line="228" w:lineRule="auto"/>
              <w:ind w:left="500"/>
            </w:pPr>
            <w:r>
              <w:rPr>
                <w:spacing w:val="6"/>
              </w:rPr>
              <w:t>标准分</w:t>
            </w:r>
          </w:p>
        </w:tc>
        <w:tc>
          <w:tcPr>
            <w:tcW w:w="4833" w:type="dxa"/>
            <w:gridSpan w:val="2"/>
            <w:vMerge w:val="restart"/>
            <w:tcBorders>
              <w:bottom w:val="nil"/>
            </w:tcBorders>
            <w:vAlign w:val="top"/>
          </w:tcPr>
          <w:p w14:paraId="7D48D204">
            <w:pPr>
              <w:pStyle w:val="6"/>
              <w:spacing w:before="217" w:line="228" w:lineRule="auto"/>
              <w:ind w:left="2001"/>
            </w:pPr>
            <w:r>
              <w:rPr>
                <w:spacing w:val="7"/>
              </w:rPr>
              <w:t>评分标准</w:t>
            </w:r>
          </w:p>
        </w:tc>
        <w:tc>
          <w:tcPr>
            <w:tcW w:w="811" w:type="dxa"/>
            <w:vMerge w:val="restart"/>
            <w:tcBorders>
              <w:bottom w:val="nil"/>
            </w:tcBorders>
            <w:vAlign w:val="top"/>
          </w:tcPr>
          <w:p w14:paraId="3BFE8386">
            <w:pPr>
              <w:pStyle w:val="6"/>
              <w:spacing w:before="61" w:line="228" w:lineRule="auto"/>
              <w:ind w:left="203"/>
            </w:pPr>
            <w:r>
              <w:rPr>
                <w:spacing w:val="3"/>
              </w:rPr>
              <w:t>分项</w:t>
            </w:r>
          </w:p>
          <w:p w14:paraId="1D084E46">
            <w:pPr>
              <w:pStyle w:val="6"/>
              <w:spacing w:before="64" w:line="228" w:lineRule="auto"/>
              <w:ind w:left="201"/>
            </w:pPr>
            <w:r>
              <w:rPr>
                <w:spacing w:val="4"/>
              </w:rPr>
              <w:t>得分</w:t>
            </w:r>
          </w:p>
        </w:tc>
        <w:tc>
          <w:tcPr>
            <w:tcW w:w="1260" w:type="dxa"/>
            <w:vMerge w:val="restart"/>
            <w:tcBorders>
              <w:bottom w:val="nil"/>
            </w:tcBorders>
            <w:vAlign w:val="top"/>
          </w:tcPr>
          <w:p w14:paraId="2DB46945">
            <w:pPr>
              <w:pStyle w:val="6"/>
              <w:spacing w:before="217" w:line="228" w:lineRule="auto"/>
              <w:ind w:left="218"/>
            </w:pPr>
            <w:r>
              <w:rPr>
                <w:spacing w:val="7"/>
              </w:rPr>
              <w:t>合计得分</w:t>
            </w:r>
          </w:p>
        </w:tc>
        <w:tc>
          <w:tcPr>
            <w:tcW w:w="1805" w:type="dxa"/>
            <w:vMerge w:val="restart"/>
            <w:tcBorders>
              <w:bottom w:val="nil"/>
            </w:tcBorders>
            <w:vAlign w:val="top"/>
          </w:tcPr>
          <w:p w14:paraId="584B9B64">
            <w:pPr>
              <w:pStyle w:val="6"/>
              <w:spacing w:before="217" w:line="229" w:lineRule="auto"/>
              <w:ind w:left="700"/>
            </w:pPr>
            <w:r>
              <w:rPr>
                <w:spacing w:val="3"/>
              </w:rPr>
              <w:t>备注</w:t>
            </w:r>
          </w:p>
        </w:tc>
      </w:tr>
      <w:tr w14:paraId="06DBD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9" w:type="dxa"/>
            <w:vMerge w:val="continue"/>
            <w:tcBorders>
              <w:top w:val="nil"/>
            </w:tcBorders>
            <w:textDirection w:val="tbRlV"/>
            <w:vAlign w:val="top"/>
          </w:tcPr>
          <w:p w14:paraId="36AA925A">
            <w:pPr>
              <w:rPr>
                <w:rFonts w:ascii="Arial"/>
                <w:sz w:val="21"/>
              </w:rPr>
            </w:pPr>
          </w:p>
        </w:tc>
        <w:tc>
          <w:tcPr>
            <w:tcW w:w="3432" w:type="dxa"/>
            <w:gridSpan w:val="3"/>
            <w:vMerge w:val="continue"/>
            <w:tcBorders>
              <w:top w:val="nil"/>
            </w:tcBorders>
            <w:vAlign w:val="top"/>
          </w:tcPr>
          <w:p w14:paraId="680B45EA">
            <w:pPr>
              <w:rPr>
                <w:rFonts w:ascii="Arial"/>
                <w:sz w:val="21"/>
              </w:rPr>
            </w:pPr>
          </w:p>
        </w:tc>
        <w:tc>
          <w:tcPr>
            <w:tcW w:w="720" w:type="dxa"/>
            <w:vAlign w:val="top"/>
          </w:tcPr>
          <w:p w14:paraId="3C76C7A4">
            <w:pPr>
              <w:pStyle w:val="6"/>
              <w:spacing w:before="52" w:line="228" w:lineRule="auto"/>
              <w:ind w:left="156"/>
            </w:pPr>
            <w:r>
              <w:rPr>
                <w:spacing w:val="3"/>
              </w:rPr>
              <w:t>分项</w:t>
            </w:r>
          </w:p>
        </w:tc>
        <w:tc>
          <w:tcPr>
            <w:tcW w:w="902" w:type="dxa"/>
            <w:vAlign w:val="top"/>
          </w:tcPr>
          <w:p w14:paraId="026C58D7">
            <w:pPr>
              <w:pStyle w:val="6"/>
              <w:spacing w:before="52" w:line="229" w:lineRule="auto"/>
              <w:ind w:left="246"/>
            </w:pPr>
            <w:r>
              <w:rPr>
                <w:spacing w:val="4"/>
              </w:rPr>
              <w:t>合计</w:t>
            </w:r>
          </w:p>
        </w:tc>
        <w:tc>
          <w:tcPr>
            <w:tcW w:w="4833" w:type="dxa"/>
            <w:gridSpan w:val="2"/>
            <w:vMerge w:val="continue"/>
            <w:tcBorders>
              <w:top w:val="nil"/>
            </w:tcBorders>
            <w:vAlign w:val="top"/>
          </w:tcPr>
          <w:p w14:paraId="379927AB">
            <w:pPr>
              <w:rPr>
                <w:rFonts w:ascii="Arial"/>
                <w:sz w:val="21"/>
              </w:rPr>
            </w:pPr>
          </w:p>
        </w:tc>
        <w:tc>
          <w:tcPr>
            <w:tcW w:w="811" w:type="dxa"/>
            <w:vMerge w:val="continue"/>
            <w:tcBorders>
              <w:top w:val="nil"/>
            </w:tcBorders>
            <w:vAlign w:val="top"/>
          </w:tcPr>
          <w:p w14:paraId="63D139AA">
            <w:pPr>
              <w:rPr>
                <w:rFonts w:ascii="Arial"/>
                <w:sz w:val="21"/>
              </w:rPr>
            </w:pPr>
          </w:p>
        </w:tc>
        <w:tc>
          <w:tcPr>
            <w:tcW w:w="1260" w:type="dxa"/>
            <w:vMerge w:val="continue"/>
            <w:tcBorders>
              <w:top w:val="nil"/>
            </w:tcBorders>
            <w:vAlign w:val="top"/>
          </w:tcPr>
          <w:p w14:paraId="1AA0B911">
            <w:pPr>
              <w:rPr>
                <w:rFonts w:ascii="Arial"/>
                <w:sz w:val="21"/>
              </w:rPr>
            </w:pPr>
          </w:p>
        </w:tc>
        <w:tc>
          <w:tcPr>
            <w:tcW w:w="1805" w:type="dxa"/>
            <w:vMerge w:val="continue"/>
            <w:tcBorders>
              <w:top w:val="nil"/>
            </w:tcBorders>
            <w:vAlign w:val="top"/>
          </w:tcPr>
          <w:p w14:paraId="7B915AF1">
            <w:pPr>
              <w:rPr>
                <w:rFonts w:ascii="Arial"/>
                <w:sz w:val="21"/>
              </w:rPr>
            </w:pPr>
          </w:p>
        </w:tc>
      </w:tr>
      <w:tr w14:paraId="553B0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459" w:type="dxa"/>
            <w:vMerge w:val="restart"/>
            <w:tcBorders>
              <w:bottom w:val="nil"/>
            </w:tcBorders>
            <w:vAlign w:val="top"/>
          </w:tcPr>
          <w:p w14:paraId="7F5D92F2">
            <w:pPr>
              <w:spacing w:line="267" w:lineRule="auto"/>
              <w:rPr>
                <w:rFonts w:ascii="Arial"/>
                <w:sz w:val="21"/>
              </w:rPr>
            </w:pPr>
          </w:p>
          <w:p w14:paraId="1D06FECE">
            <w:pPr>
              <w:spacing w:line="267" w:lineRule="auto"/>
              <w:rPr>
                <w:rFonts w:ascii="Arial"/>
                <w:sz w:val="21"/>
              </w:rPr>
            </w:pPr>
          </w:p>
          <w:p w14:paraId="6669F87B">
            <w:pPr>
              <w:spacing w:line="267" w:lineRule="auto"/>
              <w:rPr>
                <w:rFonts w:ascii="Arial"/>
                <w:sz w:val="21"/>
              </w:rPr>
            </w:pPr>
          </w:p>
          <w:p w14:paraId="55473EBE">
            <w:pPr>
              <w:spacing w:line="267" w:lineRule="auto"/>
              <w:rPr>
                <w:rFonts w:ascii="Arial"/>
                <w:sz w:val="21"/>
              </w:rPr>
            </w:pPr>
          </w:p>
          <w:p w14:paraId="6A0EE476">
            <w:pPr>
              <w:spacing w:line="267" w:lineRule="auto"/>
              <w:rPr>
                <w:rFonts w:ascii="Arial"/>
                <w:sz w:val="21"/>
              </w:rPr>
            </w:pPr>
          </w:p>
          <w:p w14:paraId="4038B5CD">
            <w:pPr>
              <w:spacing w:line="267" w:lineRule="auto"/>
              <w:rPr>
                <w:rFonts w:ascii="Arial"/>
                <w:sz w:val="21"/>
              </w:rPr>
            </w:pPr>
          </w:p>
          <w:p w14:paraId="7E4A4336">
            <w:pPr>
              <w:spacing w:line="268" w:lineRule="auto"/>
              <w:rPr>
                <w:rFonts w:ascii="Arial"/>
                <w:sz w:val="21"/>
              </w:rPr>
            </w:pPr>
          </w:p>
          <w:p w14:paraId="2DD9B655">
            <w:pPr>
              <w:spacing w:line="268" w:lineRule="auto"/>
              <w:rPr>
                <w:rFonts w:ascii="Arial"/>
                <w:sz w:val="21"/>
              </w:rPr>
            </w:pPr>
          </w:p>
          <w:p w14:paraId="2AF2D86E">
            <w:pPr>
              <w:pStyle w:val="6"/>
              <w:spacing w:before="65" w:line="263" w:lineRule="exact"/>
              <w:ind w:left="198"/>
            </w:pPr>
            <w:r>
              <w:rPr>
                <w:position w:val="1"/>
              </w:rPr>
              <w:t>Ⅰ</w:t>
            </w:r>
          </w:p>
        </w:tc>
        <w:tc>
          <w:tcPr>
            <w:tcW w:w="595" w:type="dxa"/>
            <w:vMerge w:val="restart"/>
            <w:tcBorders>
              <w:bottom w:val="nil"/>
            </w:tcBorders>
            <w:textDirection w:val="tbRlV"/>
            <w:vAlign w:val="top"/>
          </w:tcPr>
          <w:p w14:paraId="520BB909">
            <w:pPr>
              <w:pStyle w:val="6"/>
              <w:spacing w:before="277" w:line="216" w:lineRule="auto"/>
              <w:ind w:left="1748"/>
            </w:pPr>
            <w:r>
              <w:rPr>
                <w:spacing w:val="6"/>
              </w:rPr>
              <w:t>财 务 状 况</w:t>
            </w:r>
          </w:p>
        </w:tc>
        <w:tc>
          <w:tcPr>
            <w:tcW w:w="524" w:type="dxa"/>
            <w:vMerge w:val="restart"/>
            <w:tcBorders>
              <w:bottom w:val="nil"/>
            </w:tcBorders>
            <w:vAlign w:val="top"/>
          </w:tcPr>
          <w:p w14:paraId="0B418405">
            <w:pPr>
              <w:spacing w:line="301" w:lineRule="auto"/>
              <w:rPr>
                <w:rFonts w:ascii="Arial"/>
                <w:sz w:val="21"/>
              </w:rPr>
            </w:pPr>
          </w:p>
          <w:p w14:paraId="5418C084">
            <w:pPr>
              <w:spacing w:line="302" w:lineRule="auto"/>
              <w:rPr>
                <w:rFonts w:ascii="Arial"/>
                <w:sz w:val="21"/>
              </w:rPr>
            </w:pPr>
          </w:p>
          <w:p w14:paraId="7D5A556E">
            <w:pPr>
              <w:spacing w:line="302" w:lineRule="auto"/>
              <w:rPr>
                <w:rFonts w:ascii="Arial"/>
                <w:sz w:val="21"/>
              </w:rPr>
            </w:pPr>
          </w:p>
          <w:p w14:paraId="0AE6F0BD">
            <w:pPr>
              <w:pStyle w:val="6"/>
              <w:spacing w:before="65" w:line="270" w:lineRule="exact"/>
              <w:ind w:left="227"/>
            </w:pPr>
            <w:r>
              <w:rPr>
                <w:position w:val="1"/>
              </w:rPr>
              <w:t>1</w:t>
            </w:r>
          </w:p>
        </w:tc>
        <w:tc>
          <w:tcPr>
            <w:tcW w:w="2313" w:type="dxa"/>
            <w:vMerge w:val="restart"/>
            <w:tcBorders>
              <w:bottom w:val="nil"/>
            </w:tcBorders>
            <w:vAlign w:val="top"/>
          </w:tcPr>
          <w:p w14:paraId="7047C85F">
            <w:pPr>
              <w:spacing w:line="249" w:lineRule="auto"/>
              <w:rPr>
                <w:rFonts w:ascii="Arial"/>
                <w:sz w:val="21"/>
              </w:rPr>
            </w:pPr>
          </w:p>
          <w:p w14:paraId="2319C917">
            <w:pPr>
              <w:spacing w:line="250" w:lineRule="auto"/>
              <w:rPr>
                <w:rFonts w:ascii="Arial"/>
                <w:sz w:val="21"/>
              </w:rPr>
            </w:pPr>
          </w:p>
          <w:p w14:paraId="18E296FB">
            <w:pPr>
              <w:spacing w:line="250" w:lineRule="auto"/>
              <w:rPr>
                <w:rFonts w:ascii="Arial"/>
                <w:sz w:val="21"/>
              </w:rPr>
            </w:pPr>
          </w:p>
          <w:p w14:paraId="4EDB8DB9">
            <w:pPr>
              <w:pStyle w:val="6"/>
              <w:spacing w:before="65" w:line="228" w:lineRule="auto"/>
              <w:ind w:left="748"/>
            </w:pPr>
            <w:r>
              <w:rPr>
                <w:spacing w:val="5"/>
              </w:rPr>
              <w:t>营业收入</w:t>
            </w:r>
          </w:p>
          <w:p w14:paraId="12448DF4">
            <w:pPr>
              <w:pStyle w:val="6"/>
              <w:spacing w:before="65" w:line="228" w:lineRule="auto"/>
              <w:ind w:left="136"/>
            </w:pPr>
            <w:r>
              <w:rPr>
                <w:spacing w:val="2"/>
              </w:rPr>
              <w:t>以近</w:t>
            </w:r>
            <w:r>
              <w:rPr>
                <w:spacing w:val="-28"/>
              </w:rPr>
              <w:t xml:space="preserve"> </w:t>
            </w:r>
            <w:r>
              <w:rPr>
                <w:spacing w:val="2"/>
              </w:rPr>
              <w:t>3</w:t>
            </w:r>
            <w:r>
              <w:rPr>
                <w:spacing w:val="-37"/>
              </w:rPr>
              <w:t xml:space="preserve"> </w:t>
            </w:r>
            <w:r>
              <w:rPr>
                <w:spacing w:val="2"/>
              </w:rPr>
              <w:t>年平均值为准</w:t>
            </w:r>
          </w:p>
        </w:tc>
        <w:tc>
          <w:tcPr>
            <w:tcW w:w="720" w:type="dxa"/>
            <w:vMerge w:val="restart"/>
            <w:tcBorders>
              <w:bottom w:val="nil"/>
            </w:tcBorders>
            <w:vAlign w:val="top"/>
          </w:tcPr>
          <w:p w14:paraId="0A2C92C4">
            <w:pPr>
              <w:spacing w:line="301" w:lineRule="auto"/>
              <w:rPr>
                <w:rFonts w:ascii="Arial"/>
                <w:sz w:val="21"/>
              </w:rPr>
            </w:pPr>
          </w:p>
          <w:p w14:paraId="4B2222D8">
            <w:pPr>
              <w:spacing w:line="302" w:lineRule="auto"/>
              <w:rPr>
                <w:rFonts w:ascii="Arial"/>
                <w:sz w:val="21"/>
              </w:rPr>
            </w:pPr>
          </w:p>
          <w:p w14:paraId="2E5D0D88">
            <w:pPr>
              <w:spacing w:line="302" w:lineRule="auto"/>
              <w:rPr>
                <w:rFonts w:ascii="Arial"/>
                <w:sz w:val="21"/>
              </w:rPr>
            </w:pPr>
          </w:p>
          <w:p w14:paraId="7A852FD4">
            <w:pPr>
              <w:pStyle w:val="6"/>
              <w:spacing w:before="65" w:line="228" w:lineRule="auto"/>
              <w:ind w:left="262"/>
            </w:pPr>
            <w:r>
              <w:t>分</w:t>
            </w:r>
          </w:p>
        </w:tc>
        <w:tc>
          <w:tcPr>
            <w:tcW w:w="902" w:type="dxa"/>
            <w:vMerge w:val="restart"/>
            <w:tcBorders>
              <w:bottom w:val="nil"/>
            </w:tcBorders>
            <w:vAlign w:val="top"/>
          </w:tcPr>
          <w:p w14:paraId="6ED3CA9A">
            <w:pPr>
              <w:spacing w:line="267" w:lineRule="auto"/>
              <w:rPr>
                <w:rFonts w:ascii="Arial"/>
                <w:sz w:val="21"/>
              </w:rPr>
            </w:pPr>
          </w:p>
          <w:p w14:paraId="3C4AC32D">
            <w:pPr>
              <w:spacing w:line="267" w:lineRule="auto"/>
              <w:rPr>
                <w:rFonts w:ascii="Arial"/>
                <w:sz w:val="21"/>
              </w:rPr>
            </w:pPr>
          </w:p>
          <w:p w14:paraId="60127FEF">
            <w:pPr>
              <w:spacing w:line="267" w:lineRule="auto"/>
              <w:rPr>
                <w:rFonts w:ascii="Arial"/>
                <w:sz w:val="21"/>
              </w:rPr>
            </w:pPr>
          </w:p>
          <w:p w14:paraId="064A6576">
            <w:pPr>
              <w:spacing w:line="267" w:lineRule="auto"/>
              <w:rPr>
                <w:rFonts w:ascii="Arial"/>
                <w:sz w:val="21"/>
              </w:rPr>
            </w:pPr>
          </w:p>
          <w:p w14:paraId="4192D98B">
            <w:pPr>
              <w:spacing w:line="267" w:lineRule="auto"/>
              <w:rPr>
                <w:rFonts w:ascii="Arial"/>
                <w:sz w:val="21"/>
              </w:rPr>
            </w:pPr>
          </w:p>
          <w:p w14:paraId="2A7B47C0">
            <w:pPr>
              <w:spacing w:line="267" w:lineRule="auto"/>
              <w:rPr>
                <w:rFonts w:ascii="Arial"/>
                <w:sz w:val="21"/>
              </w:rPr>
            </w:pPr>
          </w:p>
          <w:p w14:paraId="55F9BC0C">
            <w:pPr>
              <w:spacing w:line="268" w:lineRule="auto"/>
              <w:rPr>
                <w:rFonts w:ascii="Arial"/>
                <w:sz w:val="21"/>
              </w:rPr>
            </w:pPr>
          </w:p>
          <w:p w14:paraId="1368E696">
            <w:pPr>
              <w:spacing w:line="268" w:lineRule="auto"/>
              <w:rPr>
                <w:rFonts w:ascii="Arial"/>
                <w:sz w:val="21"/>
              </w:rPr>
            </w:pPr>
          </w:p>
          <w:p w14:paraId="58970649">
            <w:pPr>
              <w:pStyle w:val="6"/>
              <w:spacing w:before="65" w:line="228" w:lineRule="auto"/>
              <w:ind w:left="353"/>
            </w:pPr>
            <w:r>
              <w:t>分</w:t>
            </w:r>
          </w:p>
        </w:tc>
        <w:tc>
          <w:tcPr>
            <w:tcW w:w="3843" w:type="dxa"/>
            <w:vAlign w:val="top"/>
          </w:tcPr>
          <w:p w14:paraId="3B043DE5">
            <w:pPr>
              <w:rPr>
                <w:rFonts w:ascii="Arial"/>
                <w:sz w:val="21"/>
              </w:rPr>
            </w:pPr>
          </w:p>
        </w:tc>
        <w:tc>
          <w:tcPr>
            <w:tcW w:w="990" w:type="dxa"/>
            <w:vAlign w:val="top"/>
          </w:tcPr>
          <w:p w14:paraId="1806588D">
            <w:pPr>
              <w:rPr>
                <w:rFonts w:ascii="Arial"/>
                <w:sz w:val="21"/>
              </w:rPr>
            </w:pPr>
          </w:p>
        </w:tc>
        <w:tc>
          <w:tcPr>
            <w:tcW w:w="811" w:type="dxa"/>
            <w:vMerge w:val="restart"/>
            <w:tcBorders>
              <w:bottom w:val="nil"/>
            </w:tcBorders>
            <w:vAlign w:val="top"/>
          </w:tcPr>
          <w:p w14:paraId="7C09401A">
            <w:pPr>
              <w:rPr>
                <w:rFonts w:ascii="Arial"/>
                <w:sz w:val="21"/>
              </w:rPr>
            </w:pPr>
          </w:p>
        </w:tc>
        <w:tc>
          <w:tcPr>
            <w:tcW w:w="1260" w:type="dxa"/>
            <w:vMerge w:val="restart"/>
            <w:tcBorders>
              <w:bottom w:val="nil"/>
            </w:tcBorders>
            <w:vAlign w:val="top"/>
          </w:tcPr>
          <w:p w14:paraId="082EF715">
            <w:pPr>
              <w:rPr>
                <w:rFonts w:ascii="Arial"/>
                <w:sz w:val="21"/>
              </w:rPr>
            </w:pPr>
          </w:p>
        </w:tc>
        <w:tc>
          <w:tcPr>
            <w:tcW w:w="1805" w:type="dxa"/>
            <w:vMerge w:val="restart"/>
            <w:tcBorders>
              <w:bottom w:val="nil"/>
            </w:tcBorders>
            <w:vAlign w:val="top"/>
          </w:tcPr>
          <w:p w14:paraId="6CE7DDC6">
            <w:pPr>
              <w:rPr>
                <w:rFonts w:ascii="Arial"/>
                <w:sz w:val="21"/>
              </w:rPr>
            </w:pPr>
          </w:p>
        </w:tc>
      </w:tr>
      <w:tr w14:paraId="23FF1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459" w:type="dxa"/>
            <w:vMerge w:val="continue"/>
            <w:tcBorders>
              <w:top w:val="nil"/>
              <w:bottom w:val="nil"/>
            </w:tcBorders>
            <w:vAlign w:val="top"/>
          </w:tcPr>
          <w:p w14:paraId="38A594E4">
            <w:pPr>
              <w:rPr>
                <w:rFonts w:ascii="Arial"/>
                <w:sz w:val="21"/>
              </w:rPr>
            </w:pPr>
          </w:p>
        </w:tc>
        <w:tc>
          <w:tcPr>
            <w:tcW w:w="595" w:type="dxa"/>
            <w:vMerge w:val="continue"/>
            <w:tcBorders>
              <w:top w:val="nil"/>
              <w:bottom w:val="nil"/>
            </w:tcBorders>
            <w:textDirection w:val="tbRlV"/>
            <w:vAlign w:val="top"/>
          </w:tcPr>
          <w:p w14:paraId="31964B45">
            <w:pPr>
              <w:rPr>
                <w:rFonts w:ascii="Arial"/>
                <w:sz w:val="21"/>
              </w:rPr>
            </w:pPr>
          </w:p>
        </w:tc>
        <w:tc>
          <w:tcPr>
            <w:tcW w:w="524" w:type="dxa"/>
            <w:vMerge w:val="continue"/>
            <w:tcBorders>
              <w:top w:val="nil"/>
              <w:bottom w:val="nil"/>
            </w:tcBorders>
            <w:vAlign w:val="top"/>
          </w:tcPr>
          <w:p w14:paraId="1309F5E0">
            <w:pPr>
              <w:rPr>
                <w:rFonts w:ascii="Arial"/>
                <w:sz w:val="21"/>
              </w:rPr>
            </w:pPr>
          </w:p>
        </w:tc>
        <w:tc>
          <w:tcPr>
            <w:tcW w:w="2313" w:type="dxa"/>
            <w:vMerge w:val="continue"/>
            <w:tcBorders>
              <w:top w:val="nil"/>
              <w:bottom w:val="nil"/>
            </w:tcBorders>
            <w:vAlign w:val="top"/>
          </w:tcPr>
          <w:p w14:paraId="296ECA57">
            <w:pPr>
              <w:rPr>
                <w:rFonts w:ascii="Arial"/>
                <w:sz w:val="21"/>
              </w:rPr>
            </w:pPr>
          </w:p>
        </w:tc>
        <w:tc>
          <w:tcPr>
            <w:tcW w:w="720" w:type="dxa"/>
            <w:vMerge w:val="continue"/>
            <w:tcBorders>
              <w:top w:val="nil"/>
              <w:bottom w:val="nil"/>
            </w:tcBorders>
            <w:vAlign w:val="top"/>
          </w:tcPr>
          <w:p w14:paraId="44CF2447">
            <w:pPr>
              <w:rPr>
                <w:rFonts w:ascii="Arial"/>
                <w:sz w:val="21"/>
              </w:rPr>
            </w:pPr>
          </w:p>
        </w:tc>
        <w:tc>
          <w:tcPr>
            <w:tcW w:w="902" w:type="dxa"/>
            <w:vMerge w:val="continue"/>
            <w:tcBorders>
              <w:top w:val="nil"/>
              <w:bottom w:val="nil"/>
            </w:tcBorders>
            <w:vAlign w:val="top"/>
          </w:tcPr>
          <w:p w14:paraId="70ED428C">
            <w:pPr>
              <w:rPr>
                <w:rFonts w:ascii="Arial"/>
                <w:sz w:val="21"/>
              </w:rPr>
            </w:pPr>
          </w:p>
        </w:tc>
        <w:tc>
          <w:tcPr>
            <w:tcW w:w="3843" w:type="dxa"/>
            <w:vAlign w:val="top"/>
          </w:tcPr>
          <w:p w14:paraId="556FCDEA">
            <w:pPr>
              <w:rPr>
                <w:rFonts w:ascii="Arial"/>
                <w:sz w:val="21"/>
              </w:rPr>
            </w:pPr>
          </w:p>
        </w:tc>
        <w:tc>
          <w:tcPr>
            <w:tcW w:w="990" w:type="dxa"/>
            <w:vAlign w:val="top"/>
          </w:tcPr>
          <w:p w14:paraId="27CA3733">
            <w:pPr>
              <w:rPr>
                <w:rFonts w:ascii="Arial"/>
                <w:sz w:val="21"/>
              </w:rPr>
            </w:pPr>
          </w:p>
        </w:tc>
        <w:tc>
          <w:tcPr>
            <w:tcW w:w="811" w:type="dxa"/>
            <w:vMerge w:val="continue"/>
            <w:tcBorders>
              <w:top w:val="nil"/>
              <w:bottom w:val="nil"/>
            </w:tcBorders>
            <w:vAlign w:val="top"/>
          </w:tcPr>
          <w:p w14:paraId="3D477271">
            <w:pPr>
              <w:rPr>
                <w:rFonts w:ascii="Arial"/>
                <w:sz w:val="21"/>
              </w:rPr>
            </w:pPr>
          </w:p>
        </w:tc>
        <w:tc>
          <w:tcPr>
            <w:tcW w:w="1260" w:type="dxa"/>
            <w:vMerge w:val="continue"/>
            <w:tcBorders>
              <w:top w:val="nil"/>
              <w:bottom w:val="nil"/>
            </w:tcBorders>
            <w:vAlign w:val="top"/>
          </w:tcPr>
          <w:p w14:paraId="6FE57593">
            <w:pPr>
              <w:rPr>
                <w:rFonts w:ascii="Arial"/>
                <w:sz w:val="21"/>
              </w:rPr>
            </w:pPr>
          </w:p>
        </w:tc>
        <w:tc>
          <w:tcPr>
            <w:tcW w:w="1805" w:type="dxa"/>
            <w:vMerge w:val="continue"/>
            <w:tcBorders>
              <w:top w:val="nil"/>
              <w:bottom w:val="nil"/>
            </w:tcBorders>
            <w:vAlign w:val="top"/>
          </w:tcPr>
          <w:p w14:paraId="17C8469A">
            <w:pPr>
              <w:rPr>
                <w:rFonts w:ascii="Arial"/>
                <w:sz w:val="21"/>
              </w:rPr>
            </w:pPr>
          </w:p>
        </w:tc>
      </w:tr>
      <w:tr w14:paraId="51346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459" w:type="dxa"/>
            <w:vMerge w:val="continue"/>
            <w:tcBorders>
              <w:top w:val="nil"/>
              <w:bottom w:val="nil"/>
            </w:tcBorders>
            <w:vAlign w:val="top"/>
          </w:tcPr>
          <w:p w14:paraId="0B8BE90F">
            <w:pPr>
              <w:rPr>
                <w:rFonts w:ascii="Arial"/>
                <w:sz w:val="21"/>
              </w:rPr>
            </w:pPr>
          </w:p>
        </w:tc>
        <w:tc>
          <w:tcPr>
            <w:tcW w:w="595" w:type="dxa"/>
            <w:vMerge w:val="continue"/>
            <w:tcBorders>
              <w:top w:val="nil"/>
              <w:bottom w:val="nil"/>
            </w:tcBorders>
            <w:textDirection w:val="tbRlV"/>
            <w:vAlign w:val="top"/>
          </w:tcPr>
          <w:p w14:paraId="03E71FA4">
            <w:pPr>
              <w:rPr>
                <w:rFonts w:ascii="Arial"/>
                <w:sz w:val="21"/>
              </w:rPr>
            </w:pPr>
          </w:p>
        </w:tc>
        <w:tc>
          <w:tcPr>
            <w:tcW w:w="524" w:type="dxa"/>
            <w:vMerge w:val="continue"/>
            <w:tcBorders>
              <w:top w:val="nil"/>
              <w:bottom w:val="nil"/>
            </w:tcBorders>
            <w:vAlign w:val="top"/>
          </w:tcPr>
          <w:p w14:paraId="3B08B129">
            <w:pPr>
              <w:rPr>
                <w:rFonts w:ascii="Arial"/>
                <w:sz w:val="21"/>
              </w:rPr>
            </w:pPr>
          </w:p>
        </w:tc>
        <w:tc>
          <w:tcPr>
            <w:tcW w:w="2313" w:type="dxa"/>
            <w:vMerge w:val="continue"/>
            <w:tcBorders>
              <w:top w:val="nil"/>
              <w:bottom w:val="nil"/>
            </w:tcBorders>
            <w:vAlign w:val="top"/>
          </w:tcPr>
          <w:p w14:paraId="4D3401AD">
            <w:pPr>
              <w:rPr>
                <w:rFonts w:ascii="Arial"/>
                <w:sz w:val="21"/>
              </w:rPr>
            </w:pPr>
          </w:p>
        </w:tc>
        <w:tc>
          <w:tcPr>
            <w:tcW w:w="720" w:type="dxa"/>
            <w:vMerge w:val="continue"/>
            <w:tcBorders>
              <w:top w:val="nil"/>
              <w:bottom w:val="nil"/>
            </w:tcBorders>
            <w:vAlign w:val="top"/>
          </w:tcPr>
          <w:p w14:paraId="1C940D9A">
            <w:pPr>
              <w:rPr>
                <w:rFonts w:ascii="Arial"/>
                <w:sz w:val="21"/>
              </w:rPr>
            </w:pPr>
          </w:p>
        </w:tc>
        <w:tc>
          <w:tcPr>
            <w:tcW w:w="902" w:type="dxa"/>
            <w:vMerge w:val="continue"/>
            <w:tcBorders>
              <w:top w:val="nil"/>
              <w:bottom w:val="nil"/>
            </w:tcBorders>
            <w:vAlign w:val="top"/>
          </w:tcPr>
          <w:p w14:paraId="5D13A28F">
            <w:pPr>
              <w:rPr>
                <w:rFonts w:ascii="Arial"/>
                <w:sz w:val="21"/>
              </w:rPr>
            </w:pPr>
          </w:p>
        </w:tc>
        <w:tc>
          <w:tcPr>
            <w:tcW w:w="3843" w:type="dxa"/>
            <w:vAlign w:val="top"/>
          </w:tcPr>
          <w:p w14:paraId="466B34C8">
            <w:pPr>
              <w:rPr>
                <w:rFonts w:ascii="Arial"/>
                <w:sz w:val="21"/>
              </w:rPr>
            </w:pPr>
          </w:p>
        </w:tc>
        <w:tc>
          <w:tcPr>
            <w:tcW w:w="990" w:type="dxa"/>
            <w:vAlign w:val="top"/>
          </w:tcPr>
          <w:p w14:paraId="5822B265">
            <w:pPr>
              <w:rPr>
                <w:rFonts w:ascii="Arial"/>
                <w:sz w:val="21"/>
              </w:rPr>
            </w:pPr>
          </w:p>
        </w:tc>
        <w:tc>
          <w:tcPr>
            <w:tcW w:w="811" w:type="dxa"/>
            <w:vMerge w:val="continue"/>
            <w:tcBorders>
              <w:top w:val="nil"/>
              <w:bottom w:val="nil"/>
            </w:tcBorders>
            <w:vAlign w:val="top"/>
          </w:tcPr>
          <w:p w14:paraId="4BD5601C">
            <w:pPr>
              <w:rPr>
                <w:rFonts w:ascii="Arial"/>
                <w:sz w:val="21"/>
              </w:rPr>
            </w:pPr>
          </w:p>
        </w:tc>
        <w:tc>
          <w:tcPr>
            <w:tcW w:w="1260" w:type="dxa"/>
            <w:vMerge w:val="continue"/>
            <w:tcBorders>
              <w:top w:val="nil"/>
              <w:bottom w:val="nil"/>
            </w:tcBorders>
            <w:vAlign w:val="top"/>
          </w:tcPr>
          <w:p w14:paraId="723F1D95">
            <w:pPr>
              <w:rPr>
                <w:rFonts w:ascii="Arial"/>
                <w:sz w:val="21"/>
              </w:rPr>
            </w:pPr>
          </w:p>
        </w:tc>
        <w:tc>
          <w:tcPr>
            <w:tcW w:w="1805" w:type="dxa"/>
            <w:vMerge w:val="continue"/>
            <w:tcBorders>
              <w:top w:val="nil"/>
              <w:bottom w:val="nil"/>
            </w:tcBorders>
            <w:vAlign w:val="top"/>
          </w:tcPr>
          <w:p w14:paraId="69C960BE">
            <w:pPr>
              <w:rPr>
                <w:rFonts w:ascii="Arial"/>
                <w:sz w:val="21"/>
              </w:rPr>
            </w:pPr>
          </w:p>
        </w:tc>
      </w:tr>
      <w:tr w14:paraId="72C54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459" w:type="dxa"/>
            <w:vMerge w:val="continue"/>
            <w:tcBorders>
              <w:top w:val="nil"/>
              <w:bottom w:val="nil"/>
            </w:tcBorders>
            <w:vAlign w:val="top"/>
          </w:tcPr>
          <w:p w14:paraId="4B5E9991">
            <w:pPr>
              <w:rPr>
                <w:rFonts w:ascii="Arial"/>
                <w:sz w:val="21"/>
              </w:rPr>
            </w:pPr>
          </w:p>
        </w:tc>
        <w:tc>
          <w:tcPr>
            <w:tcW w:w="595" w:type="dxa"/>
            <w:vMerge w:val="continue"/>
            <w:tcBorders>
              <w:top w:val="nil"/>
              <w:bottom w:val="nil"/>
            </w:tcBorders>
            <w:textDirection w:val="tbRlV"/>
            <w:vAlign w:val="top"/>
          </w:tcPr>
          <w:p w14:paraId="4BE2C4DC">
            <w:pPr>
              <w:rPr>
                <w:rFonts w:ascii="Arial"/>
                <w:sz w:val="21"/>
              </w:rPr>
            </w:pPr>
          </w:p>
        </w:tc>
        <w:tc>
          <w:tcPr>
            <w:tcW w:w="524" w:type="dxa"/>
            <w:vMerge w:val="continue"/>
            <w:tcBorders>
              <w:top w:val="nil"/>
              <w:bottom w:val="nil"/>
            </w:tcBorders>
            <w:vAlign w:val="top"/>
          </w:tcPr>
          <w:p w14:paraId="777DB719">
            <w:pPr>
              <w:rPr>
                <w:rFonts w:ascii="Arial"/>
                <w:sz w:val="21"/>
              </w:rPr>
            </w:pPr>
          </w:p>
        </w:tc>
        <w:tc>
          <w:tcPr>
            <w:tcW w:w="2313" w:type="dxa"/>
            <w:vMerge w:val="continue"/>
            <w:tcBorders>
              <w:top w:val="nil"/>
              <w:bottom w:val="nil"/>
            </w:tcBorders>
            <w:vAlign w:val="top"/>
          </w:tcPr>
          <w:p w14:paraId="07AF8F36">
            <w:pPr>
              <w:rPr>
                <w:rFonts w:ascii="Arial"/>
                <w:sz w:val="21"/>
              </w:rPr>
            </w:pPr>
          </w:p>
        </w:tc>
        <w:tc>
          <w:tcPr>
            <w:tcW w:w="720" w:type="dxa"/>
            <w:vMerge w:val="continue"/>
            <w:tcBorders>
              <w:top w:val="nil"/>
              <w:bottom w:val="nil"/>
            </w:tcBorders>
            <w:vAlign w:val="top"/>
          </w:tcPr>
          <w:p w14:paraId="5DEACAF1">
            <w:pPr>
              <w:rPr>
                <w:rFonts w:ascii="Arial"/>
                <w:sz w:val="21"/>
              </w:rPr>
            </w:pPr>
          </w:p>
        </w:tc>
        <w:tc>
          <w:tcPr>
            <w:tcW w:w="902" w:type="dxa"/>
            <w:vMerge w:val="continue"/>
            <w:tcBorders>
              <w:top w:val="nil"/>
              <w:bottom w:val="nil"/>
            </w:tcBorders>
            <w:vAlign w:val="top"/>
          </w:tcPr>
          <w:p w14:paraId="502CE423">
            <w:pPr>
              <w:rPr>
                <w:rFonts w:ascii="Arial"/>
                <w:sz w:val="21"/>
              </w:rPr>
            </w:pPr>
          </w:p>
        </w:tc>
        <w:tc>
          <w:tcPr>
            <w:tcW w:w="3843" w:type="dxa"/>
            <w:vAlign w:val="top"/>
          </w:tcPr>
          <w:p w14:paraId="5EE80FDE">
            <w:pPr>
              <w:rPr>
                <w:rFonts w:ascii="Arial"/>
                <w:sz w:val="21"/>
              </w:rPr>
            </w:pPr>
          </w:p>
        </w:tc>
        <w:tc>
          <w:tcPr>
            <w:tcW w:w="990" w:type="dxa"/>
            <w:vAlign w:val="top"/>
          </w:tcPr>
          <w:p w14:paraId="16CFA242">
            <w:pPr>
              <w:rPr>
                <w:rFonts w:ascii="Arial"/>
                <w:sz w:val="21"/>
              </w:rPr>
            </w:pPr>
          </w:p>
        </w:tc>
        <w:tc>
          <w:tcPr>
            <w:tcW w:w="811" w:type="dxa"/>
            <w:vMerge w:val="continue"/>
            <w:tcBorders>
              <w:top w:val="nil"/>
              <w:bottom w:val="nil"/>
            </w:tcBorders>
            <w:vAlign w:val="top"/>
          </w:tcPr>
          <w:p w14:paraId="0FC631E4">
            <w:pPr>
              <w:rPr>
                <w:rFonts w:ascii="Arial"/>
                <w:sz w:val="21"/>
              </w:rPr>
            </w:pPr>
          </w:p>
        </w:tc>
        <w:tc>
          <w:tcPr>
            <w:tcW w:w="1260" w:type="dxa"/>
            <w:vMerge w:val="continue"/>
            <w:tcBorders>
              <w:top w:val="nil"/>
              <w:bottom w:val="nil"/>
            </w:tcBorders>
            <w:vAlign w:val="top"/>
          </w:tcPr>
          <w:p w14:paraId="5DA66431">
            <w:pPr>
              <w:rPr>
                <w:rFonts w:ascii="Arial"/>
                <w:sz w:val="21"/>
              </w:rPr>
            </w:pPr>
          </w:p>
        </w:tc>
        <w:tc>
          <w:tcPr>
            <w:tcW w:w="1805" w:type="dxa"/>
            <w:vMerge w:val="continue"/>
            <w:tcBorders>
              <w:top w:val="nil"/>
              <w:bottom w:val="nil"/>
            </w:tcBorders>
            <w:vAlign w:val="top"/>
          </w:tcPr>
          <w:p w14:paraId="59957169">
            <w:pPr>
              <w:rPr>
                <w:rFonts w:ascii="Arial"/>
                <w:sz w:val="21"/>
              </w:rPr>
            </w:pPr>
          </w:p>
        </w:tc>
      </w:tr>
      <w:tr w14:paraId="07C69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459" w:type="dxa"/>
            <w:vMerge w:val="continue"/>
            <w:tcBorders>
              <w:top w:val="nil"/>
              <w:bottom w:val="nil"/>
            </w:tcBorders>
            <w:vAlign w:val="top"/>
          </w:tcPr>
          <w:p w14:paraId="7906B062">
            <w:pPr>
              <w:rPr>
                <w:rFonts w:ascii="Arial"/>
                <w:sz w:val="21"/>
              </w:rPr>
            </w:pPr>
          </w:p>
        </w:tc>
        <w:tc>
          <w:tcPr>
            <w:tcW w:w="595" w:type="dxa"/>
            <w:vMerge w:val="continue"/>
            <w:tcBorders>
              <w:top w:val="nil"/>
              <w:bottom w:val="nil"/>
            </w:tcBorders>
            <w:textDirection w:val="tbRlV"/>
            <w:vAlign w:val="top"/>
          </w:tcPr>
          <w:p w14:paraId="6F0EEB08">
            <w:pPr>
              <w:rPr>
                <w:rFonts w:ascii="Arial"/>
                <w:sz w:val="21"/>
              </w:rPr>
            </w:pPr>
          </w:p>
        </w:tc>
        <w:tc>
          <w:tcPr>
            <w:tcW w:w="524" w:type="dxa"/>
            <w:vMerge w:val="continue"/>
            <w:tcBorders>
              <w:top w:val="nil"/>
            </w:tcBorders>
            <w:vAlign w:val="top"/>
          </w:tcPr>
          <w:p w14:paraId="4AD80BB1">
            <w:pPr>
              <w:rPr>
                <w:rFonts w:ascii="Arial"/>
                <w:sz w:val="21"/>
              </w:rPr>
            </w:pPr>
          </w:p>
        </w:tc>
        <w:tc>
          <w:tcPr>
            <w:tcW w:w="2313" w:type="dxa"/>
            <w:vMerge w:val="continue"/>
            <w:tcBorders>
              <w:top w:val="nil"/>
            </w:tcBorders>
            <w:vAlign w:val="top"/>
          </w:tcPr>
          <w:p w14:paraId="4B8A907A">
            <w:pPr>
              <w:rPr>
                <w:rFonts w:ascii="Arial"/>
                <w:sz w:val="21"/>
              </w:rPr>
            </w:pPr>
          </w:p>
        </w:tc>
        <w:tc>
          <w:tcPr>
            <w:tcW w:w="720" w:type="dxa"/>
            <w:vMerge w:val="continue"/>
            <w:tcBorders>
              <w:top w:val="nil"/>
            </w:tcBorders>
            <w:vAlign w:val="top"/>
          </w:tcPr>
          <w:p w14:paraId="615B27C3">
            <w:pPr>
              <w:rPr>
                <w:rFonts w:ascii="Arial"/>
                <w:sz w:val="21"/>
              </w:rPr>
            </w:pPr>
          </w:p>
        </w:tc>
        <w:tc>
          <w:tcPr>
            <w:tcW w:w="902" w:type="dxa"/>
            <w:vMerge w:val="continue"/>
            <w:tcBorders>
              <w:top w:val="nil"/>
              <w:bottom w:val="nil"/>
            </w:tcBorders>
            <w:vAlign w:val="top"/>
          </w:tcPr>
          <w:p w14:paraId="180DDCBE">
            <w:pPr>
              <w:rPr>
                <w:rFonts w:ascii="Arial"/>
                <w:sz w:val="21"/>
              </w:rPr>
            </w:pPr>
          </w:p>
        </w:tc>
        <w:tc>
          <w:tcPr>
            <w:tcW w:w="3843" w:type="dxa"/>
            <w:vAlign w:val="top"/>
          </w:tcPr>
          <w:p w14:paraId="724AC036">
            <w:pPr>
              <w:rPr>
                <w:rFonts w:ascii="Arial"/>
                <w:sz w:val="21"/>
              </w:rPr>
            </w:pPr>
          </w:p>
        </w:tc>
        <w:tc>
          <w:tcPr>
            <w:tcW w:w="990" w:type="dxa"/>
            <w:vAlign w:val="top"/>
          </w:tcPr>
          <w:p w14:paraId="2309B508">
            <w:pPr>
              <w:rPr>
                <w:rFonts w:ascii="Arial"/>
                <w:sz w:val="21"/>
              </w:rPr>
            </w:pPr>
          </w:p>
        </w:tc>
        <w:tc>
          <w:tcPr>
            <w:tcW w:w="811" w:type="dxa"/>
            <w:vMerge w:val="continue"/>
            <w:tcBorders>
              <w:top w:val="nil"/>
            </w:tcBorders>
            <w:vAlign w:val="top"/>
          </w:tcPr>
          <w:p w14:paraId="029A5FB7">
            <w:pPr>
              <w:rPr>
                <w:rFonts w:ascii="Arial"/>
                <w:sz w:val="21"/>
              </w:rPr>
            </w:pPr>
          </w:p>
        </w:tc>
        <w:tc>
          <w:tcPr>
            <w:tcW w:w="1260" w:type="dxa"/>
            <w:vMerge w:val="continue"/>
            <w:tcBorders>
              <w:top w:val="nil"/>
              <w:bottom w:val="nil"/>
            </w:tcBorders>
            <w:vAlign w:val="top"/>
          </w:tcPr>
          <w:p w14:paraId="74E3B6D9">
            <w:pPr>
              <w:rPr>
                <w:rFonts w:ascii="Arial"/>
                <w:sz w:val="21"/>
              </w:rPr>
            </w:pPr>
          </w:p>
        </w:tc>
        <w:tc>
          <w:tcPr>
            <w:tcW w:w="1805" w:type="dxa"/>
            <w:vMerge w:val="continue"/>
            <w:tcBorders>
              <w:top w:val="nil"/>
            </w:tcBorders>
            <w:vAlign w:val="top"/>
          </w:tcPr>
          <w:p w14:paraId="7EC69BED">
            <w:pPr>
              <w:rPr>
                <w:rFonts w:ascii="Arial"/>
                <w:sz w:val="21"/>
              </w:rPr>
            </w:pPr>
          </w:p>
        </w:tc>
      </w:tr>
      <w:tr w14:paraId="0D4DE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59" w:type="dxa"/>
            <w:vMerge w:val="continue"/>
            <w:tcBorders>
              <w:top w:val="nil"/>
              <w:bottom w:val="nil"/>
            </w:tcBorders>
            <w:vAlign w:val="top"/>
          </w:tcPr>
          <w:p w14:paraId="5CFE3099">
            <w:pPr>
              <w:rPr>
                <w:rFonts w:ascii="Arial"/>
                <w:sz w:val="21"/>
              </w:rPr>
            </w:pPr>
          </w:p>
        </w:tc>
        <w:tc>
          <w:tcPr>
            <w:tcW w:w="595" w:type="dxa"/>
            <w:vMerge w:val="continue"/>
            <w:tcBorders>
              <w:top w:val="nil"/>
              <w:bottom w:val="nil"/>
            </w:tcBorders>
            <w:textDirection w:val="tbRlV"/>
            <w:vAlign w:val="top"/>
          </w:tcPr>
          <w:p w14:paraId="357F0372">
            <w:pPr>
              <w:rPr>
                <w:rFonts w:ascii="Arial"/>
                <w:sz w:val="21"/>
              </w:rPr>
            </w:pPr>
          </w:p>
        </w:tc>
        <w:tc>
          <w:tcPr>
            <w:tcW w:w="524" w:type="dxa"/>
            <w:vMerge w:val="restart"/>
            <w:tcBorders>
              <w:bottom w:val="nil"/>
            </w:tcBorders>
            <w:vAlign w:val="top"/>
          </w:tcPr>
          <w:p w14:paraId="45BD1E36">
            <w:pPr>
              <w:spacing w:line="265" w:lineRule="auto"/>
              <w:rPr>
                <w:rFonts w:ascii="Arial"/>
                <w:sz w:val="21"/>
              </w:rPr>
            </w:pPr>
          </w:p>
          <w:p w14:paraId="0F1A5A84">
            <w:pPr>
              <w:spacing w:line="266" w:lineRule="auto"/>
              <w:rPr>
                <w:rFonts w:ascii="Arial"/>
                <w:sz w:val="21"/>
              </w:rPr>
            </w:pPr>
          </w:p>
          <w:p w14:paraId="6D116E8E">
            <w:pPr>
              <w:spacing w:line="266" w:lineRule="auto"/>
              <w:rPr>
                <w:rFonts w:ascii="Arial"/>
                <w:sz w:val="21"/>
              </w:rPr>
            </w:pPr>
          </w:p>
          <w:p w14:paraId="1FD8A68A">
            <w:pPr>
              <w:spacing w:line="266" w:lineRule="auto"/>
              <w:rPr>
                <w:rFonts w:ascii="Arial"/>
                <w:sz w:val="21"/>
              </w:rPr>
            </w:pPr>
          </w:p>
          <w:p w14:paraId="0E077EB3">
            <w:pPr>
              <w:pStyle w:val="6"/>
              <w:spacing w:before="65" w:line="270" w:lineRule="exact"/>
              <w:ind w:left="214"/>
            </w:pPr>
            <w:r>
              <w:rPr>
                <w:position w:val="1"/>
              </w:rPr>
              <w:t>2</w:t>
            </w:r>
          </w:p>
        </w:tc>
        <w:tc>
          <w:tcPr>
            <w:tcW w:w="2313" w:type="dxa"/>
            <w:vMerge w:val="restart"/>
            <w:tcBorders>
              <w:bottom w:val="nil"/>
            </w:tcBorders>
            <w:vAlign w:val="top"/>
          </w:tcPr>
          <w:p w14:paraId="68851B7E">
            <w:pPr>
              <w:spacing w:line="303" w:lineRule="auto"/>
              <w:rPr>
                <w:rFonts w:ascii="Arial"/>
                <w:sz w:val="21"/>
              </w:rPr>
            </w:pPr>
          </w:p>
          <w:p w14:paraId="1AA9485F">
            <w:pPr>
              <w:spacing w:line="303" w:lineRule="auto"/>
              <w:rPr>
                <w:rFonts w:ascii="Arial"/>
                <w:sz w:val="21"/>
              </w:rPr>
            </w:pPr>
          </w:p>
          <w:p w14:paraId="1342BBB1">
            <w:pPr>
              <w:spacing w:line="303" w:lineRule="auto"/>
              <w:rPr>
                <w:rFonts w:ascii="Arial"/>
                <w:sz w:val="21"/>
              </w:rPr>
            </w:pPr>
          </w:p>
          <w:p w14:paraId="14B40C0E">
            <w:pPr>
              <w:pStyle w:val="6"/>
              <w:spacing w:before="65" w:line="289" w:lineRule="auto"/>
              <w:ind w:left="425" w:right="316" w:hanging="102"/>
            </w:pPr>
            <w:r>
              <w:rPr>
                <w:spacing w:val="8"/>
              </w:rPr>
              <w:t>可使用的银行授信余额和银行存款</w:t>
            </w:r>
          </w:p>
        </w:tc>
        <w:tc>
          <w:tcPr>
            <w:tcW w:w="720" w:type="dxa"/>
            <w:vMerge w:val="restart"/>
            <w:tcBorders>
              <w:bottom w:val="nil"/>
            </w:tcBorders>
            <w:vAlign w:val="top"/>
          </w:tcPr>
          <w:p w14:paraId="549748EB">
            <w:pPr>
              <w:spacing w:line="266" w:lineRule="auto"/>
              <w:rPr>
                <w:rFonts w:ascii="Arial"/>
                <w:sz w:val="21"/>
              </w:rPr>
            </w:pPr>
          </w:p>
          <w:p w14:paraId="2834AC01">
            <w:pPr>
              <w:spacing w:line="266" w:lineRule="auto"/>
              <w:rPr>
                <w:rFonts w:ascii="Arial"/>
                <w:sz w:val="21"/>
              </w:rPr>
            </w:pPr>
          </w:p>
          <w:p w14:paraId="0C41A07A">
            <w:pPr>
              <w:spacing w:line="266" w:lineRule="auto"/>
              <w:rPr>
                <w:rFonts w:ascii="Arial"/>
                <w:sz w:val="21"/>
              </w:rPr>
            </w:pPr>
          </w:p>
          <w:p w14:paraId="2DFF80B4">
            <w:pPr>
              <w:spacing w:line="266" w:lineRule="auto"/>
              <w:rPr>
                <w:rFonts w:ascii="Arial"/>
                <w:sz w:val="21"/>
              </w:rPr>
            </w:pPr>
          </w:p>
          <w:p w14:paraId="1BC0B3B3">
            <w:pPr>
              <w:pStyle w:val="6"/>
              <w:spacing w:before="65" w:line="228" w:lineRule="auto"/>
              <w:ind w:left="262"/>
            </w:pPr>
            <w:r>
              <w:t>分</w:t>
            </w:r>
          </w:p>
        </w:tc>
        <w:tc>
          <w:tcPr>
            <w:tcW w:w="902" w:type="dxa"/>
            <w:vMerge w:val="continue"/>
            <w:tcBorders>
              <w:top w:val="nil"/>
              <w:bottom w:val="nil"/>
            </w:tcBorders>
            <w:vAlign w:val="top"/>
          </w:tcPr>
          <w:p w14:paraId="76BB34EF">
            <w:pPr>
              <w:rPr>
                <w:rFonts w:ascii="Arial"/>
                <w:sz w:val="21"/>
              </w:rPr>
            </w:pPr>
          </w:p>
        </w:tc>
        <w:tc>
          <w:tcPr>
            <w:tcW w:w="3843" w:type="dxa"/>
            <w:vAlign w:val="top"/>
          </w:tcPr>
          <w:p w14:paraId="09754FC9">
            <w:pPr>
              <w:rPr>
                <w:rFonts w:ascii="Arial"/>
                <w:sz w:val="21"/>
              </w:rPr>
            </w:pPr>
          </w:p>
        </w:tc>
        <w:tc>
          <w:tcPr>
            <w:tcW w:w="990" w:type="dxa"/>
            <w:vAlign w:val="top"/>
          </w:tcPr>
          <w:p w14:paraId="51720D0A">
            <w:pPr>
              <w:rPr>
                <w:rFonts w:ascii="Arial"/>
                <w:sz w:val="21"/>
              </w:rPr>
            </w:pPr>
          </w:p>
        </w:tc>
        <w:tc>
          <w:tcPr>
            <w:tcW w:w="811" w:type="dxa"/>
            <w:vMerge w:val="restart"/>
            <w:tcBorders>
              <w:bottom w:val="nil"/>
            </w:tcBorders>
            <w:vAlign w:val="top"/>
          </w:tcPr>
          <w:p w14:paraId="4B497EB8">
            <w:pPr>
              <w:rPr>
                <w:rFonts w:ascii="Arial"/>
                <w:sz w:val="21"/>
              </w:rPr>
            </w:pPr>
          </w:p>
        </w:tc>
        <w:tc>
          <w:tcPr>
            <w:tcW w:w="1260" w:type="dxa"/>
            <w:vMerge w:val="continue"/>
            <w:tcBorders>
              <w:top w:val="nil"/>
              <w:bottom w:val="nil"/>
            </w:tcBorders>
            <w:vAlign w:val="top"/>
          </w:tcPr>
          <w:p w14:paraId="1C8DBCC9">
            <w:pPr>
              <w:rPr>
                <w:rFonts w:ascii="Arial"/>
                <w:sz w:val="21"/>
              </w:rPr>
            </w:pPr>
          </w:p>
        </w:tc>
        <w:tc>
          <w:tcPr>
            <w:tcW w:w="1805" w:type="dxa"/>
            <w:vMerge w:val="restart"/>
            <w:tcBorders>
              <w:bottom w:val="nil"/>
            </w:tcBorders>
            <w:vAlign w:val="top"/>
          </w:tcPr>
          <w:p w14:paraId="21E777C2">
            <w:pPr>
              <w:rPr>
                <w:rFonts w:ascii="Arial"/>
                <w:sz w:val="21"/>
              </w:rPr>
            </w:pPr>
          </w:p>
        </w:tc>
      </w:tr>
      <w:tr w14:paraId="55996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9" w:type="dxa"/>
            <w:vMerge w:val="continue"/>
            <w:tcBorders>
              <w:top w:val="nil"/>
              <w:bottom w:val="nil"/>
            </w:tcBorders>
            <w:vAlign w:val="top"/>
          </w:tcPr>
          <w:p w14:paraId="57E465CB">
            <w:pPr>
              <w:rPr>
                <w:rFonts w:ascii="Arial"/>
                <w:sz w:val="21"/>
              </w:rPr>
            </w:pPr>
          </w:p>
        </w:tc>
        <w:tc>
          <w:tcPr>
            <w:tcW w:w="595" w:type="dxa"/>
            <w:vMerge w:val="continue"/>
            <w:tcBorders>
              <w:top w:val="nil"/>
              <w:bottom w:val="nil"/>
            </w:tcBorders>
            <w:textDirection w:val="tbRlV"/>
            <w:vAlign w:val="top"/>
          </w:tcPr>
          <w:p w14:paraId="24856C71">
            <w:pPr>
              <w:rPr>
                <w:rFonts w:ascii="Arial"/>
                <w:sz w:val="21"/>
              </w:rPr>
            </w:pPr>
          </w:p>
        </w:tc>
        <w:tc>
          <w:tcPr>
            <w:tcW w:w="524" w:type="dxa"/>
            <w:vMerge w:val="continue"/>
            <w:tcBorders>
              <w:top w:val="nil"/>
              <w:bottom w:val="nil"/>
            </w:tcBorders>
            <w:vAlign w:val="top"/>
          </w:tcPr>
          <w:p w14:paraId="27C8077A">
            <w:pPr>
              <w:rPr>
                <w:rFonts w:ascii="Arial"/>
                <w:sz w:val="21"/>
              </w:rPr>
            </w:pPr>
          </w:p>
        </w:tc>
        <w:tc>
          <w:tcPr>
            <w:tcW w:w="2313" w:type="dxa"/>
            <w:vMerge w:val="continue"/>
            <w:tcBorders>
              <w:top w:val="nil"/>
              <w:bottom w:val="nil"/>
            </w:tcBorders>
            <w:vAlign w:val="top"/>
          </w:tcPr>
          <w:p w14:paraId="6F30EA46">
            <w:pPr>
              <w:rPr>
                <w:rFonts w:ascii="Arial"/>
                <w:sz w:val="21"/>
              </w:rPr>
            </w:pPr>
          </w:p>
        </w:tc>
        <w:tc>
          <w:tcPr>
            <w:tcW w:w="720" w:type="dxa"/>
            <w:vMerge w:val="continue"/>
            <w:tcBorders>
              <w:top w:val="nil"/>
              <w:bottom w:val="nil"/>
            </w:tcBorders>
            <w:vAlign w:val="top"/>
          </w:tcPr>
          <w:p w14:paraId="20B72035">
            <w:pPr>
              <w:rPr>
                <w:rFonts w:ascii="Arial"/>
                <w:sz w:val="21"/>
              </w:rPr>
            </w:pPr>
          </w:p>
        </w:tc>
        <w:tc>
          <w:tcPr>
            <w:tcW w:w="902" w:type="dxa"/>
            <w:vMerge w:val="continue"/>
            <w:tcBorders>
              <w:top w:val="nil"/>
              <w:bottom w:val="nil"/>
            </w:tcBorders>
            <w:vAlign w:val="top"/>
          </w:tcPr>
          <w:p w14:paraId="60A56FA9">
            <w:pPr>
              <w:rPr>
                <w:rFonts w:ascii="Arial"/>
                <w:sz w:val="21"/>
              </w:rPr>
            </w:pPr>
          </w:p>
        </w:tc>
        <w:tc>
          <w:tcPr>
            <w:tcW w:w="3843" w:type="dxa"/>
            <w:vAlign w:val="top"/>
          </w:tcPr>
          <w:p w14:paraId="2B37429E">
            <w:pPr>
              <w:rPr>
                <w:rFonts w:ascii="Arial"/>
                <w:sz w:val="21"/>
              </w:rPr>
            </w:pPr>
          </w:p>
        </w:tc>
        <w:tc>
          <w:tcPr>
            <w:tcW w:w="990" w:type="dxa"/>
            <w:vAlign w:val="top"/>
          </w:tcPr>
          <w:p w14:paraId="6315DB59">
            <w:pPr>
              <w:rPr>
                <w:rFonts w:ascii="Arial"/>
                <w:sz w:val="21"/>
              </w:rPr>
            </w:pPr>
          </w:p>
        </w:tc>
        <w:tc>
          <w:tcPr>
            <w:tcW w:w="811" w:type="dxa"/>
            <w:vMerge w:val="continue"/>
            <w:tcBorders>
              <w:top w:val="nil"/>
              <w:bottom w:val="nil"/>
            </w:tcBorders>
            <w:vAlign w:val="top"/>
          </w:tcPr>
          <w:p w14:paraId="71C304BE">
            <w:pPr>
              <w:rPr>
                <w:rFonts w:ascii="Arial"/>
                <w:sz w:val="21"/>
              </w:rPr>
            </w:pPr>
          </w:p>
        </w:tc>
        <w:tc>
          <w:tcPr>
            <w:tcW w:w="1260" w:type="dxa"/>
            <w:vMerge w:val="continue"/>
            <w:tcBorders>
              <w:top w:val="nil"/>
              <w:bottom w:val="nil"/>
            </w:tcBorders>
            <w:vAlign w:val="top"/>
          </w:tcPr>
          <w:p w14:paraId="14F9122E">
            <w:pPr>
              <w:rPr>
                <w:rFonts w:ascii="Arial"/>
                <w:sz w:val="21"/>
              </w:rPr>
            </w:pPr>
          </w:p>
        </w:tc>
        <w:tc>
          <w:tcPr>
            <w:tcW w:w="1805" w:type="dxa"/>
            <w:vMerge w:val="continue"/>
            <w:tcBorders>
              <w:top w:val="nil"/>
              <w:bottom w:val="nil"/>
            </w:tcBorders>
            <w:vAlign w:val="top"/>
          </w:tcPr>
          <w:p w14:paraId="78690970">
            <w:pPr>
              <w:rPr>
                <w:rFonts w:ascii="Arial"/>
                <w:sz w:val="21"/>
              </w:rPr>
            </w:pPr>
          </w:p>
        </w:tc>
      </w:tr>
      <w:tr w14:paraId="4CAFF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9" w:type="dxa"/>
            <w:vMerge w:val="continue"/>
            <w:tcBorders>
              <w:top w:val="nil"/>
              <w:bottom w:val="nil"/>
            </w:tcBorders>
            <w:vAlign w:val="top"/>
          </w:tcPr>
          <w:p w14:paraId="357C5944">
            <w:pPr>
              <w:rPr>
                <w:rFonts w:ascii="Arial"/>
                <w:sz w:val="21"/>
              </w:rPr>
            </w:pPr>
          </w:p>
        </w:tc>
        <w:tc>
          <w:tcPr>
            <w:tcW w:w="595" w:type="dxa"/>
            <w:vMerge w:val="continue"/>
            <w:tcBorders>
              <w:top w:val="nil"/>
              <w:bottom w:val="nil"/>
            </w:tcBorders>
            <w:textDirection w:val="tbRlV"/>
            <w:vAlign w:val="top"/>
          </w:tcPr>
          <w:p w14:paraId="4E3D8657">
            <w:pPr>
              <w:rPr>
                <w:rFonts w:ascii="Arial"/>
                <w:sz w:val="21"/>
              </w:rPr>
            </w:pPr>
          </w:p>
        </w:tc>
        <w:tc>
          <w:tcPr>
            <w:tcW w:w="524" w:type="dxa"/>
            <w:vMerge w:val="continue"/>
            <w:tcBorders>
              <w:top w:val="nil"/>
              <w:bottom w:val="nil"/>
            </w:tcBorders>
            <w:vAlign w:val="top"/>
          </w:tcPr>
          <w:p w14:paraId="1EEE12F4">
            <w:pPr>
              <w:rPr>
                <w:rFonts w:ascii="Arial"/>
                <w:sz w:val="21"/>
              </w:rPr>
            </w:pPr>
          </w:p>
        </w:tc>
        <w:tc>
          <w:tcPr>
            <w:tcW w:w="2313" w:type="dxa"/>
            <w:vMerge w:val="continue"/>
            <w:tcBorders>
              <w:top w:val="nil"/>
              <w:bottom w:val="nil"/>
            </w:tcBorders>
            <w:vAlign w:val="top"/>
          </w:tcPr>
          <w:p w14:paraId="4606B9F7">
            <w:pPr>
              <w:rPr>
                <w:rFonts w:ascii="Arial"/>
                <w:sz w:val="21"/>
              </w:rPr>
            </w:pPr>
          </w:p>
        </w:tc>
        <w:tc>
          <w:tcPr>
            <w:tcW w:w="720" w:type="dxa"/>
            <w:vMerge w:val="continue"/>
            <w:tcBorders>
              <w:top w:val="nil"/>
              <w:bottom w:val="nil"/>
            </w:tcBorders>
            <w:vAlign w:val="top"/>
          </w:tcPr>
          <w:p w14:paraId="411EC4A8">
            <w:pPr>
              <w:rPr>
                <w:rFonts w:ascii="Arial"/>
                <w:sz w:val="21"/>
              </w:rPr>
            </w:pPr>
          </w:p>
        </w:tc>
        <w:tc>
          <w:tcPr>
            <w:tcW w:w="902" w:type="dxa"/>
            <w:vMerge w:val="continue"/>
            <w:tcBorders>
              <w:top w:val="nil"/>
              <w:bottom w:val="nil"/>
            </w:tcBorders>
            <w:vAlign w:val="top"/>
          </w:tcPr>
          <w:p w14:paraId="6E3EDD96">
            <w:pPr>
              <w:rPr>
                <w:rFonts w:ascii="Arial"/>
                <w:sz w:val="21"/>
              </w:rPr>
            </w:pPr>
          </w:p>
        </w:tc>
        <w:tc>
          <w:tcPr>
            <w:tcW w:w="3843" w:type="dxa"/>
            <w:vAlign w:val="top"/>
          </w:tcPr>
          <w:p w14:paraId="6CBE5691">
            <w:pPr>
              <w:rPr>
                <w:rFonts w:ascii="Arial"/>
                <w:sz w:val="21"/>
              </w:rPr>
            </w:pPr>
          </w:p>
        </w:tc>
        <w:tc>
          <w:tcPr>
            <w:tcW w:w="990" w:type="dxa"/>
            <w:vAlign w:val="top"/>
          </w:tcPr>
          <w:p w14:paraId="03E728B2">
            <w:pPr>
              <w:rPr>
                <w:rFonts w:ascii="Arial"/>
                <w:sz w:val="21"/>
              </w:rPr>
            </w:pPr>
          </w:p>
        </w:tc>
        <w:tc>
          <w:tcPr>
            <w:tcW w:w="811" w:type="dxa"/>
            <w:vMerge w:val="continue"/>
            <w:tcBorders>
              <w:top w:val="nil"/>
              <w:bottom w:val="nil"/>
            </w:tcBorders>
            <w:vAlign w:val="top"/>
          </w:tcPr>
          <w:p w14:paraId="4D53C769">
            <w:pPr>
              <w:rPr>
                <w:rFonts w:ascii="Arial"/>
                <w:sz w:val="21"/>
              </w:rPr>
            </w:pPr>
          </w:p>
        </w:tc>
        <w:tc>
          <w:tcPr>
            <w:tcW w:w="1260" w:type="dxa"/>
            <w:vMerge w:val="continue"/>
            <w:tcBorders>
              <w:top w:val="nil"/>
              <w:bottom w:val="nil"/>
            </w:tcBorders>
            <w:vAlign w:val="top"/>
          </w:tcPr>
          <w:p w14:paraId="0C3B5E0C">
            <w:pPr>
              <w:rPr>
                <w:rFonts w:ascii="Arial"/>
                <w:sz w:val="21"/>
              </w:rPr>
            </w:pPr>
          </w:p>
        </w:tc>
        <w:tc>
          <w:tcPr>
            <w:tcW w:w="1805" w:type="dxa"/>
            <w:vMerge w:val="continue"/>
            <w:tcBorders>
              <w:top w:val="nil"/>
              <w:bottom w:val="nil"/>
            </w:tcBorders>
            <w:vAlign w:val="top"/>
          </w:tcPr>
          <w:p w14:paraId="50556B61">
            <w:pPr>
              <w:rPr>
                <w:rFonts w:ascii="Arial"/>
                <w:sz w:val="21"/>
              </w:rPr>
            </w:pPr>
          </w:p>
        </w:tc>
      </w:tr>
      <w:tr w14:paraId="685C5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9" w:type="dxa"/>
            <w:vMerge w:val="continue"/>
            <w:tcBorders>
              <w:top w:val="nil"/>
              <w:bottom w:val="nil"/>
            </w:tcBorders>
            <w:vAlign w:val="top"/>
          </w:tcPr>
          <w:p w14:paraId="54AA0EA9">
            <w:pPr>
              <w:rPr>
                <w:rFonts w:ascii="Arial"/>
                <w:sz w:val="21"/>
              </w:rPr>
            </w:pPr>
          </w:p>
        </w:tc>
        <w:tc>
          <w:tcPr>
            <w:tcW w:w="595" w:type="dxa"/>
            <w:vMerge w:val="continue"/>
            <w:tcBorders>
              <w:top w:val="nil"/>
              <w:bottom w:val="nil"/>
            </w:tcBorders>
            <w:textDirection w:val="tbRlV"/>
            <w:vAlign w:val="top"/>
          </w:tcPr>
          <w:p w14:paraId="16790F9F">
            <w:pPr>
              <w:rPr>
                <w:rFonts w:ascii="Arial"/>
                <w:sz w:val="21"/>
              </w:rPr>
            </w:pPr>
          </w:p>
        </w:tc>
        <w:tc>
          <w:tcPr>
            <w:tcW w:w="524" w:type="dxa"/>
            <w:vMerge w:val="continue"/>
            <w:tcBorders>
              <w:top w:val="nil"/>
              <w:bottom w:val="nil"/>
            </w:tcBorders>
            <w:vAlign w:val="top"/>
          </w:tcPr>
          <w:p w14:paraId="18C5A458">
            <w:pPr>
              <w:rPr>
                <w:rFonts w:ascii="Arial"/>
                <w:sz w:val="21"/>
              </w:rPr>
            </w:pPr>
          </w:p>
        </w:tc>
        <w:tc>
          <w:tcPr>
            <w:tcW w:w="2313" w:type="dxa"/>
            <w:vMerge w:val="continue"/>
            <w:tcBorders>
              <w:top w:val="nil"/>
              <w:bottom w:val="nil"/>
            </w:tcBorders>
            <w:vAlign w:val="top"/>
          </w:tcPr>
          <w:p w14:paraId="64BF00B8">
            <w:pPr>
              <w:rPr>
                <w:rFonts w:ascii="Arial"/>
                <w:sz w:val="21"/>
              </w:rPr>
            </w:pPr>
          </w:p>
        </w:tc>
        <w:tc>
          <w:tcPr>
            <w:tcW w:w="720" w:type="dxa"/>
            <w:vMerge w:val="continue"/>
            <w:tcBorders>
              <w:top w:val="nil"/>
              <w:bottom w:val="nil"/>
            </w:tcBorders>
            <w:vAlign w:val="top"/>
          </w:tcPr>
          <w:p w14:paraId="6D768C1B">
            <w:pPr>
              <w:rPr>
                <w:rFonts w:ascii="Arial"/>
                <w:sz w:val="21"/>
              </w:rPr>
            </w:pPr>
          </w:p>
        </w:tc>
        <w:tc>
          <w:tcPr>
            <w:tcW w:w="902" w:type="dxa"/>
            <w:vMerge w:val="continue"/>
            <w:tcBorders>
              <w:top w:val="nil"/>
              <w:bottom w:val="nil"/>
            </w:tcBorders>
            <w:vAlign w:val="top"/>
          </w:tcPr>
          <w:p w14:paraId="02F23952">
            <w:pPr>
              <w:rPr>
                <w:rFonts w:ascii="Arial"/>
                <w:sz w:val="21"/>
              </w:rPr>
            </w:pPr>
          </w:p>
        </w:tc>
        <w:tc>
          <w:tcPr>
            <w:tcW w:w="3843" w:type="dxa"/>
            <w:vAlign w:val="top"/>
          </w:tcPr>
          <w:p w14:paraId="4259F8A0">
            <w:pPr>
              <w:rPr>
                <w:rFonts w:ascii="Arial"/>
                <w:sz w:val="21"/>
              </w:rPr>
            </w:pPr>
          </w:p>
        </w:tc>
        <w:tc>
          <w:tcPr>
            <w:tcW w:w="990" w:type="dxa"/>
            <w:vAlign w:val="top"/>
          </w:tcPr>
          <w:p w14:paraId="6C37A4EF">
            <w:pPr>
              <w:rPr>
                <w:rFonts w:ascii="Arial"/>
                <w:sz w:val="21"/>
              </w:rPr>
            </w:pPr>
          </w:p>
        </w:tc>
        <w:tc>
          <w:tcPr>
            <w:tcW w:w="811" w:type="dxa"/>
            <w:vMerge w:val="continue"/>
            <w:tcBorders>
              <w:top w:val="nil"/>
              <w:bottom w:val="nil"/>
            </w:tcBorders>
            <w:vAlign w:val="top"/>
          </w:tcPr>
          <w:p w14:paraId="1558330D">
            <w:pPr>
              <w:rPr>
                <w:rFonts w:ascii="Arial"/>
                <w:sz w:val="21"/>
              </w:rPr>
            </w:pPr>
          </w:p>
        </w:tc>
        <w:tc>
          <w:tcPr>
            <w:tcW w:w="1260" w:type="dxa"/>
            <w:vMerge w:val="continue"/>
            <w:tcBorders>
              <w:top w:val="nil"/>
              <w:bottom w:val="nil"/>
            </w:tcBorders>
            <w:vAlign w:val="top"/>
          </w:tcPr>
          <w:p w14:paraId="75EB8758">
            <w:pPr>
              <w:rPr>
                <w:rFonts w:ascii="Arial"/>
                <w:sz w:val="21"/>
              </w:rPr>
            </w:pPr>
          </w:p>
        </w:tc>
        <w:tc>
          <w:tcPr>
            <w:tcW w:w="1805" w:type="dxa"/>
            <w:vMerge w:val="continue"/>
            <w:tcBorders>
              <w:top w:val="nil"/>
              <w:bottom w:val="nil"/>
            </w:tcBorders>
            <w:vAlign w:val="top"/>
          </w:tcPr>
          <w:p w14:paraId="6B977B46">
            <w:pPr>
              <w:rPr>
                <w:rFonts w:ascii="Arial"/>
                <w:sz w:val="21"/>
              </w:rPr>
            </w:pPr>
          </w:p>
        </w:tc>
      </w:tr>
      <w:tr w14:paraId="1EA4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459" w:type="dxa"/>
            <w:vMerge w:val="continue"/>
            <w:tcBorders>
              <w:top w:val="nil"/>
              <w:bottom w:val="nil"/>
            </w:tcBorders>
            <w:vAlign w:val="top"/>
          </w:tcPr>
          <w:p w14:paraId="556F56F1">
            <w:pPr>
              <w:rPr>
                <w:rFonts w:ascii="Arial"/>
                <w:sz w:val="21"/>
              </w:rPr>
            </w:pPr>
          </w:p>
        </w:tc>
        <w:tc>
          <w:tcPr>
            <w:tcW w:w="595" w:type="dxa"/>
            <w:vMerge w:val="continue"/>
            <w:tcBorders>
              <w:top w:val="nil"/>
              <w:bottom w:val="nil"/>
            </w:tcBorders>
            <w:textDirection w:val="tbRlV"/>
            <w:vAlign w:val="top"/>
          </w:tcPr>
          <w:p w14:paraId="57AC785A">
            <w:pPr>
              <w:rPr>
                <w:rFonts w:ascii="Arial"/>
                <w:sz w:val="21"/>
              </w:rPr>
            </w:pPr>
          </w:p>
        </w:tc>
        <w:tc>
          <w:tcPr>
            <w:tcW w:w="524" w:type="dxa"/>
            <w:vMerge w:val="continue"/>
            <w:tcBorders>
              <w:top w:val="nil"/>
              <w:bottom w:val="nil"/>
            </w:tcBorders>
            <w:vAlign w:val="top"/>
          </w:tcPr>
          <w:p w14:paraId="0006924E">
            <w:pPr>
              <w:rPr>
                <w:rFonts w:ascii="Arial"/>
                <w:sz w:val="21"/>
              </w:rPr>
            </w:pPr>
          </w:p>
        </w:tc>
        <w:tc>
          <w:tcPr>
            <w:tcW w:w="2313" w:type="dxa"/>
            <w:vMerge w:val="continue"/>
            <w:tcBorders>
              <w:top w:val="nil"/>
              <w:bottom w:val="nil"/>
            </w:tcBorders>
            <w:vAlign w:val="top"/>
          </w:tcPr>
          <w:p w14:paraId="50B1D892">
            <w:pPr>
              <w:rPr>
                <w:rFonts w:ascii="Arial"/>
                <w:sz w:val="21"/>
              </w:rPr>
            </w:pPr>
          </w:p>
        </w:tc>
        <w:tc>
          <w:tcPr>
            <w:tcW w:w="720" w:type="dxa"/>
            <w:vMerge w:val="continue"/>
            <w:tcBorders>
              <w:top w:val="nil"/>
              <w:bottom w:val="nil"/>
            </w:tcBorders>
            <w:vAlign w:val="top"/>
          </w:tcPr>
          <w:p w14:paraId="0724FD49">
            <w:pPr>
              <w:rPr>
                <w:rFonts w:ascii="Arial"/>
                <w:sz w:val="21"/>
              </w:rPr>
            </w:pPr>
          </w:p>
        </w:tc>
        <w:tc>
          <w:tcPr>
            <w:tcW w:w="902" w:type="dxa"/>
            <w:vMerge w:val="continue"/>
            <w:tcBorders>
              <w:top w:val="nil"/>
              <w:bottom w:val="nil"/>
            </w:tcBorders>
            <w:vAlign w:val="top"/>
          </w:tcPr>
          <w:p w14:paraId="1EEDF0DE">
            <w:pPr>
              <w:rPr>
                <w:rFonts w:ascii="Arial"/>
                <w:sz w:val="21"/>
              </w:rPr>
            </w:pPr>
          </w:p>
        </w:tc>
        <w:tc>
          <w:tcPr>
            <w:tcW w:w="3843" w:type="dxa"/>
            <w:vAlign w:val="top"/>
          </w:tcPr>
          <w:p w14:paraId="5ADA7CA5">
            <w:pPr>
              <w:rPr>
                <w:rFonts w:ascii="Arial"/>
                <w:sz w:val="21"/>
              </w:rPr>
            </w:pPr>
          </w:p>
        </w:tc>
        <w:tc>
          <w:tcPr>
            <w:tcW w:w="990" w:type="dxa"/>
            <w:vAlign w:val="top"/>
          </w:tcPr>
          <w:p w14:paraId="48AE6C1C">
            <w:pPr>
              <w:rPr>
                <w:rFonts w:ascii="Arial"/>
                <w:sz w:val="21"/>
              </w:rPr>
            </w:pPr>
          </w:p>
        </w:tc>
        <w:tc>
          <w:tcPr>
            <w:tcW w:w="811" w:type="dxa"/>
            <w:vMerge w:val="continue"/>
            <w:tcBorders>
              <w:top w:val="nil"/>
              <w:bottom w:val="nil"/>
            </w:tcBorders>
            <w:vAlign w:val="top"/>
          </w:tcPr>
          <w:p w14:paraId="18DC7052">
            <w:pPr>
              <w:rPr>
                <w:rFonts w:ascii="Arial"/>
                <w:sz w:val="21"/>
              </w:rPr>
            </w:pPr>
          </w:p>
        </w:tc>
        <w:tc>
          <w:tcPr>
            <w:tcW w:w="1260" w:type="dxa"/>
            <w:vMerge w:val="continue"/>
            <w:tcBorders>
              <w:top w:val="nil"/>
              <w:bottom w:val="nil"/>
            </w:tcBorders>
            <w:vAlign w:val="top"/>
          </w:tcPr>
          <w:p w14:paraId="111CA62A">
            <w:pPr>
              <w:rPr>
                <w:rFonts w:ascii="Arial"/>
                <w:sz w:val="21"/>
              </w:rPr>
            </w:pPr>
          </w:p>
        </w:tc>
        <w:tc>
          <w:tcPr>
            <w:tcW w:w="1805" w:type="dxa"/>
            <w:vMerge w:val="continue"/>
            <w:tcBorders>
              <w:top w:val="nil"/>
              <w:bottom w:val="nil"/>
            </w:tcBorders>
            <w:vAlign w:val="top"/>
          </w:tcPr>
          <w:p w14:paraId="4E144AA3">
            <w:pPr>
              <w:rPr>
                <w:rFonts w:ascii="Arial"/>
                <w:sz w:val="21"/>
              </w:rPr>
            </w:pPr>
          </w:p>
        </w:tc>
      </w:tr>
      <w:tr w14:paraId="22559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9" w:type="dxa"/>
            <w:vMerge w:val="continue"/>
            <w:tcBorders>
              <w:top w:val="nil"/>
              <w:bottom w:val="nil"/>
            </w:tcBorders>
            <w:vAlign w:val="top"/>
          </w:tcPr>
          <w:p w14:paraId="25B6BEC6">
            <w:pPr>
              <w:rPr>
                <w:rFonts w:ascii="Arial"/>
                <w:sz w:val="21"/>
              </w:rPr>
            </w:pPr>
          </w:p>
        </w:tc>
        <w:tc>
          <w:tcPr>
            <w:tcW w:w="595" w:type="dxa"/>
            <w:vMerge w:val="continue"/>
            <w:tcBorders>
              <w:top w:val="nil"/>
              <w:bottom w:val="nil"/>
            </w:tcBorders>
            <w:textDirection w:val="tbRlV"/>
            <w:vAlign w:val="top"/>
          </w:tcPr>
          <w:p w14:paraId="0FD8ADE7">
            <w:pPr>
              <w:rPr>
                <w:rFonts w:ascii="Arial"/>
                <w:sz w:val="21"/>
              </w:rPr>
            </w:pPr>
          </w:p>
        </w:tc>
        <w:tc>
          <w:tcPr>
            <w:tcW w:w="524" w:type="dxa"/>
            <w:vMerge w:val="continue"/>
            <w:tcBorders>
              <w:top w:val="nil"/>
              <w:bottom w:val="nil"/>
            </w:tcBorders>
            <w:vAlign w:val="top"/>
          </w:tcPr>
          <w:p w14:paraId="2FE9B224">
            <w:pPr>
              <w:rPr>
                <w:rFonts w:ascii="Arial"/>
                <w:sz w:val="21"/>
              </w:rPr>
            </w:pPr>
          </w:p>
        </w:tc>
        <w:tc>
          <w:tcPr>
            <w:tcW w:w="2313" w:type="dxa"/>
            <w:vMerge w:val="continue"/>
            <w:tcBorders>
              <w:top w:val="nil"/>
              <w:bottom w:val="nil"/>
            </w:tcBorders>
            <w:vAlign w:val="top"/>
          </w:tcPr>
          <w:p w14:paraId="046A8C8C">
            <w:pPr>
              <w:rPr>
                <w:rFonts w:ascii="Arial"/>
                <w:sz w:val="21"/>
              </w:rPr>
            </w:pPr>
          </w:p>
        </w:tc>
        <w:tc>
          <w:tcPr>
            <w:tcW w:w="720" w:type="dxa"/>
            <w:vMerge w:val="continue"/>
            <w:tcBorders>
              <w:top w:val="nil"/>
              <w:bottom w:val="nil"/>
            </w:tcBorders>
            <w:vAlign w:val="top"/>
          </w:tcPr>
          <w:p w14:paraId="5427AA90">
            <w:pPr>
              <w:rPr>
                <w:rFonts w:ascii="Arial"/>
                <w:sz w:val="21"/>
              </w:rPr>
            </w:pPr>
          </w:p>
        </w:tc>
        <w:tc>
          <w:tcPr>
            <w:tcW w:w="902" w:type="dxa"/>
            <w:vMerge w:val="continue"/>
            <w:tcBorders>
              <w:top w:val="nil"/>
              <w:bottom w:val="nil"/>
            </w:tcBorders>
            <w:vAlign w:val="top"/>
          </w:tcPr>
          <w:p w14:paraId="11798420">
            <w:pPr>
              <w:rPr>
                <w:rFonts w:ascii="Arial"/>
                <w:sz w:val="21"/>
              </w:rPr>
            </w:pPr>
          </w:p>
        </w:tc>
        <w:tc>
          <w:tcPr>
            <w:tcW w:w="3843" w:type="dxa"/>
            <w:vAlign w:val="top"/>
          </w:tcPr>
          <w:p w14:paraId="5EFDD90C">
            <w:pPr>
              <w:rPr>
                <w:rFonts w:ascii="Arial"/>
                <w:sz w:val="21"/>
              </w:rPr>
            </w:pPr>
          </w:p>
        </w:tc>
        <w:tc>
          <w:tcPr>
            <w:tcW w:w="990" w:type="dxa"/>
            <w:vAlign w:val="top"/>
          </w:tcPr>
          <w:p w14:paraId="16A15DDF">
            <w:pPr>
              <w:rPr>
                <w:rFonts w:ascii="Arial"/>
                <w:sz w:val="21"/>
              </w:rPr>
            </w:pPr>
          </w:p>
        </w:tc>
        <w:tc>
          <w:tcPr>
            <w:tcW w:w="811" w:type="dxa"/>
            <w:vMerge w:val="continue"/>
            <w:tcBorders>
              <w:top w:val="nil"/>
              <w:bottom w:val="nil"/>
            </w:tcBorders>
            <w:vAlign w:val="top"/>
          </w:tcPr>
          <w:p w14:paraId="2D3F289B">
            <w:pPr>
              <w:rPr>
                <w:rFonts w:ascii="Arial"/>
                <w:sz w:val="21"/>
              </w:rPr>
            </w:pPr>
          </w:p>
        </w:tc>
        <w:tc>
          <w:tcPr>
            <w:tcW w:w="1260" w:type="dxa"/>
            <w:vMerge w:val="continue"/>
            <w:tcBorders>
              <w:top w:val="nil"/>
              <w:bottom w:val="nil"/>
            </w:tcBorders>
            <w:vAlign w:val="top"/>
          </w:tcPr>
          <w:p w14:paraId="60D19D1C">
            <w:pPr>
              <w:rPr>
                <w:rFonts w:ascii="Arial"/>
                <w:sz w:val="21"/>
              </w:rPr>
            </w:pPr>
          </w:p>
        </w:tc>
        <w:tc>
          <w:tcPr>
            <w:tcW w:w="1805" w:type="dxa"/>
            <w:vMerge w:val="continue"/>
            <w:tcBorders>
              <w:top w:val="nil"/>
              <w:bottom w:val="nil"/>
            </w:tcBorders>
            <w:vAlign w:val="top"/>
          </w:tcPr>
          <w:p w14:paraId="13586B2C">
            <w:pPr>
              <w:rPr>
                <w:rFonts w:ascii="Arial"/>
                <w:sz w:val="21"/>
              </w:rPr>
            </w:pPr>
          </w:p>
        </w:tc>
      </w:tr>
      <w:tr w14:paraId="34255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59" w:type="dxa"/>
            <w:vMerge w:val="continue"/>
            <w:tcBorders>
              <w:top w:val="nil"/>
            </w:tcBorders>
            <w:vAlign w:val="top"/>
          </w:tcPr>
          <w:p w14:paraId="23D4652C">
            <w:pPr>
              <w:rPr>
                <w:rFonts w:ascii="Arial"/>
                <w:sz w:val="21"/>
              </w:rPr>
            </w:pPr>
          </w:p>
        </w:tc>
        <w:tc>
          <w:tcPr>
            <w:tcW w:w="595" w:type="dxa"/>
            <w:vMerge w:val="continue"/>
            <w:tcBorders>
              <w:top w:val="nil"/>
            </w:tcBorders>
            <w:textDirection w:val="tbRlV"/>
            <w:vAlign w:val="top"/>
          </w:tcPr>
          <w:p w14:paraId="566C6B35">
            <w:pPr>
              <w:rPr>
                <w:rFonts w:ascii="Arial"/>
                <w:sz w:val="21"/>
              </w:rPr>
            </w:pPr>
          </w:p>
        </w:tc>
        <w:tc>
          <w:tcPr>
            <w:tcW w:w="524" w:type="dxa"/>
            <w:vMerge w:val="continue"/>
            <w:tcBorders>
              <w:top w:val="nil"/>
            </w:tcBorders>
            <w:vAlign w:val="top"/>
          </w:tcPr>
          <w:p w14:paraId="5B45E0BD">
            <w:pPr>
              <w:rPr>
                <w:rFonts w:ascii="Arial"/>
                <w:sz w:val="21"/>
              </w:rPr>
            </w:pPr>
          </w:p>
        </w:tc>
        <w:tc>
          <w:tcPr>
            <w:tcW w:w="2313" w:type="dxa"/>
            <w:vMerge w:val="continue"/>
            <w:tcBorders>
              <w:top w:val="nil"/>
            </w:tcBorders>
            <w:vAlign w:val="top"/>
          </w:tcPr>
          <w:p w14:paraId="16F8235C">
            <w:pPr>
              <w:rPr>
                <w:rFonts w:ascii="Arial"/>
                <w:sz w:val="21"/>
              </w:rPr>
            </w:pPr>
          </w:p>
        </w:tc>
        <w:tc>
          <w:tcPr>
            <w:tcW w:w="720" w:type="dxa"/>
            <w:vMerge w:val="continue"/>
            <w:tcBorders>
              <w:top w:val="nil"/>
            </w:tcBorders>
            <w:vAlign w:val="top"/>
          </w:tcPr>
          <w:p w14:paraId="69749881">
            <w:pPr>
              <w:rPr>
                <w:rFonts w:ascii="Arial"/>
                <w:sz w:val="21"/>
              </w:rPr>
            </w:pPr>
          </w:p>
        </w:tc>
        <w:tc>
          <w:tcPr>
            <w:tcW w:w="902" w:type="dxa"/>
            <w:vMerge w:val="continue"/>
            <w:tcBorders>
              <w:top w:val="nil"/>
            </w:tcBorders>
            <w:vAlign w:val="top"/>
          </w:tcPr>
          <w:p w14:paraId="0C72DBCA">
            <w:pPr>
              <w:rPr>
                <w:rFonts w:ascii="Arial"/>
                <w:sz w:val="21"/>
              </w:rPr>
            </w:pPr>
          </w:p>
        </w:tc>
        <w:tc>
          <w:tcPr>
            <w:tcW w:w="3843" w:type="dxa"/>
            <w:vAlign w:val="top"/>
          </w:tcPr>
          <w:p w14:paraId="5B15769F">
            <w:pPr>
              <w:rPr>
                <w:rFonts w:ascii="Arial"/>
                <w:sz w:val="21"/>
              </w:rPr>
            </w:pPr>
          </w:p>
        </w:tc>
        <w:tc>
          <w:tcPr>
            <w:tcW w:w="990" w:type="dxa"/>
            <w:vAlign w:val="top"/>
          </w:tcPr>
          <w:p w14:paraId="75994BC1">
            <w:pPr>
              <w:rPr>
                <w:rFonts w:ascii="Arial"/>
                <w:sz w:val="21"/>
              </w:rPr>
            </w:pPr>
          </w:p>
        </w:tc>
        <w:tc>
          <w:tcPr>
            <w:tcW w:w="811" w:type="dxa"/>
            <w:vMerge w:val="continue"/>
            <w:tcBorders>
              <w:top w:val="nil"/>
            </w:tcBorders>
            <w:vAlign w:val="top"/>
          </w:tcPr>
          <w:p w14:paraId="7E64869C">
            <w:pPr>
              <w:rPr>
                <w:rFonts w:ascii="Arial"/>
                <w:sz w:val="21"/>
              </w:rPr>
            </w:pPr>
          </w:p>
        </w:tc>
        <w:tc>
          <w:tcPr>
            <w:tcW w:w="1260" w:type="dxa"/>
            <w:vMerge w:val="continue"/>
            <w:tcBorders>
              <w:top w:val="nil"/>
            </w:tcBorders>
            <w:vAlign w:val="top"/>
          </w:tcPr>
          <w:p w14:paraId="38FA8B67">
            <w:pPr>
              <w:rPr>
                <w:rFonts w:ascii="Arial"/>
                <w:sz w:val="21"/>
              </w:rPr>
            </w:pPr>
          </w:p>
        </w:tc>
        <w:tc>
          <w:tcPr>
            <w:tcW w:w="1805" w:type="dxa"/>
            <w:vMerge w:val="continue"/>
            <w:tcBorders>
              <w:top w:val="nil"/>
            </w:tcBorders>
            <w:vAlign w:val="top"/>
          </w:tcPr>
          <w:p w14:paraId="49B9A12C">
            <w:pPr>
              <w:rPr>
                <w:rFonts w:ascii="Arial"/>
                <w:sz w:val="21"/>
              </w:rPr>
            </w:pPr>
          </w:p>
        </w:tc>
      </w:tr>
    </w:tbl>
    <w:p w14:paraId="500DD475">
      <w:pPr>
        <w:spacing w:before="172" w:line="227" w:lineRule="auto"/>
        <w:ind w:left="132"/>
        <w:rPr>
          <w:rFonts w:ascii="宋体" w:hAnsi="宋体" w:eastAsia="宋体" w:cs="宋体"/>
          <w:sz w:val="20"/>
          <w:szCs w:val="20"/>
        </w:rPr>
      </w:pPr>
      <w:r>
        <w:rPr>
          <w:rFonts w:ascii="宋体" w:hAnsi="宋体" w:eastAsia="宋体" w:cs="宋体"/>
          <w:spacing w:val="3"/>
          <w:sz w:val="20"/>
          <w:szCs w:val="20"/>
        </w:rPr>
        <w:t>审查委员会成员签字</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3"/>
          <w:sz w:val="20"/>
          <w:szCs w:val="20"/>
        </w:rPr>
        <w:t>日期：</w:t>
      </w:r>
    </w:p>
    <w:p w14:paraId="50F3B18F">
      <w:pPr>
        <w:spacing w:before="22" w:line="312" w:lineRule="exact"/>
        <w:ind w:left="123"/>
        <w:rPr>
          <w:rFonts w:ascii="宋体" w:hAnsi="宋体" w:eastAsia="宋体" w:cs="宋体"/>
          <w:sz w:val="20"/>
          <w:szCs w:val="20"/>
        </w:rPr>
      </w:pPr>
      <w:r>
        <w:rPr>
          <w:rFonts w:ascii="宋体" w:hAnsi="宋体" w:eastAsia="宋体" w:cs="宋体"/>
          <w:spacing w:val="6"/>
          <w:position w:val="2"/>
          <w:sz w:val="20"/>
          <w:szCs w:val="20"/>
        </w:rPr>
        <w:t xml:space="preserve">备注：1. </w:t>
      </w:r>
      <w:r>
        <w:fldChar w:fldCharType="begin"/>
      </w:r>
      <w:r>
        <w:instrText xml:space="preserve"> HYPERLINK "http://baike.baidu.com/view/134674.htm" </w:instrText>
      </w:r>
      <w:r>
        <w:fldChar w:fldCharType="separate"/>
      </w:r>
      <w:r>
        <w:rPr>
          <w:rFonts w:ascii="宋体" w:hAnsi="宋体" w:eastAsia="宋体" w:cs="宋体"/>
          <w:spacing w:val="6"/>
          <w:position w:val="2"/>
          <w:sz w:val="20"/>
          <w:szCs w:val="20"/>
        </w:rPr>
        <w:t>资产负债率</w:t>
      </w:r>
      <w:r>
        <w:rPr>
          <w:rFonts w:ascii="宋体" w:hAnsi="宋体" w:eastAsia="宋体" w:cs="宋体"/>
          <w:spacing w:val="6"/>
          <w:position w:val="2"/>
          <w:sz w:val="20"/>
          <w:szCs w:val="20"/>
        </w:rPr>
        <w:fldChar w:fldCharType="end"/>
      </w:r>
      <w:r>
        <w:rPr>
          <w:rFonts w:ascii="宋体" w:hAnsi="宋体" w:eastAsia="宋体" w:cs="宋体"/>
          <w:spacing w:val="6"/>
          <w:position w:val="2"/>
          <w:sz w:val="20"/>
          <w:szCs w:val="20"/>
        </w:rPr>
        <w:t>=</w:t>
      </w:r>
      <w:r>
        <w:fldChar w:fldCharType="begin"/>
      </w:r>
      <w:r>
        <w:instrText xml:space="preserve"> HYPERLINK "http://baike.baidu.com/view/2885238.htm" </w:instrText>
      </w:r>
      <w:r>
        <w:fldChar w:fldCharType="separate"/>
      </w:r>
      <w:r>
        <w:rPr>
          <w:rFonts w:ascii="宋体" w:hAnsi="宋体" w:eastAsia="宋体" w:cs="宋体"/>
          <w:spacing w:val="6"/>
          <w:position w:val="2"/>
          <w:sz w:val="20"/>
          <w:szCs w:val="20"/>
        </w:rPr>
        <w:t>负债总额</w:t>
      </w:r>
      <w:r>
        <w:rPr>
          <w:rFonts w:ascii="宋体" w:hAnsi="宋体" w:eastAsia="宋体" w:cs="宋体"/>
          <w:spacing w:val="6"/>
          <w:position w:val="2"/>
          <w:sz w:val="20"/>
          <w:szCs w:val="20"/>
        </w:rPr>
        <w:fldChar w:fldCharType="end"/>
      </w:r>
      <w:r>
        <w:rPr>
          <w:rFonts w:ascii="宋体" w:hAnsi="宋体" w:eastAsia="宋体" w:cs="宋体"/>
          <w:spacing w:val="6"/>
          <w:position w:val="2"/>
          <w:sz w:val="20"/>
          <w:szCs w:val="20"/>
        </w:rPr>
        <w:t>/</w:t>
      </w:r>
      <w:r>
        <w:fldChar w:fldCharType="begin"/>
      </w:r>
      <w:r>
        <w:instrText xml:space="preserve"> HYPERLINK "http://baike.baidu.com/view/1451960.htm" </w:instrText>
      </w:r>
      <w:r>
        <w:fldChar w:fldCharType="separate"/>
      </w:r>
      <w:r>
        <w:rPr>
          <w:rFonts w:ascii="宋体" w:hAnsi="宋体" w:eastAsia="宋体" w:cs="宋体"/>
          <w:spacing w:val="6"/>
          <w:position w:val="2"/>
          <w:sz w:val="20"/>
          <w:szCs w:val="20"/>
        </w:rPr>
        <w:t>资产总额</w:t>
      </w:r>
      <w:r>
        <w:rPr>
          <w:rFonts w:ascii="宋体" w:hAnsi="宋体" w:eastAsia="宋体" w:cs="宋体"/>
          <w:spacing w:val="6"/>
          <w:position w:val="2"/>
          <w:sz w:val="20"/>
          <w:szCs w:val="20"/>
        </w:rPr>
        <w:fldChar w:fldCharType="end"/>
      </w:r>
      <w:r>
        <w:rPr>
          <w:rFonts w:ascii="宋体" w:hAnsi="宋体" w:eastAsia="宋体" w:cs="宋体"/>
          <w:spacing w:val="6"/>
          <w:position w:val="2"/>
          <w:sz w:val="20"/>
          <w:szCs w:val="20"/>
        </w:rPr>
        <w:t>×</w:t>
      </w:r>
      <w:r>
        <w:rPr>
          <w:rFonts w:ascii="宋体" w:hAnsi="宋体" w:eastAsia="宋体" w:cs="宋体"/>
          <w:spacing w:val="-58"/>
          <w:position w:val="2"/>
          <w:sz w:val="20"/>
          <w:szCs w:val="20"/>
        </w:rPr>
        <w:t xml:space="preserve"> </w:t>
      </w:r>
      <w:r>
        <w:rPr>
          <w:rFonts w:ascii="宋体" w:hAnsi="宋体" w:eastAsia="宋体" w:cs="宋体"/>
          <w:spacing w:val="6"/>
          <w:position w:val="2"/>
          <w:sz w:val="20"/>
          <w:szCs w:val="20"/>
        </w:rPr>
        <w:t>100%。</w:t>
      </w:r>
    </w:p>
    <w:p w14:paraId="508DEA98">
      <w:pPr>
        <w:spacing w:before="13" w:line="281" w:lineRule="exact"/>
        <w:ind w:left="752"/>
        <w:rPr>
          <w:rFonts w:ascii="宋体" w:hAnsi="宋体" w:eastAsia="宋体" w:cs="宋体"/>
          <w:sz w:val="20"/>
          <w:szCs w:val="20"/>
        </w:rPr>
      </w:pPr>
      <w:r>
        <w:rPr>
          <w:rFonts w:ascii="宋体" w:hAnsi="宋体" w:eastAsia="宋体" w:cs="宋体"/>
          <w:spacing w:val="7"/>
          <w:position w:val="1"/>
          <w:sz w:val="20"/>
          <w:szCs w:val="20"/>
        </w:rPr>
        <w:t>2. V=招标项目（标段）的合同估算价（万元</w:t>
      </w:r>
      <w:r>
        <w:rPr>
          <w:rFonts w:ascii="宋体" w:hAnsi="宋体" w:eastAsia="宋体" w:cs="宋体"/>
          <w:spacing w:val="-39"/>
          <w:position w:val="1"/>
          <w:sz w:val="20"/>
          <w:szCs w:val="20"/>
        </w:rPr>
        <w:t>）；</w:t>
      </w:r>
      <w:r>
        <w:rPr>
          <w:rFonts w:ascii="Times New Roman" w:hAnsi="Times New Roman" w:eastAsia="Times New Roman" w:cs="Times New Roman"/>
          <w:spacing w:val="7"/>
          <w:position w:val="1"/>
          <w:sz w:val="20"/>
          <w:szCs w:val="20"/>
        </w:rPr>
        <w:t>T=</w:t>
      </w:r>
      <w:r>
        <w:rPr>
          <w:rFonts w:ascii="宋体" w:hAnsi="宋体" w:eastAsia="宋体" w:cs="宋体"/>
          <w:spacing w:val="7"/>
          <w:position w:val="1"/>
          <w:sz w:val="20"/>
          <w:szCs w:val="20"/>
        </w:rPr>
        <w:t>（标段）计划工期（年）</w:t>
      </w:r>
      <w:r>
        <w:rPr>
          <w:rFonts w:ascii="Times New Roman" w:hAnsi="Times New Roman" w:eastAsia="Times New Roman" w:cs="Times New Roman"/>
          <w:spacing w:val="7"/>
          <w:position w:val="1"/>
          <w:sz w:val="20"/>
          <w:szCs w:val="20"/>
        </w:rPr>
        <w:t>=</w:t>
      </w:r>
      <w:r>
        <w:rPr>
          <w:rFonts w:ascii="宋体" w:hAnsi="宋体" w:eastAsia="宋体" w:cs="宋体"/>
          <w:spacing w:val="7"/>
          <w:position w:val="1"/>
          <w:sz w:val="20"/>
          <w:szCs w:val="20"/>
        </w:rPr>
        <w:t>（标段）计划工期（</w:t>
      </w:r>
      <w:r>
        <w:rPr>
          <w:rFonts w:ascii="宋体" w:hAnsi="宋体" w:eastAsia="宋体" w:cs="宋体"/>
          <w:spacing w:val="-26"/>
          <w:position w:val="1"/>
          <w:sz w:val="20"/>
          <w:szCs w:val="20"/>
        </w:rPr>
        <w:t xml:space="preserve"> </w:t>
      </w:r>
      <w:r>
        <w:rPr>
          <w:rFonts w:ascii="宋体" w:hAnsi="宋体" w:eastAsia="宋体" w:cs="宋体"/>
          <w:spacing w:val="7"/>
          <w:position w:val="1"/>
          <w:sz w:val="20"/>
          <w:szCs w:val="20"/>
        </w:rPr>
        <w:t>日历天）</w:t>
      </w:r>
      <w:r>
        <w:rPr>
          <w:rFonts w:ascii="Times New Roman" w:hAnsi="Times New Roman" w:eastAsia="Times New Roman" w:cs="Times New Roman"/>
          <w:spacing w:val="7"/>
          <w:position w:val="1"/>
          <w:sz w:val="20"/>
          <w:szCs w:val="20"/>
        </w:rPr>
        <w:t>/365</w:t>
      </w:r>
      <w:r>
        <w:rPr>
          <w:rFonts w:ascii="宋体" w:hAnsi="宋体" w:eastAsia="宋体" w:cs="宋体"/>
          <w:spacing w:val="7"/>
          <w:position w:val="1"/>
          <w:sz w:val="20"/>
          <w:szCs w:val="20"/>
        </w:rPr>
        <w:t>。</w:t>
      </w:r>
    </w:p>
    <w:p w14:paraId="48FBAC17">
      <w:pPr>
        <w:spacing w:line="281" w:lineRule="exact"/>
        <w:rPr>
          <w:rFonts w:ascii="宋体" w:hAnsi="宋体" w:eastAsia="宋体" w:cs="宋体"/>
          <w:sz w:val="20"/>
          <w:szCs w:val="20"/>
        </w:rPr>
        <w:sectPr>
          <w:footerReference r:id="rId96" w:type="default"/>
          <w:pgSz w:w="16839" w:h="11906"/>
          <w:pgMar w:top="400" w:right="1305" w:bottom="1048" w:left="1305" w:header="0" w:footer="886" w:gutter="0"/>
          <w:cols w:space="720" w:num="1"/>
        </w:sectPr>
      </w:pPr>
    </w:p>
    <w:p w14:paraId="3D93605C">
      <w:pPr>
        <w:spacing w:line="318" w:lineRule="auto"/>
        <w:rPr>
          <w:rFonts w:ascii="Arial"/>
          <w:sz w:val="21"/>
        </w:rPr>
      </w:pPr>
    </w:p>
    <w:p w14:paraId="26BEC461">
      <w:pPr>
        <w:spacing w:line="319" w:lineRule="auto"/>
        <w:rPr>
          <w:rFonts w:ascii="Arial"/>
          <w:sz w:val="21"/>
        </w:rPr>
      </w:pPr>
    </w:p>
    <w:p w14:paraId="27F4439F">
      <w:pPr>
        <w:spacing w:line="319" w:lineRule="auto"/>
        <w:rPr>
          <w:rFonts w:ascii="Arial"/>
          <w:sz w:val="21"/>
        </w:rPr>
      </w:pPr>
    </w:p>
    <w:p w14:paraId="3129F65E">
      <w:pPr>
        <w:pStyle w:val="2"/>
        <w:spacing w:before="78" w:line="222" w:lineRule="auto"/>
        <w:ind w:left="135"/>
        <w:rPr>
          <w:sz w:val="24"/>
          <w:szCs w:val="24"/>
        </w:rPr>
      </w:pPr>
      <w:r>
        <w:rPr>
          <w:spacing w:val="1"/>
          <w:sz w:val="24"/>
          <w:szCs w:val="24"/>
        </w:rPr>
        <w:t>附表A-5：评分记录表（续</w:t>
      </w:r>
      <w:r>
        <w:rPr>
          <w:spacing w:val="-39"/>
          <w:sz w:val="24"/>
          <w:szCs w:val="24"/>
        </w:rPr>
        <w:t xml:space="preserve"> </w:t>
      </w:r>
      <w:r>
        <w:rPr>
          <w:spacing w:val="1"/>
          <w:sz w:val="24"/>
          <w:szCs w:val="24"/>
        </w:rPr>
        <w:t>1）</w:t>
      </w:r>
    </w:p>
    <w:p w14:paraId="5D126D3E">
      <w:pPr>
        <w:spacing w:line="242" w:lineRule="auto"/>
        <w:rPr>
          <w:rFonts w:ascii="Arial"/>
          <w:sz w:val="21"/>
        </w:rPr>
      </w:pPr>
    </w:p>
    <w:p w14:paraId="5F3BFCB8">
      <w:pPr>
        <w:pStyle w:val="2"/>
        <w:spacing w:before="91" w:line="222" w:lineRule="auto"/>
        <w:ind w:left="5232"/>
        <w:rPr>
          <w:sz w:val="28"/>
          <w:szCs w:val="28"/>
        </w:rPr>
      </w:pPr>
      <w:r>
        <w:rPr>
          <w:spacing w:val="-1"/>
          <w:sz w:val="28"/>
          <w:szCs w:val="28"/>
        </w:rPr>
        <w:t>评分记录表——项目管理机构</w:t>
      </w:r>
    </w:p>
    <w:p w14:paraId="5F38F330">
      <w:pPr>
        <w:spacing w:line="241" w:lineRule="auto"/>
        <w:rPr>
          <w:rFonts w:ascii="Arial"/>
          <w:sz w:val="21"/>
        </w:rPr>
      </w:pPr>
    </w:p>
    <w:p w14:paraId="10DA6FC7">
      <w:pPr>
        <w:spacing w:line="241" w:lineRule="auto"/>
        <w:rPr>
          <w:rFonts w:ascii="Arial"/>
          <w:sz w:val="21"/>
        </w:rPr>
      </w:pPr>
    </w:p>
    <w:p w14:paraId="55B87C57">
      <w:pPr>
        <w:spacing w:line="241" w:lineRule="auto"/>
        <w:rPr>
          <w:rFonts w:ascii="Arial"/>
          <w:sz w:val="21"/>
        </w:rPr>
      </w:pPr>
    </w:p>
    <w:p w14:paraId="76365B50">
      <w:pPr>
        <w:spacing w:line="241" w:lineRule="auto"/>
        <w:rPr>
          <w:rFonts w:ascii="Arial"/>
          <w:sz w:val="21"/>
        </w:rPr>
      </w:pPr>
    </w:p>
    <w:p w14:paraId="44AB18BF">
      <w:pPr>
        <w:spacing w:before="65" w:line="227" w:lineRule="auto"/>
        <w:ind w:left="123"/>
        <w:rPr>
          <w:rFonts w:ascii="宋体" w:hAnsi="宋体" w:eastAsia="宋体" w:cs="宋体"/>
          <w:sz w:val="20"/>
          <w:szCs w:val="20"/>
        </w:rPr>
      </w:pPr>
      <w:r>
        <w:rPr>
          <w:rFonts w:ascii="宋体" w:hAnsi="宋体" w:eastAsia="宋体" w:cs="宋体"/>
          <w:spacing w:val="10"/>
          <w:sz w:val="20"/>
          <w:szCs w:val="20"/>
        </w:rPr>
        <w:t>工程名称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标段名称）    申请</w:t>
      </w:r>
      <w:r>
        <w:rPr>
          <w:rFonts w:ascii="宋体" w:hAnsi="宋体" w:eastAsia="宋体" w:cs="宋体"/>
          <w:spacing w:val="9"/>
          <w:sz w:val="20"/>
          <w:szCs w:val="20"/>
        </w:rPr>
        <w:t>人名称：</w:t>
      </w:r>
      <w:r>
        <w:rPr>
          <w:rFonts w:ascii="宋体" w:hAnsi="宋体" w:eastAsia="宋体" w:cs="宋体"/>
          <w:spacing w:val="2"/>
          <w:sz w:val="20"/>
          <w:szCs w:val="20"/>
        </w:rPr>
        <w:t xml:space="preserve">                              </w:t>
      </w:r>
      <w:r>
        <w:rPr>
          <w:rFonts w:ascii="宋体" w:hAnsi="宋体" w:eastAsia="宋体" w:cs="宋体"/>
          <w:spacing w:val="9"/>
          <w:sz w:val="20"/>
          <w:szCs w:val="20"/>
        </w:rPr>
        <w:t>审查委员会成员姓名：</w:t>
      </w:r>
    </w:p>
    <w:p w14:paraId="28305244">
      <w:pPr>
        <w:spacing w:line="189"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0"/>
        <w:gridCol w:w="597"/>
        <w:gridCol w:w="525"/>
        <w:gridCol w:w="1679"/>
        <w:gridCol w:w="990"/>
        <w:gridCol w:w="900"/>
        <w:gridCol w:w="4618"/>
        <w:gridCol w:w="945"/>
        <w:gridCol w:w="803"/>
        <w:gridCol w:w="993"/>
        <w:gridCol w:w="1712"/>
      </w:tblGrid>
      <w:tr w14:paraId="7A638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0" w:type="dxa"/>
            <w:vMerge w:val="restart"/>
            <w:tcBorders>
              <w:bottom w:val="nil"/>
            </w:tcBorders>
            <w:textDirection w:val="tbRlV"/>
            <w:vAlign w:val="top"/>
          </w:tcPr>
          <w:p w14:paraId="4CD45908">
            <w:pPr>
              <w:pStyle w:val="6"/>
              <w:spacing w:before="123" w:line="218" w:lineRule="auto"/>
              <w:ind w:left="61"/>
            </w:pPr>
            <w:r>
              <w:rPr>
                <w:spacing w:val="6"/>
              </w:rPr>
              <w:t>序 号</w:t>
            </w:r>
          </w:p>
        </w:tc>
        <w:tc>
          <w:tcPr>
            <w:tcW w:w="2801" w:type="dxa"/>
            <w:gridSpan w:val="3"/>
            <w:vMerge w:val="restart"/>
            <w:tcBorders>
              <w:bottom w:val="nil"/>
            </w:tcBorders>
            <w:vAlign w:val="top"/>
          </w:tcPr>
          <w:p w14:paraId="05E09D4D">
            <w:pPr>
              <w:pStyle w:val="6"/>
              <w:spacing w:before="217" w:line="228" w:lineRule="auto"/>
              <w:ind w:left="985"/>
            </w:pPr>
            <w:r>
              <w:rPr>
                <w:spacing w:val="7"/>
              </w:rPr>
              <w:t>评分因素</w:t>
            </w:r>
          </w:p>
        </w:tc>
        <w:tc>
          <w:tcPr>
            <w:tcW w:w="1890" w:type="dxa"/>
            <w:gridSpan w:val="2"/>
            <w:vAlign w:val="top"/>
          </w:tcPr>
          <w:p w14:paraId="0FB233CC">
            <w:pPr>
              <w:pStyle w:val="6"/>
              <w:spacing w:before="57" w:line="228" w:lineRule="auto"/>
              <w:ind w:left="636"/>
            </w:pPr>
            <w:r>
              <w:rPr>
                <w:spacing w:val="6"/>
              </w:rPr>
              <w:t>标准分</w:t>
            </w:r>
          </w:p>
        </w:tc>
        <w:tc>
          <w:tcPr>
            <w:tcW w:w="5563" w:type="dxa"/>
            <w:gridSpan w:val="2"/>
            <w:vMerge w:val="restart"/>
            <w:tcBorders>
              <w:bottom w:val="nil"/>
            </w:tcBorders>
            <w:vAlign w:val="top"/>
          </w:tcPr>
          <w:p w14:paraId="386FD4A1">
            <w:pPr>
              <w:pStyle w:val="6"/>
              <w:spacing w:before="217" w:line="228" w:lineRule="auto"/>
              <w:ind w:left="2366"/>
            </w:pPr>
            <w:r>
              <w:rPr>
                <w:spacing w:val="7"/>
              </w:rPr>
              <w:t>评分标准</w:t>
            </w:r>
          </w:p>
        </w:tc>
        <w:tc>
          <w:tcPr>
            <w:tcW w:w="803" w:type="dxa"/>
            <w:vMerge w:val="restart"/>
            <w:tcBorders>
              <w:bottom w:val="nil"/>
            </w:tcBorders>
            <w:vAlign w:val="top"/>
          </w:tcPr>
          <w:p w14:paraId="21F30E11">
            <w:pPr>
              <w:pStyle w:val="6"/>
              <w:spacing w:before="61" w:line="228" w:lineRule="auto"/>
              <w:ind w:left="200"/>
            </w:pPr>
            <w:r>
              <w:rPr>
                <w:spacing w:val="3"/>
              </w:rPr>
              <w:t>分项</w:t>
            </w:r>
          </w:p>
          <w:p w14:paraId="67CC0590">
            <w:pPr>
              <w:pStyle w:val="6"/>
              <w:spacing w:before="64" w:line="228" w:lineRule="auto"/>
              <w:ind w:left="198"/>
            </w:pPr>
            <w:r>
              <w:rPr>
                <w:spacing w:val="4"/>
              </w:rPr>
              <w:t>得分</w:t>
            </w:r>
          </w:p>
        </w:tc>
        <w:tc>
          <w:tcPr>
            <w:tcW w:w="993" w:type="dxa"/>
            <w:vMerge w:val="restart"/>
            <w:tcBorders>
              <w:bottom w:val="nil"/>
            </w:tcBorders>
            <w:vAlign w:val="top"/>
          </w:tcPr>
          <w:p w14:paraId="078BDA1A">
            <w:pPr>
              <w:pStyle w:val="6"/>
              <w:spacing w:before="62" w:line="263" w:lineRule="auto"/>
              <w:ind w:left="399" w:right="178" w:hanging="210"/>
            </w:pPr>
            <w:r>
              <w:rPr>
                <w:spacing w:val="6"/>
              </w:rPr>
              <w:t>合计得</w:t>
            </w:r>
            <w:r>
              <w:t>分</w:t>
            </w:r>
          </w:p>
        </w:tc>
        <w:tc>
          <w:tcPr>
            <w:tcW w:w="1712" w:type="dxa"/>
            <w:vMerge w:val="restart"/>
            <w:tcBorders>
              <w:bottom w:val="nil"/>
            </w:tcBorders>
            <w:vAlign w:val="top"/>
          </w:tcPr>
          <w:p w14:paraId="77730750">
            <w:pPr>
              <w:pStyle w:val="6"/>
              <w:spacing w:before="217" w:line="229" w:lineRule="auto"/>
              <w:ind w:left="655"/>
            </w:pPr>
            <w:r>
              <w:rPr>
                <w:spacing w:val="3"/>
              </w:rPr>
              <w:t>备注</w:t>
            </w:r>
          </w:p>
        </w:tc>
      </w:tr>
      <w:tr w14:paraId="0FE68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Merge w:val="continue"/>
            <w:tcBorders>
              <w:top w:val="nil"/>
            </w:tcBorders>
            <w:textDirection w:val="tbRlV"/>
            <w:vAlign w:val="top"/>
          </w:tcPr>
          <w:p w14:paraId="41C43207">
            <w:pPr>
              <w:rPr>
                <w:rFonts w:ascii="Arial"/>
                <w:sz w:val="21"/>
              </w:rPr>
            </w:pPr>
          </w:p>
        </w:tc>
        <w:tc>
          <w:tcPr>
            <w:tcW w:w="2801" w:type="dxa"/>
            <w:gridSpan w:val="3"/>
            <w:vMerge w:val="continue"/>
            <w:tcBorders>
              <w:top w:val="nil"/>
            </w:tcBorders>
            <w:vAlign w:val="top"/>
          </w:tcPr>
          <w:p w14:paraId="178923B2">
            <w:pPr>
              <w:rPr>
                <w:rFonts w:ascii="Arial"/>
                <w:sz w:val="21"/>
              </w:rPr>
            </w:pPr>
          </w:p>
        </w:tc>
        <w:tc>
          <w:tcPr>
            <w:tcW w:w="990" w:type="dxa"/>
            <w:vAlign w:val="top"/>
          </w:tcPr>
          <w:p w14:paraId="333BB218">
            <w:pPr>
              <w:pStyle w:val="6"/>
              <w:spacing w:before="52" w:line="228" w:lineRule="auto"/>
              <w:ind w:left="292"/>
            </w:pPr>
            <w:r>
              <w:rPr>
                <w:spacing w:val="3"/>
              </w:rPr>
              <w:t>分项</w:t>
            </w:r>
          </w:p>
        </w:tc>
        <w:tc>
          <w:tcPr>
            <w:tcW w:w="900" w:type="dxa"/>
            <w:vAlign w:val="top"/>
          </w:tcPr>
          <w:p w14:paraId="58C9522D">
            <w:pPr>
              <w:pStyle w:val="6"/>
              <w:spacing w:before="52" w:line="229" w:lineRule="auto"/>
              <w:ind w:left="246"/>
            </w:pPr>
            <w:r>
              <w:rPr>
                <w:spacing w:val="4"/>
              </w:rPr>
              <w:t>合计</w:t>
            </w:r>
          </w:p>
        </w:tc>
        <w:tc>
          <w:tcPr>
            <w:tcW w:w="5563" w:type="dxa"/>
            <w:gridSpan w:val="2"/>
            <w:vMerge w:val="continue"/>
            <w:tcBorders>
              <w:top w:val="nil"/>
            </w:tcBorders>
            <w:vAlign w:val="top"/>
          </w:tcPr>
          <w:p w14:paraId="5A7AF8C4">
            <w:pPr>
              <w:rPr>
                <w:rFonts w:ascii="Arial"/>
                <w:sz w:val="21"/>
              </w:rPr>
            </w:pPr>
          </w:p>
        </w:tc>
        <w:tc>
          <w:tcPr>
            <w:tcW w:w="803" w:type="dxa"/>
            <w:vMerge w:val="continue"/>
            <w:tcBorders>
              <w:top w:val="nil"/>
            </w:tcBorders>
            <w:vAlign w:val="top"/>
          </w:tcPr>
          <w:p w14:paraId="772B5910">
            <w:pPr>
              <w:rPr>
                <w:rFonts w:ascii="Arial"/>
                <w:sz w:val="21"/>
              </w:rPr>
            </w:pPr>
          </w:p>
        </w:tc>
        <w:tc>
          <w:tcPr>
            <w:tcW w:w="993" w:type="dxa"/>
            <w:vMerge w:val="continue"/>
            <w:tcBorders>
              <w:top w:val="nil"/>
            </w:tcBorders>
            <w:vAlign w:val="top"/>
          </w:tcPr>
          <w:p w14:paraId="4875FCD8">
            <w:pPr>
              <w:rPr>
                <w:rFonts w:ascii="Arial"/>
                <w:sz w:val="21"/>
              </w:rPr>
            </w:pPr>
          </w:p>
        </w:tc>
        <w:tc>
          <w:tcPr>
            <w:tcW w:w="1712" w:type="dxa"/>
            <w:vMerge w:val="continue"/>
            <w:tcBorders>
              <w:top w:val="nil"/>
            </w:tcBorders>
            <w:vAlign w:val="top"/>
          </w:tcPr>
          <w:p w14:paraId="4BA5E35C">
            <w:pPr>
              <w:rPr>
                <w:rFonts w:ascii="Arial"/>
                <w:sz w:val="21"/>
              </w:rPr>
            </w:pPr>
          </w:p>
        </w:tc>
      </w:tr>
      <w:tr w14:paraId="5450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460" w:type="dxa"/>
            <w:vMerge w:val="restart"/>
            <w:tcBorders>
              <w:bottom w:val="nil"/>
            </w:tcBorders>
            <w:vAlign w:val="top"/>
          </w:tcPr>
          <w:p w14:paraId="362D7DC5">
            <w:pPr>
              <w:spacing w:line="267" w:lineRule="auto"/>
              <w:rPr>
                <w:rFonts w:ascii="Arial"/>
                <w:sz w:val="21"/>
              </w:rPr>
            </w:pPr>
          </w:p>
          <w:p w14:paraId="1A041A70">
            <w:pPr>
              <w:spacing w:line="267" w:lineRule="auto"/>
              <w:rPr>
                <w:rFonts w:ascii="Arial"/>
                <w:sz w:val="21"/>
              </w:rPr>
            </w:pPr>
          </w:p>
          <w:p w14:paraId="5C5CCDEA">
            <w:pPr>
              <w:spacing w:line="268" w:lineRule="auto"/>
              <w:rPr>
                <w:rFonts w:ascii="Arial"/>
                <w:sz w:val="21"/>
              </w:rPr>
            </w:pPr>
          </w:p>
          <w:p w14:paraId="7A30B449">
            <w:pPr>
              <w:spacing w:line="268" w:lineRule="auto"/>
              <w:rPr>
                <w:rFonts w:ascii="Arial"/>
                <w:sz w:val="21"/>
              </w:rPr>
            </w:pPr>
          </w:p>
          <w:p w14:paraId="7477024E">
            <w:pPr>
              <w:spacing w:line="268" w:lineRule="auto"/>
              <w:rPr>
                <w:rFonts w:ascii="Arial"/>
                <w:sz w:val="21"/>
              </w:rPr>
            </w:pPr>
          </w:p>
          <w:p w14:paraId="32EA788A">
            <w:pPr>
              <w:pStyle w:val="6"/>
              <w:spacing w:before="65" w:line="263" w:lineRule="exact"/>
              <w:ind w:left="166"/>
            </w:pPr>
            <w:r>
              <w:rPr>
                <w:position w:val="1"/>
              </w:rPr>
              <w:t>Ⅱ</w:t>
            </w:r>
          </w:p>
        </w:tc>
        <w:tc>
          <w:tcPr>
            <w:tcW w:w="597" w:type="dxa"/>
            <w:vMerge w:val="restart"/>
            <w:tcBorders>
              <w:bottom w:val="nil"/>
            </w:tcBorders>
            <w:textDirection w:val="tbRlV"/>
            <w:vAlign w:val="top"/>
          </w:tcPr>
          <w:p w14:paraId="22DD065A">
            <w:pPr>
              <w:pStyle w:val="6"/>
              <w:spacing w:before="278" w:line="207" w:lineRule="auto"/>
              <w:ind w:left="631"/>
            </w:pPr>
            <w:r>
              <w:rPr>
                <w:spacing w:val="6"/>
              </w:rPr>
              <w:t xml:space="preserve">项 </w:t>
            </w:r>
            <w:r>
              <w:rPr>
                <w:spacing w:val="6"/>
                <w:position w:val="1"/>
              </w:rPr>
              <w:t xml:space="preserve">目 </w:t>
            </w:r>
            <w:r>
              <w:rPr>
                <w:spacing w:val="6"/>
              </w:rPr>
              <w:t>管 理 机 构</w:t>
            </w:r>
          </w:p>
        </w:tc>
        <w:tc>
          <w:tcPr>
            <w:tcW w:w="525" w:type="dxa"/>
            <w:vMerge w:val="restart"/>
            <w:tcBorders>
              <w:bottom w:val="nil"/>
            </w:tcBorders>
            <w:textDirection w:val="tbRlV"/>
            <w:vAlign w:val="top"/>
          </w:tcPr>
          <w:p w14:paraId="0DBC279F">
            <w:pPr>
              <w:pStyle w:val="6"/>
              <w:spacing w:before="157" w:line="206" w:lineRule="auto"/>
              <w:ind w:left="943"/>
            </w:pPr>
            <w:r>
              <w:rPr>
                <w:spacing w:val="6"/>
              </w:rPr>
              <w:t xml:space="preserve">项 </w:t>
            </w:r>
            <w:r>
              <w:rPr>
                <w:spacing w:val="6"/>
                <w:position w:val="1"/>
              </w:rPr>
              <w:t xml:space="preserve">目 </w:t>
            </w:r>
            <w:r>
              <w:rPr>
                <w:spacing w:val="6"/>
              </w:rPr>
              <w:t>经 理</w:t>
            </w:r>
          </w:p>
        </w:tc>
        <w:tc>
          <w:tcPr>
            <w:tcW w:w="1679" w:type="dxa"/>
            <w:vMerge w:val="restart"/>
            <w:tcBorders>
              <w:bottom w:val="nil"/>
            </w:tcBorders>
            <w:vAlign w:val="top"/>
          </w:tcPr>
          <w:p w14:paraId="1C23D726">
            <w:pPr>
              <w:spacing w:line="340" w:lineRule="auto"/>
              <w:rPr>
                <w:rFonts w:ascii="Arial"/>
                <w:sz w:val="21"/>
              </w:rPr>
            </w:pPr>
          </w:p>
          <w:p w14:paraId="46B2CDBE">
            <w:pPr>
              <w:pStyle w:val="6"/>
              <w:spacing w:before="65" w:line="230" w:lineRule="auto"/>
              <w:ind w:left="635"/>
            </w:pPr>
            <w:r>
              <w:rPr>
                <w:spacing w:val="4"/>
              </w:rPr>
              <w:t>职称</w:t>
            </w:r>
          </w:p>
        </w:tc>
        <w:tc>
          <w:tcPr>
            <w:tcW w:w="990" w:type="dxa"/>
            <w:vMerge w:val="restart"/>
            <w:tcBorders>
              <w:bottom w:val="nil"/>
            </w:tcBorders>
            <w:vAlign w:val="top"/>
          </w:tcPr>
          <w:p w14:paraId="003DE5B4">
            <w:pPr>
              <w:spacing w:line="341" w:lineRule="auto"/>
              <w:rPr>
                <w:rFonts w:ascii="Arial"/>
                <w:sz w:val="21"/>
              </w:rPr>
            </w:pPr>
          </w:p>
          <w:p w14:paraId="270B8864">
            <w:pPr>
              <w:pStyle w:val="6"/>
              <w:spacing w:before="65" w:line="228" w:lineRule="auto"/>
              <w:ind w:left="397"/>
            </w:pPr>
            <w:r>
              <w:t>分</w:t>
            </w:r>
          </w:p>
        </w:tc>
        <w:tc>
          <w:tcPr>
            <w:tcW w:w="900" w:type="dxa"/>
            <w:vMerge w:val="restart"/>
            <w:tcBorders>
              <w:bottom w:val="nil"/>
            </w:tcBorders>
            <w:vAlign w:val="top"/>
          </w:tcPr>
          <w:p w14:paraId="507F674B">
            <w:pPr>
              <w:spacing w:line="267" w:lineRule="auto"/>
              <w:rPr>
                <w:rFonts w:ascii="Arial"/>
                <w:sz w:val="21"/>
              </w:rPr>
            </w:pPr>
          </w:p>
          <w:p w14:paraId="30A001FD">
            <w:pPr>
              <w:spacing w:line="267" w:lineRule="auto"/>
              <w:rPr>
                <w:rFonts w:ascii="Arial"/>
                <w:sz w:val="21"/>
              </w:rPr>
            </w:pPr>
          </w:p>
          <w:p w14:paraId="49742509">
            <w:pPr>
              <w:spacing w:line="268" w:lineRule="auto"/>
              <w:rPr>
                <w:rFonts w:ascii="Arial"/>
                <w:sz w:val="21"/>
              </w:rPr>
            </w:pPr>
          </w:p>
          <w:p w14:paraId="645AA338">
            <w:pPr>
              <w:spacing w:line="268" w:lineRule="auto"/>
              <w:rPr>
                <w:rFonts w:ascii="Arial"/>
                <w:sz w:val="21"/>
              </w:rPr>
            </w:pPr>
          </w:p>
          <w:p w14:paraId="3EF41604">
            <w:pPr>
              <w:spacing w:line="268" w:lineRule="auto"/>
              <w:rPr>
                <w:rFonts w:ascii="Arial"/>
                <w:sz w:val="21"/>
              </w:rPr>
            </w:pPr>
          </w:p>
          <w:p w14:paraId="0EBD53EB">
            <w:pPr>
              <w:pStyle w:val="6"/>
              <w:spacing w:before="65" w:line="228" w:lineRule="auto"/>
              <w:ind w:left="115"/>
            </w:pPr>
            <w:r>
              <w:t>分</w:t>
            </w:r>
          </w:p>
        </w:tc>
        <w:tc>
          <w:tcPr>
            <w:tcW w:w="4618" w:type="dxa"/>
            <w:vAlign w:val="top"/>
          </w:tcPr>
          <w:p w14:paraId="4A974DA0">
            <w:pPr>
              <w:rPr>
                <w:rFonts w:ascii="Arial"/>
                <w:sz w:val="21"/>
              </w:rPr>
            </w:pPr>
          </w:p>
        </w:tc>
        <w:tc>
          <w:tcPr>
            <w:tcW w:w="945" w:type="dxa"/>
            <w:vAlign w:val="top"/>
          </w:tcPr>
          <w:p w14:paraId="48E1F4D4">
            <w:pPr>
              <w:rPr>
                <w:rFonts w:ascii="Arial"/>
                <w:sz w:val="21"/>
              </w:rPr>
            </w:pPr>
          </w:p>
        </w:tc>
        <w:tc>
          <w:tcPr>
            <w:tcW w:w="803" w:type="dxa"/>
            <w:vMerge w:val="restart"/>
            <w:tcBorders>
              <w:bottom w:val="nil"/>
            </w:tcBorders>
            <w:vAlign w:val="top"/>
          </w:tcPr>
          <w:p w14:paraId="21CB73CB">
            <w:pPr>
              <w:rPr>
                <w:rFonts w:ascii="Arial"/>
                <w:sz w:val="21"/>
              </w:rPr>
            </w:pPr>
          </w:p>
        </w:tc>
        <w:tc>
          <w:tcPr>
            <w:tcW w:w="993" w:type="dxa"/>
            <w:vMerge w:val="restart"/>
            <w:tcBorders>
              <w:bottom w:val="nil"/>
            </w:tcBorders>
            <w:vAlign w:val="top"/>
          </w:tcPr>
          <w:p w14:paraId="31D7EB54">
            <w:pPr>
              <w:rPr>
                <w:rFonts w:ascii="Arial"/>
                <w:sz w:val="21"/>
              </w:rPr>
            </w:pPr>
          </w:p>
        </w:tc>
        <w:tc>
          <w:tcPr>
            <w:tcW w:w="1712" w:type="dxa"/>
            <w:vMerge w:val="restart"/>
            <w:tcBorders>
              <w:bottom w:val="nil"/>
            </w:tcBorders>
            <w:vAlign w:val="top"/>
          </w:tcPr>
          <w:p w14:paraId="53A82DE8">
            <w:pPr>
              <w:rPr>
                <w:rFonts w:ascii="Arial"/>
                <w:sz w:val="21"/>
              </w:rPr>
            </w:pPr>
          </w:p>
        </w:tc>
      </w:tr>
      <w:tr w14:paraId="55234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bottom w:val="nil"/>
            </w:tcBorders>
            <w:vAlign w:val="top"/>
          </w:tcPr>
          <w:p w14:paraId="5D694518">
            <w:pPr>
              <w:rPr>
                <w:rFonts w:ascii="Arial"/>
                <w:sz w:val="21"/>
              </w:rPr>
            </w:pPr>
          </w:p>
        </w:tc>
        <w:tc>
          <w:tcPr>
            <w:tcW w:w="597" w:type="dxa"/>
            <w:vMerge w:val="continue"/>
            <w:tcBorders>
              <w:top w:val="nil"/>
              <w:bottom w:val="nil"/>
            </w:tcBorders>
            <w:textDirection w:val="tbRlV"/>
            <w:vAlign w:val="top"/>
          </w:tcPr>
          <w:p w14:paraId="587C834C">
            <w:pPr>
              <w:rPr>
                <w:rFonts w:ascii="Arial"/>
                <w:sz w:val="21"/>
              </w:rPr>
            </w:pPr>
          </w:p>
        </w:tc>
        <w:tc>
          <w:tcPr>
            <w:tcW w:w="525" w:type="dxa"/>
            <w:vMerge w:val="continue"/>
            <w:tcBorders>
              <w:top w:val="nil"/>
              <w:bottom w:val="nil"/>
            </w:tcBorders>
            <w:textDirection w:val="tbRlV"/>
            <w:vAlign w:val="top"/>
          </w:tcPr>
          <w:p w14:paraId="3B18DF1A">
            <w:pPr>
              <w:rPr>
                <w:rFonts w:ascii="Arial"/>
                <w:sz w:val="21"/>
              </w:rPr>
            </w:pPr>
          </w:p>
        </w:tc>
        <w:tc>
          <w:tcPr>
            <w:tcW w:w="1679" w:type="dxa"/>
            <w:vMerge w:val="continue"/>
            <w:tcBorders>
              <w:top w:val="nil"/>
              <w:bottom w:val="nil"/>
            </w:tcBorders>
            <w:vAlign w:val="top"/>
          </w:tcPr>
          <w:p w14:paraId="57BD2437">
            <w:pPr>
              <w:rPr>
                <w:rFonts w:ascii="Arial"/>
                <w:sz w:val="21"/>
              </w:rPr>
            </w:pPr>
          </w:p>
        </w:tc>
        <w:tc>
          <w:tcPr>
            <w:tcW w:w="990" w:type="dxa"/>
            <w:vMerge w:val="continue"/>
            <w:tcBorders>
              <w:top w:val="nil"/>
              <w:bottom w:val="nil"/>
            </w:tcBorders>
            <w:vAlign w:val="top"/>
          </w:tcPr>
          <w:p w14:paraId="4EEB300B">
            <w:pPr>
              <w:rPr>
                <w:rFonts w:ascii="Arial"/>
                <w:sz w:val="21"/>
              </w:rPr>
            </w:pPr>
          </w:p>
        </w:tc>
        <w:tc>
          <w:tcPr>
            <w:tcW w:w="900" w:type="dxa"/>
            <w:vMerge w:val="continue"/>
            <w:tcBorders>
              <w:top w:val="nil"/>
              <w:bottom w:val="nil"/>
            </w:tcBorders>
            <w:vAlign w:val="top"/>
          </w:tcPr>
          <w:p w14:paraId="733AB04E">
            <w:pPr>
              <w:rPr>
                <w:rFonts w:ascii="Arial"/>
                <w:sz w:val="21"/>
              </w:rPr>
            </w:pPr>
          </w:p>
        </w:tc>
        <w:tc>
          <w:tcPr>
            <w:tcW w:w="4618" w:type="dxa"/>
            <w:vAlign w:val="top"/>
          </w:tcPr>
          <w:p w14:paraId="276D79C1">
            <w:pPr>
              <w:rPr>
                <w:rFonts w:ascii="Arial"/>
                <w:sz w:val="21"/>
              </w:rPr>
            </w:pPr>
          </w:p>
        </w:tc>
        <w:tc>
          <w:tcPr>
            <w:tcW w:w="945" w:type="dxa"/>
            <w:vAlign w:val="top"/>
          </w:tcPr>
          <w:p w14:paraId="387C064C">
            <w:pPr>
              <w:rPr>
                <w:rFonts w:ascii="Arial"/>
                <w:sz w:val="21"/>
              </w:rPr>
            </w:pPr>
          </w:p>
        </w:tc>
        <w:tc>
          <w:tcPr>
            <w:tcW w:w="803" w:type="dxa"/>
            <w:vMerge w:val="continue"/>
            <w:tcBorders>
              <w:top w:val="nil"/>
              <w:bottom w:val="nil"/>
            </w:tcBorders>
            <w:vAlign w:val="top"/>
          </w:tcPr>
          <w:p w14:paraId="339E3E65">
            <w:pPr>
              <w:rPr>
                <w:rFonts w:ascii="Arial"/>
                <w:sz w:val="21"/>
              </w:rPr>
            </w:pPr>
          </w:p>
        </w:tc>
        <w:tc>
          <w:tcPr>
            <w:tcW w:w="993" w:type="dxa"/>
            <w:vMerge w:val="continue"/>
            <w:tcBorders>
              <w:top w:val="nil"/>
              <w:bottom w:val="nil"/>
            </w:tcBorders>
            <w:vAlign w:val="top"/>
          </w:tcPr>
          <w:p w14:paraId="2B7A482C">
            <w:pPr>
              <w:rPr>
                <w:rFonts w:ascii="Arial"/>
                <w:sz w:val="21"/>
              </w:rPr>
            </w:pPr>
          </w:p>
        </w:tc>
        <w:tc>
          <w:tcPr>
            <w:tcW w:w="1712" w:type="dxa"/>
            <w:vMerge w:val="continue"/>
            <w:tcBorders>
              <w:top w:val="nil"/>
              <w:bottom w:val="nil"/>
            </w:tcBorders>
            <w:vAlign w:val="top"/>
          </w:tcPr>
          <w:p w14:paraId="12D1E717">
            <w:pPr>
              <w:rPr>
                <w:rFonts w:ascii="Arial"/>
                <w:sz w:val="21"/>
              </w:rPr>
            </w:pPr>
          </w:p>
        </w:tc>
      </w:tr>
      <w:tr w14:paraId="52009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bottom w:val="nil"/>
            </w:tcBorders>
            <w:vAlign w:val="top"/>
          </w:tcPr>
          <w:p w14:paraId="09F216E6">
            <w:pPr>
              <w:rPr>
                <w:rFonts w:ascii="Arial"/>
                <w:sz w:val="21"/>
              </w:rPr>
            </w:pPr>
          </w:p>
        </w:tc>
        <w:tc>
          <w:tcPr>
            <w:tcW w:w="597" w:type="dxa"/>
            <w:vMerge w:val="continue"/>
            <w:tcBorders>
              <w:top w:val="nil"/>
              <w:bottom w:val="nil"/>
            </w:tcBorders>
            <w:textDirection w:val="tbRlV"/>
            <w:vAlign w:val="top"/>
          </w:tcPr>
          <w:p w14:paraId="362B030A">
            <w:pPr>
              <w:rPr>
                <w:rFonts w:ascii="Arial"/>
                <w:sz w:val="21"/>
              </w:rPr>
            </w:pPr>
          </w:p>
        </w:tc>
        <w:tc>
          <w:tcPr>
            <w:tcW w:w="525" w:type="dxa"/>
            <w:vMerge w:val="continue"/>
            <w:tcBorders>
              <w:top w:val="nil"/>
              <w:bottom w:val="nil"/>
            </w:tcBorders>
            <w:textDirection w:val="tbRlV"/>
            <w:vAlign w:val="top"/>
          </w:tcPr>
          <w:p w14:paraId="67386288">
            <w:pPr>
              <w:rPr>
                <w:rFonts w:ascii="Arial"/>
                <w:sz w:val="21"/>
              </w:rPr>
            </w:pPr>
          </w:p>
        </w:tc>
        <w:tc>
          <w:tcPr>
            <w:tcW w:w="1679" w:type="dxa"/>
            <w:vMerge w:val="continue"/>
            <w:tcBorders>
              <w:top w:val="nil"/>
            </w:tcBorders>
            <w:vAlign w:val="top"/>
          </w:tcPr>
          <w:p w14:paraId="71412EED">
            <w:pPr>
              <w:rPr>
                <w:rFonts w:ascii="Arial"/>
                <w:sz w:val="21"/>
              </w:rPr>
            </w:pPr>
          </w:p>
        </w:tc>
        <w:tc>
          <w:tcPr>
            <w:tcW w:w="990" w:type="dxa"/>
            <w:vMerge w:val="continue"/>
            <w:tcBorders>
              <w:top w:val="nil"/>
            </w:tcBorders>
            <w:vAlign w:val="top"/>
          </w:tcPr>
          <w:p w14:paraId="536D1F97">
            <w:pPr>
              <w:rPr>
                <w:rFonts w:ascii="Arial"/>
                <w:sz w:val="21"/>
              </w:rPr>
            </w:pPr>
          </w:p>
        </w:tc>
        <w:tc>
          <w:tcPr>
            <w:tcW w:w="900" w:type="dxa"/>
            <w:vMerge w:val="continue"/>
            <w:tcBorders>
              <w:top w:val="nil"/>
              <w:bottom w:val="nil"/>
            </w:tcBorders>
            <w:vAlign w:val="top"/>
          </w:tcPr>
          <w:p w14:paraId="68C55F02">
            <w:pPr>
              <w:rPr>
                <w:rFonts w:ascii="Arial"/>
                <w:sz w:val="21"/>
              </w:rPr>
            </w:pPr>
          </w:p>
        </w:tc>
        <w:tc>
          <w:tcPr>
            <w:tcW w:w="4618" w:type="dxa"/>
            <w:vAlign w:val="top"/>
          </w:tcPr>
          <w:p w14:paraId="70194A95">
            <w:pPr>
              <w:rPr>
                <w:rFonts w:ascii="Arial"/>
                <w:sz w:val="21"/>
              </w:rPr>
            </w:pPr>
          </w:p>
        </w:tc>
        <w:tc>
          <w:tcPr>
            <w:tcW w:w="945" w:type="dxa"/>
            <w:vAlign w:val="top"/>
          </w:tcPr>
          <w:p w14:paraId="6D1E14FE">
            <w:pPr>
              <w:rPr>
                <w:rFonts w:ascii="Arial"/>
                <w:sz w:val="21"/>
              </w:rPr>
            </w:pPr>
          </w:p>
        </w:tc>
        <w:tc>
          <w:tcPr>
            <w:tcW w:w="803" w:type="dxa"/>
            <w:vMerge w:val="continue"/>
            <w:tcBorders>
              <w:top w:val="nil"/>
            </w:tcBorders>
            <w:vAlign w:val="top"/>
          </w:tcPr>
          <w:p w14:paraId="61448384">
            <w:pPr>
              <w:rPr>
                <w:rFonts w:ascii="Arial"/>
                <w:sz w:val="21"/>
              </w:rPr>
            </w:pPr>
          </w:p>
        </w:tc>
        <w:tc>
          <w:tcPr>
            <w:tcW w:w="993" w:type="dxa"/>
            <w:vMerge w:val="continue"/>
            <w:tcBorders>
              <w:top w:val="nil"/>
              <w:bottom w:val="nil"/>
            </w:tcBorders>
            <w:vAlign w:val="top"/>
          </w:tcPr>
          <w:p w14:paraId="777D60E4">
            <w:pPr>
              <w:rPr>
                <w:rFonts w:ascii="Arial"/>
                <w:sz w:val="21"/>
              </w:rPr>
            </w:pPr>
          </w:p>
        </w:tc>
        <w:tc>
          <w:tcPr>
            <w:tcW w:w="1712" w:type="dxa"/>
            <w:vMerge w:val="continue"/>
            <w:tcBorders>
              <w:top w:val="nil"/>
            </w:tcBorders>
            <w:vAlign w:val="top"/>
          </w:tcPr>
          <w:p w14:paraId="208F43FB">
            <w:pPr>
              <w:rPr>
                <w:rFonts w:ascii="Arial"/>
                <w:sz w:val="21"/>
              </w:rPr>
            </w:pPr>
          </w:p>
        </w:tc>
      </w:tr>
      <w:tr w14:paraId="47558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bottom w:val="nil"/>
            </w:tcBorders>
            <w:vAlign w:val="top"/>
          </w:tcPr>
          <w:p w14:paraId="3CB9B8E8">
            <w:pPr>
              <w:rPr>
                <w:rFonts w:ascii="Arial"/>
                <w:sz w:val="21"/>
              </w:rPr>
            </w:pPr>
          </w:p>
        </w:tc>
        <w:tc>
          <w:tcPr>
            <w:tcW w:w="597" w:type="dxa"/>
            <w:vMerge w:val="continue"/>
            <w:tcBorders>
              <w:top w:val="nil"/>
              <w:bottom w:val="nil"/>
            </w:tcBorders>
            <w:textDirection w:val="tbRlV"/>
            <w:vAlign w:val="top"/>
          </w:tcPr>
          <w:p w14:paraId="74616B85">
            <w:pPr>
              <w:rPr>
                <w:rFonts w:ascii="Arial"/>
                <w:sz w:val="21"/>
              </w:rPr>
            </w:pPr>
          </w:p>
        </w:tc>
        <w:tc>
          <w:tcPr>
            <w:tcW w:w="525" w:type="dxa"/>
            <w:vMerge w:val="continue"/>
            <w:tcBorders>
              <w:top w:val="nil"/>
              <w:bottom w:val="nil"/>
            </w:tcBorders>
            <w:textDirection w:val="tbRlV"/>
            <w:vAlign w:val="top"/>
          </w:tcPr>
          <w:p w14:paraId="36312FAA">
            <w:pPr>
              <w:rPr>
                <w:rFonts w:ascii="Arial"/>
                <w:sz w:val="21"/>
              </w:rPr>
            </w:pPr>
          </w:p>
        </w:tc>
        <w:tc>
          <w:tcPr>
            <w:tcW w:w="1679" w:type="dxa"/>
            <w:vMerge w:val="restart"/>
            <w:tcBorders>
              <w:bottom w:val="nil"/>
            </w:tcBorders>
            <w:vAlign w:val="top"/>
          </w:tcPr>
          <w:p w14:paraId="60D081D3">
            <w:pPr>
              <w:spacing w:line="310" w:lineRule="auto"/>
              <w:rPr>
                <w:rFonts w:ascii="Arial"/>
                <w:sz w:val="21"/>
              </w:rPr>
            </w:pPr>
          </w:p>
          <w:p w14:paraId="6F1070A1">
            <w:pPr>
              <w:pStyle w:val="6"/>
              <w:spacing w:before="65" w:line="229" w:lineRule="auto"/>
              <w:ind w:left="638"/>
            </w:pPr>
            <w:r>
              <w:rPr>
                <w:spacing w:val="2"/>
              </w:rPr>
              <w:t>学历</w:t>
            </w:r>
          </w:p>
        </w:tc>
        <w:tc>
          <w:tcPr>
            <w:tcW w:w="990" w:type="dxa"/>
            <w:vMerge w:val="restart"/>
            <w:tcBorders>
              <w:bottom w:val="nil"/>
            </w:tcBorders>
            <w:vAlign w:val="top"/>
          </w:tcPr>
          <w:p w14:paraId="155D4E95">
            <w:pPr>
              <w:spacing w:line="310" w:lineRule="auto"/>
              <w:rPr>
                <w:rFonts w:ascii="Arial"/>
                <w:sz w:val="21"/>
              </w:rPr>
            </w:pPr>
          </w:p>
          <w:p w14:paraId="35109244">
            <w:pPr>
              <w:pStyle w:val="6"/>
              <w:spacing w:before="65" w:line="228" w:lineRule="auto"/>
              <w:ind w:left="397"/>
            </w:pPr>
            <w:r>
              <w:t>分</w:t>
            </w:r>
          </w:p>
        </w:tc>
        <w:tc>
          <w:tcPr>
            <w:tcW w:w="900" w:type="dxa"/>
            <w:vMerge w:val="continue"/>
            <w:tcBorders>
              <w:top w:val="nil"/>
              <w:bottom w:val="nil"/>
            </w:tcBorders>
            <w:vAlign w:val="top"/>
          </w:tcPr>
          <w:p w14:paraId="0B055F9F">
            <w:pPr>
              <w:rPr>
                <w:rFonts w:ascii="Arial"/>
                <w:sz w:val="21"/>
              </w:rPr>
            </w:pPr>
          </w:p>
        </w:tc>
        <w:tc>
          <w:tcPr>
            <w:tcW w:w="4618" w:type="dxa"/>
            <w:vAlign w:val="top"/>
          </w:tcPr>
          <w:p w14:paraId="11B10AAD">
            <w:pPr>
              <w:rPr>
                <w:rFonts w:ascii="Arial"/>
                <w:sz w:val="21"/>
              </w:rPr>
            </w:pPr>
          </w:p>
        </w:tc>
        <w:tc>
          <w:tcPr>
            <w:tcW w:w="945" w:type="dxa"/>
            <w:vAlign w:val="top"/>
          </w:tcPr>
          <w:p w14:paraId="5EC6CC17">
            <w:pPr>
              <w:rPr>
                <w:rFonts w:ascii="Arial"/>
                <w:sz w:val="21"/>
              </w:rPr>
            </w:pPr>
          </w:p>
        </w:tc>
        <w:tc>
          <w:tcPr>
            <w:tcW w:w="803" w:type="dxa"/>
            <w:vMerge w:val="restart"/>
            <w:tcBorders>
              <w:bottom w:val="nil"/>
            </w:tcBorders>
            <w:vAlign w:val="top"/>
          </w:tcPr>
          <w:p w14:paraId="52EC597F">
            <w:pPr>
              <w:rPr>
                <w:rFonts w:ascii="Arial"/>
                <w:sz w:val="21"/>
              </w:rPr>
            </w:pPr>
          </w:p>
        </w:tc>
        <w:tc>
          <w:tcPr>
            <w:tcW w:w="993" w:type="dxa"/>
            <w:vMerge w:val="continue"/>
            <w:tcBorders>
              <w:top w:val="nil"/>
              <w:bottom w:val="nil"/>
            </w:tcBorders>
            <w:vAlign w:val="top"/>
          </w:tcPr>
          <w:p w14:paraId="0398E7CD">
            <w:pPr>
              <w:rPr>
                <w:rFonts w:ascii="Arial"/>
                <w:sz w:val="21"/>
              </w:rPr>
            </w:pPr>
          </w:p>
        </w:tc>
        <w:tc>
          <w:tcPr>
            <w:tcW w:w="1712" w:type="dxa"/>
            <w:vMerge w:val="restart"/>
            <w:tcBorders>
              <w:bottom w:val="nil"/>
            </w:tcBorders>
            <w:vAlign w:val="top"/>
          </w:tcPr>
          <w:p w14:paraId="69F25D1E">
            <w:pPr>
              <w:rPr>
                <w:rFonts w:ascii="Arial"/>
                <w:sz w:val="21"/>
              </w:rPr>
            </w:pPr>
          </w:p>
        </w:tc>
      </w:tr>
      <w:tr w14:paraId="3E495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bottom w:val="nil"/>
            </w:tcBorders>
            <w:vAlign w:val="top"/>
          </w:tcPr>
          <w:p w14:paraId="6F933C60">
            <w:pPr>
              <w:rPr>
                <w:rFonts w:ascii="Arial"/>
                <w:sz w:val="21"/>
              </w:rPr>
            </w:pPr>
          </w:p>
        </w:tc>
        <w:tc>
          <w:tcPr>
            <w:tcW w:w="597" w:type="dxa"/>
            <w:vMerge w:val="continue"/>
            <w:tcBorders>
              <w:top w:val="nil"/>
              <w:bottom w:val="nil"/>
            </w:tcBorders>
            <w:textDirection w:val="tbRlV"/>
            <w:vAlign w:val="top"/>
          </w:tcPr>
          <w:p w14:paraId="7C05CC56">
            <w:pPr>
              <w:rPr>
                <w:rFonts w:ascii="Arial"/>
                <w:sz w:val="21"/>
              </w:rPr>
            </w:pPr>
          </w:p>
        </w:tc>
        <w:tc>
          <w:tcPr>
            <w:tcW w:w="525" w:type="dxa"/>
            <w:vMerge w:val="continue"/>
            <w:tcBorders>
              <w:top w:val="nil"/>
              <w:bottom w:val="nil"/>
            </w:tcBorders>
            <w:textDirection w:val="tbRlV"/>
            <w:vAlign w:val="top"/>
          </w:tcPr>
          <w:p w14:paraId="6DE66CA0">
            <w:pPr>
              <w:rPr>
                <w:rFonts w:ascii="Arial"/>
                <w:sz w:val="21"/>
              </w:rPr>
            </w:pPr>
          </w:p>
        </w:tc>
        <w:tc>
          <w:tcPr>
            <w:tcW w:w="1679" w:type="dxa"/>
            <w:vMerge w:val="continue"/>
            <w:tcBorders>
              <w:top w:val="nil"/>
              <w:bottom w:val="nil"/>
            </w:tcBorders>
            <w:vAlign w:val="top"/>
          </w:tcPr>
          <w:p w14:paraId="4FD68818">
            <w:pPr>
              <w:rPr>
                <w:rFonts w:ascii="Arial"/>
                <w:sz w:val="21"/>
              </w:rPr>
            </w:pPr>
          </w:p>
        </w:tc>
        <w:tc>
          <w:tcPr>
            <w:tcW w:w="990" w:type="dxa"/>
            <w:vMerge w:val="continue"/>
            <w:tcBorders>
              <w:top w:val="nil"/>
              <w:bottom w:val="nil"/>
            </w:tcBorders>
            <w:vAlign w:val="top"/>
          </w:tcPr>
          <w:p w14:paraId="35D277A0">
            <w:pPr>
              <w:rPr>
                <w:rFonts w:ascii="Arial"/>
                <w:sz w:val="21"/>
              </w:rPr>
            </w:pPr>
          </w:p>
        </w:tc>
        <w:tc>
          <w:tcPr>
            <w:tcW w:w="900" w:type="dxa"/>
            <w:vMerge w:val="continue"/>
            <w:tcBorders>
              <w:top w:val="nil"/>
              <w:bottom w:val="nil"/>
            </w:tcBorders>
            <w:vAlign w:val="top"/>
          </w:tcPr>
          <w:p w14:paraId="3F8B9D43">
            <w:pPr>
              <w:rPr>
                <w:rFonts w:ascii="Arial"/>
                <w:sz w:val="21"/>
              </w:rPr>
            </w:pPr>
          </w:p>
        </w:tc>
        <w:tc>
          <w:tcPr>
            <w:tcW w:w="4618" w:type="dxa"/>
            <w:vAlign w:val="top"/>
          </w:tcPr>
          <w:p w14:paraId="43643191">
            <w:pPr>
              <w:rPr>
                <w:rFonts w:ascii="Arial"/>
                <w:sz w:val="21"/>
              </w:rPr>
            </w:pPr>
          </w:p>
        </w:tc>
        <w:tc>
          <w:tcPr>
            <w:tcW w:w="945" w:type="dxa"/>
            <w:vAlign w:val="top"/>
          </w:tcPr>
          <w:p w14:paraId="7E1567D6">
            <w:pPr>
              <w:rPr>
                <w:rFonts w:ascii="Arial"/>
                <w:sz w:val="21"/>
              </w:rPr>
            </w:pPr>
          </w:p>
        </w:tc>
        <w:tc>
          <w:tcPr>
            <w:tcW w:w="803" w:type="dxa"/>
            <w:vMerge w:val="continue"/>
            <w:tcBorders>
              <w:top w:val="nil"/>
              <w:bottom w:val="nil"/>
            </w:tcBorders>
            <w:vAlign w:val="top"/>
          </w:tcPr>
          <w:p w14:paraId="59037E7D">
            <w:pPr>
              <w:rPr>
                <w:rFonts w:ascii="Arial"/>
                <w:sz w:val="21"/>
              </w:rPr>
            </w:pPr>
          </w:p>
        </w:tc>
        <w:tc>
          <w:tcPr>
            <w:tcW w:w="993" w:type="dxa"/>
            <w:vMerge w:val="continue"/>
            <w:tcBorders>
              <w:top w:val="nil"/>
              <w:bottom w:val="nil"/>
            </w:tcBorders>
            <w:vAlign w:val="top"/>
          </w:tcPr>
          <w:p w14:paraId="4FB395E0">
            <w:pPr>
              <w:rPr>
                <w:rFonts w:ascii="Arial"/>
                <w:sz w:val="21"/>
              </w:rPr>
            </w:pPr>
          </w:p>
        </w:tc>
        <w:tc>
          <w:tcPr>
            <w:tcW w:w="1712" w:type="dxa"/>
            <w:vMerge w:val="continue"/>
            <w:tcBorders>
              <w:top w:val="nil"/>
              <w:bottom w:val="nil"/>
            </w:tcBorders>
            <w:vAlign w:val="top"/>
          </w:tcPr>
          <w:p w14:paraId="1DA5D708">
            <w:pPr>
              <w:rPr>
                <w:rFonts w:ascii="Arial"/>
                <w:sz w:val="21"/>
              </w:rPr>
            </w:pPr>
          </w:p>
        </w:tc>
      </w:tr>
      <w:tr w14:paraId="3F6DC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bottom w:val="nil"/>
            </w:tcBorders>
            <w:vAlign w:val="top"/>
          </w:tcPr>
          <w:p w14:paraId="4A25FA2B">
            <w:pPr>
              <w:rPr>
                <w:rFonts w:ascii="Arial"/>
                <w:sz w:val="21"/>
              </w:rPr>
            </w:pPr>
          </w:p>
        </w:tc>
        <w:tc>
          <w:tcPr>
            <w:tcW w:w="597" w:type="dxa"/>
            <w:vMerge w:val="continue"/>
            <w:tcBorders>
              <w:top w:val="nil"/>
              <w:bottom w:val="nil"/>
            </w:tcBorders>
            <w:textDirection w:val="tbRlV"/>
            <w:vAlign w:val="top"/>
          </w:tcPr>
          <w:p w14:paraId="7C9864F9">
            <w:pPr>
              <w:rPr>
                <w:rFonts w:ascii="Arial"/>
                <w:sz w:val="21"/>
              </w:rPr>
            </w:pPr>
          </w:p>
        </w:tc>
        <w:tc>
          <w:tcPr>
            <w:tcW w:w="525" w:type="dxa"/>
            <w:vMerge w:val="continue"/>
            <w:tcBorders>
              <w:top w:val="nil"/>
              <w:bottom w:val="nil"/>
            </w:tcBorders>
            <w:textDirection w:val="tbRlV"/>
            <w:vAlign w:val="top"/>
          </w:tcPr>
          <w:p w14:paraId="49635EDD">
            <w:pPr>
              <w:rPr>
                <w:rFonts w:ascii="Arial"/>
                <w:sz w:val="21"/>
              </w:rPr>
            </w:pPr>
          </w:p>
        </w:tc>
        <w:tc>
          <w:tcPr>
            <w:tcW w:w="1679" w:type="dxa"/>
            <w:vMerge w:val="continue"/>
            <w:tcBorders>
              <w:top w:val="nil"/>
            </w:tcBorders>
            <w:vAlign w:val="top"/>
          </w:tcPr>
          <w:p w14:paraId="23E5B926">
            <w:pPr>
              <w:rPr>
                <w:rFonts w:ascii="Arial"/>
                <w:sz w:val="21"/>
              </w:rPr>
            </w:pPr>
          </w:p>
        </w:tc>
        <w:tc>
          <w:tcPr>
            <w:tcW w:w="990" w:type="dxa"/>
            <w:vMerge w:val="continue"/>
            <w:tcBorders>
              <w:top w:val="nil"/>
            </w:tcBorders>
            <w:vAlign w:val="top"/>
          </w:tcPr>
          <w:p w14:paraId="796DAD43">
            <w:pPr>
              <w:rPr>
                <w:rFonts w:ascii="Arial"/>
                <w:sz w:val="21"/>
              </w:rPr>
            </w:pPr>
          </w:p>
        </w:tc>
        <w:tc>
          <w:tcPr>
            <w:tcW w:w="900" w:type="dxa"/>
            <w:vMerge w:val="continue"/>
            <w:tcBorders>
              <w:top w:val="nil"/>
              <w:bottom w:val="nil"/>
            </w:tcBorders>
            <w:vAlign w:val="top"/>
          </w:tcPr>
          <w:p w14:paraId="79B89D88">
            <w:pPr>
              <w:rPr>
                <w:rFonts w:ascii="Arial"/>
                <w:sz w:val="21"/>
              </w:rPr>
            </w:pPr>
          </w:p>
        </w:tc>
        <w:tc>
          <w:tcPr>
            <w:tcW w:w="4618" w:type="dxa"/>
            <w:vAlign w:val="top"/>
          </w:tcPr>
          <w:p w14:paraId="0EAC0AA1">
            <w:pPr>
              <w:rPr>
                <w:rFonts w:ascii="Arial"/>
                <w:sz w:val="21"/>
              </w:rPr>
            </w:pPr>
          </w:p>
        </w:tc>
        <w:tc>
          <w:tcPr>
            <w:tcW w:w="945" w:type="dxa"/>
            <w:vAlign w:val="top"/>
          </w:tcPr>
          <w:p w14:paraId="6C930F6F">
            <w:pPr>
              <w:rPr>
                <w:rFonts w:ascii="Arial"/>
                <w:sz w:val="21"/>
              </w:rPr>
            </w:pPr>
          </w:p>
        </w:tc>
        <w:tc>
          <w:tcPr>
            <w:tcW w:w="803" w:type="dxa"/>
            <w:vMerge w:val="continue"/>
            <w:tcBorders>
              <w:top w:val="nil"/>
            </w:tcBorders>
            <w:vAlign w:val="top"/>
          </w:tcPr>
          <w:p w14:paraId="4BF67783">
            <w:pPr>
              <w:rPr>
                <w:rFonts w:ascii="Arial"/>
                <w:sz w:val="21"/>
              </w:rPr>
            </w:pPr>
          </w:p>
        </w:tc>
        <w:tc>
          <w:tcPr>
            <w:tcW w:w="993" w:type="dxa"/>
            <w:vMerge w:val="continue"/>
            <w:tcBorders>
              <w:top w:val="nil"/>
              <w:bottom w:val="nil"/>
            </w:tcBorders>
            <w:vAlign w:val="top"/>
          </w:tcPr>
          <w:p w14:paraId="78FD0FC0">
            <w:pPr>
              <w:rPr>
                <w:rFonts w:ascii="Arial"/>
                <w:sz w:val="21"/>
              </w:rPr>
            </w:pPr>
          </w:p>
        </w:tc>
        <w:tc>
          <w:tcPr>
            <w:tcW w:w="1712" w:type="dxa"/>
            <w:vMerge w:val="continue"/>
            <w:tcBorders>
              <w:top w:val="nil"/>
            </w:tcBorders>
            <w:vAlign w:val="top"/>
          </w:tcPr>
          <w:p w14:paraId="22DDA45E">
            <w:pPr>
              <w:rPr>
                <w:rFonts w:ascii="Arial"/>
                <w:sz w:val="21"/>
              </w:rPr>
            </w:pPr>
          </w:p>
        </w:tc>
      </w:tr>
      <w:tr w14:paraId="55EB3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460" w:type="dxa"/>
            <w:vMerge w:val="continue"/>
            <w:tcBorders>
              <w:top w:val="nil"/>
              <w:bottom w:val="nil"/>
            </w:tcBorders>
            <w:vAlign w:val="top"/>
          </w:tcPr>
          <w:p w14:paraId="3F310451">
            <w:pPr>
              <w:rPr>
                <w:rFonts w:ascii="Arial"/>
                <w:sz w:val="21"/>
              </w:rPr>
            </w:pPr>
          </w:p>
        </w:tc>
        <w:tc>
          <w:tcPr>
            <w:tcW w:w="597" w:type="dxa"/>
            <w:vMerge w:val="continue"/>
            <w:tcBorders>
              <w:top w:val="nil"/>
              <w:bottom w:val="nil"/>
            </w:tcBorders>
            <w:textDirection w:val="tbRlV"/>
            <w:vAlign w:val="top"/>
          </w:tcPr>
          <w:p w14:paraId="3ABBD287">
            <w:pPr>
              <w:rPr>
                <w:rFonts w:ascii="Arial"/>
                <w:sz w:val="21"/>
              </w:rPr>
            </w:pPr>
          </w:p>
        </w:tc>
        <w:tc>
          <w:tcPr>
            <w:tcW w:w="525" w:type="dxa"/>
            <w:vMerge w:val="continue"/>
            <w:tcBorders>
              <w:top w:val="nil"/>
              <w:bottom w:val="nil"/>
            </w:tcBorders>
            <w:textDirection w:val="tbRlV"/>
            <w:vAlign w:val="top"/>
          </w:tcPr>
          <w:p w14:paraId="77FAB3BC">
            <w:pPr>
              <w:rPr>
                <w:rFonts w:ascii="Arial"/>
                <w:sz w:val="21"/>
              </w:rPr>
            </w:pPr>
          </w:p>
        </w:tc>
        <w:tc>
          <w:tcPr>
            <w:tcW w:w="1679" w:type="dxa"/>
            <w:vMerge w:val="restart"/>
            <w:tcBorders>
              <w:bottom w:val="nil"/>
            </w:tcBorders>
            <w:vAlign w:val="top"/>
          </w:tcPr>
          <w:p w14:paraId="40EC79B5">
            <w:pPr>
              <w:spacing w:line="347" w:lineRule="auto"/>
              <w:rPr>
                <w:rFonts w:ascii="Arial"/>
                <w:sz w:val="21"/>
              </w:rPr>
            </w:pPr>
          </w:p>
          <w:p w14:paraId="576C8A7C">
            <w:pPr>
              <w:pStyle w:val="6"/>
              <w:spacing w:before="65" w:line="228" w:lineRule="auto"/>
              <w:ind w:left="214"/>
            </w:pPr>
            <w:r>
              <w:rPr>
                <w:spacing w:val="8"/>
              </w:rPr>
              <w:t>类似项目业绩</w:t>
            </w:r>
          </w:p>
        </w:tc>
        <w:tc>
          <w:tcPr>
            <w:tcW w:w="990" w:type="dxa"/>
            <w:vMerge w:val="restart"/>
            <w:tcBorders>
              <w:bottom w:val="nil"/>
            </w:tcBorders>
            <w:vAlign w:val="top"/>
          </w:tcPr>
          <w:p w14:paraId="42C35D66">
            <w:pPr>
              <w:spacing w:line="347" w:lineRule="auto"/>
              <w:rPr>
                <w:rFonts w:ascii="Arial"/>
                <w:sz w:val="21"/>
              </w:rPr>
            </w:pPr>
          </w:p>
          <w:p w14:paraId="49A817DB">
            <w:pPr>
              <w:pStyle w:val="6"/>
              <w:spacing w:before="65" w:line="228" w:lineRule="auto"/>
              <w:ind w:left="397"/>
            </w:pPr>
            <w:r>
              <w:t>分</w:t>
            </w:r>
          </w:p>
        </w:tc>
        <w:tc>
          <w:tcPr>
            <w:tcW w:w="900" w:type="dxa"/>
            <w:vMerge w:val="continue"/>
            <w:tcBorders>
              <w:top w:val="nil"/>
              <w:bottom w:val="nil"/>
            </w:tcBorders>
            <w:vAlign w:val="top"/>
          </w:tcPr>
          <w:p w14:paraId="1DABBBC2">
            <w:pPr>
              <w:rPr>
                <w:rFonts w:ascii="Arial"/>
                <w:sz w:val="21"/>
              </w:rPr>
            </w:pPr>
          </w:p>
        </w:tc>
        <w:tc>
          <w:tcPr>
            <w:tcW w:w="4618" w:type="dxa"/>
            <w:vAlign w:val="top"/>
          </w:tcPr>
          <w:p w14:paraId="1A5CFADE">
            <w:pPr>
              <w:rPr>
                <w:rFonts w:ascii="Arial"/>
                <w:sz w:val="21"/>
              </w:rPr>
            </w:pPr>
          </w:p>
        </w:tc>
        <w:tc>
          <w:tcPr>
            <w:tcW w:w="945" w:type="dxa"/>
            <w:vAlign w:val="top"/>
          </w:tcPr>
          <w:p w14:paraId="10A9F1AF">
            <w:pPr>
              <w:rPr>
                <w:rFonts w:ascii="Arial"/>
                <w:sz w:val="21"/>
              </w:rPr>
            </w:pPr>
          </w:p>
        </w:tc>
        <w:tc>
          <w:tcPr>
            <w:tcW w:w="803" w:type="dxa"/>
            <w:vMerge w:val="restart"/>
            <w:tcBorders>
              <w:bottom w:val="nil"/>
            </w:tcBorders>
            <w:vAlign w:val="top"/>
          </w:tcPr>
          <w:p w14:paraId="2CE4537E">
            <w:pPr>
              <w:rPr>
                <w:rFonts w:ascii="Arial"/>
                <w:sz w:val="21"/>
              </w:rPr>
            </w:pPr>
          </w:p>
        </w:tc>
        <w:tc>
          <w:tcPr>
            <w:tcW w:w="993" w:type="dxa"/>
            <w:vMerge w:val="continue"/>
            <w:tcBorders>
              <w:top w:val="nil"/>
              <w:bottom w:val="nil"/>
            </w:tcBorders>
            <w:vAlign w:val="top"/>
          </w:tcPr>
          <w:p w14:paraId="3A6D6CF2">
            <w:pPr>
              <w:rPr>
                <w:rFonts w:ascii="Arial"/>
                <w:sz w:val="21"/>
              </w:rPr>
            </w:pPr>
          </w:p>
        </w:tc>
        <w:tc>
          <w:tcPr>
            <w:tcW w:w="1712" w:type="dxa"/>
            <w:vMerge w:val="restart"/>
            <w:tcBorders>
              <w:bottom w:val="nil"/>
            </w:tcBorders>
            <w:vAlign w:val="top"/>
          </w:tcPr>
          <w:p w14:paraId="0FBAED40">
            <w:pPr>
              <w:rPr>
                <w:rFonts w:ascii="Arial"/>
                <w:sz w:val="21"/>
              </w:rPr>
            </w:pPr>
          </w:p>
        </w:tc>
      </w:tr>
      <w:tr w14:paraId="4B26A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Merge w:val="continue"/>
            <w:tcBorders>
              <w:top w:val="nil"/>
              <w:bottom w:val="nil"/>
            </w:tcBorders>
            <w:vAlign w:val="top"/>
          </w:tcPr>
          <w:p w14:paraId="67642D87">
            <w:pPr>
              <w:rPr>
                <w:rFonts w:ascii="Arial"/>
                <w:sz w:val="21"/>
              </w:rPr>
            </w:pPr>
          </w:p>
        </w:tc>
        <w:tc>
          <w:tcPr>
            <w:tcW w:w="597" w:type="dxa"/>
            <w:vMerge w:val="continue"/>
            <w:tcBorders>
              <w:top w:val="nil"/>
              <w:bottom w:val="nil"/>
            </w:tcBorders>
            <w:textDirection w:val="tbRlV"/>
            <w:vAlign w:val="top"/>
          </w:tcPr>
          <w:p w14:paraId="735509F4">
            <w:pPr>
              <w:rPr>
                <w:rFonts w:ascii="Arial"/>
                <w:sz w:val="21"/>
              </w:rPr>
            </w:pPr>
          </w:p>
        </w:tc>
        <w:tc>
          <w:tcPr>
            <w:tcW w:w="525" w:type="dxa"/>
            <w:vMerge w:val="continue"/>
            <w:tcBorders>
              <w:top w:val="nil"/>
              <w:bottom w:val="nil"/>
            </w:tcBorders>
            <w:textDirection w:val="tbRlV"/>
            <w:vAlign w:val="top"/>
          </w:tcPr>
          <w:p w14:paraId="4DC0B74D">
            <w:pPr>
              <w:rPr>
                <w:rFonts w:ascii="Arial"/>
                <w:sz w:val="21"/>
              </w:rPr>
            </w:pPr>
          </w:p>
        </w:tc>
        <w:tc>
          <w:tcPr>
            <w:tcW w:w="1679" w:type="dxa"/>
            <w:vMerge w:val="continue"/>
            <w:tcBorders>
              <w:top w:val="nil"/>
              <w:bottom w:val="nil"/>
            </w:tcBorders>
            <w:vAlign w:val="top"/>
          </w:tcPr>
          <w:p w14:paraId="7DB44C75">
            <w:pPr>
              <w:rPr>
                <w:rFonts w:ascii="Arial"/>
                <w:sz w:val="21"/>
              </w:rPr>
            </w:pPr>
          </w:p>
        </w:tc>
        <w:tc>
          <w:tcPr>
            <w:tcW w:w="990" w:type="dxa"/>
            <w:vMerge w:val="continue"/>
            <w:tcBorders>
              <w:top w:val="nil"/>
              <w:bottom w:val="nil"/>
            </w:tcBorders>
            <w:vAlign w:val="top"/>
          </w:tcPr>
          <w:p w14:paraId="751E6386">
            <w:pPr>
              <w:rPr>
                <w:rFonts w:ascii="Arial"/>
                <w:sz w:val="21"/>
              </w:rPr>
            </w:pPr>
          </w:p>
        </w:tc>
        <w:tc>
          <w:tcPr>
            <w:tcW w:w="900" w:type="dxa"/>
            <w:vMerge w:val="continue"/>
            <w:tcBorders>
              <w:top w:val="nil"/>
              <w:bottom w:val="nil"/>
            </w:tcBorders>
            <w:vAlign w:val="top"/>
          </w:tcPr>
          <w:p w14:paraId="5E712F87">
            <w:pPr>
              <w:rPr>
                <w:rFonts w:ascii="Arial"/>
                <w:sz w:val="21"/>
              </w:rPr>
            </w:pPr>
          </w:p>
        </w:tc>
        <w:tc>
          <w:tcPr>
            <w:tcW w:w="4618" w:type="dxa"/>
            <w:vAlign w:val="top"/>
          </w:tcPr>
          <w:p w14:paraId="43D46C3C">
            <w:pPr>
              <w:rPr>
                <w:rFonts w:ascii="Arial"/>
                <w:sz w:val="21"/>
              </w:rPr>
            </w:pPr>
          </w:p>
        </w:tc>
        <w:tc>
          <w:tcPr>
            <w:tcW w:w="945" w:type="dxa"/>
            <w:vAlign w:val="top"/>
          </w:tcPr>
          <w:p w14:paraId="78BA40F8">
            <w:pPr>
              <w:rPr>
                <w:rFonts w:ascii="Arial"/>
                <w:sz w:val="21"/>
              </w:rPr>
            </w:pPr>
          </w:p>
        </w:tc>
        <w:tc>
          <w:tcPr>
            <w:tcW w:w="803" w:type="dxa"/>
            <w:vMerge w:val="continue"/>
            <w:tcBorders>
              <w:top w:val="nil"/>
              <w:bottom w:val="nil"/>
            </w:tcBorders>
            <w:vAlign w:val="top"/>
          </w:tcPr>
          <w:p w14:paraId="6B745CC8">
            <w:pPr>
              <w:rPr>
                <w:rFonts w:ascii="Arial"/>
                <w:sz w:val="21"/>
              </w:rPr>
            </w:pPr>
          </w:p>
        </w:tc>
        <w:tc>
          <w:tcPr>
            <w:tcW w:w="993" w:type="dxa"/>
            <w:vMerge w:val="continue"/>
            <w:tcBorders>
              <w:top w:val="nil"/>
              <w:bottom w:val="nil"/>
            </w:tcBorders>
            <w:vAlign w:val="top"/>
          </w:tcPr>
          <w:p w14:paraId="2E91A4DA">
            <w:pPr>
              <w:rPr>
                <w:rFonts w:ascii="Arial"/>
                <w:sz w:val="21"/>
              </w:rPr>
            </w:pPr>
          </w:p>
        </w:tc>
        <w:tc>
          <w:tcPr>
            <w:tcW w:w="1712" w:type="dxa"/>
            <w:vMerge w:val="continue"/>
            <w:tcBorders>
              <w:top w:val="nil"/>
              <w:bottom w:val="nil"/>
            </w:tcBorders>
            <w:vAlign w:val="top"/>
          </w:tcPr>
          <w:p w14:paraId="2F1AE8BC">
            <w:pPr>
              <w:rPr>
                <w:rFonts w:ascii="Arial"/>
                <w:sz w:val="21"/>
              </w:rPr>
            </w:pPr>
          </w:p>
        </w:tc>
      </w:tr>
      <w:tr w14:paraId="0FB21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0" w:type="dxa"/>
            <w:vMerge w:val="continue"/>
            <w:tcBorders>
              <w:top w:val="nil"/>
            </w:tcBorders>
            <w:vAlign w:val="top"/>
          </w:tcPr>
          <w:p w14:paraId="46A57028">
            <w:pPr>
              <w:rPr>
                <w:rFonts w:ascii="Arial"/>
                <w:sz w:val="21"/>
              </w:rPr>
            </w:pPr>
          </w:p>
        </w:tc>
        <w:tc>
          <w:tcPr>
            <w:tcW w:w="597" w:type="dxa"/>
            <w:vMerge w:val="continue"/>
            <w:tcBorders>
              <w:top w:val="nil"/>
            </w:tcBorders>
            <w:textDirection w:val="tbRlV"/>
            <w:vAlign w:val="top"/>
          </w:tcPr>
          <w:p w14:paraId="00111F85">
            <w:pPr>
              <w:rPr>
                <w:rFonts w:ascii="Arial"/>
                <w:sz w:val="21"/>
              </w:rPr>
            </w:pPr>
          </w:p>
        </w:tc>
        <w:tc>
          <w:tcPr>
            <w:tcW w:w="525" w:type="dxa"/>
            <w:vMerge w:val="continue"/>
            <w:tcBorders>
              <w:top w:val="nil"/>
            </w:tcBorders>
            <w:textDirection w:val="tbRlV"/>
            <w:vAlign w:val="top"/>
          </w:tcPr>
          <w:p w14:paraId="7FB11742">
            <w:pPr>
              <w:rPr>
                <w:rFonts w:ascii="Arial"/>
                <w:sz w:val="21"/>
              </w:rPr>
            </w:pPr>
          </w:p>
        </w:tc>
        <w:tc>
          <w:tcPr>
            <w:tcW w:w="1679" w:type="dxa"/>
            <w:vMerge w:val="continue"/>
            <w:tcBorders>
              <w:top w:val="nil"/>
            </w:tcBorders>
            <w:vAlign w:val="top"/>
          </w:tcPr>
          <w:p w14:paraId="66DE0AC3">
            <w:pPr>
              <w:rPr>
                <w:rFonts w:ascii="Arial"/>
                <w:sz w:val="21"/>
              </w:rPr>
            </w:pPr>
          </w:p>
        </w:tc>
        <w:tc>
          <w:tcPr>
            <w:tcW w:w="990" w:type="dxa"/>
            <w:vMerge w:val="continue"/>
            <w:tcBorders>
              <w:top w:val="nil"/>
            </w:tcBorders>
            <w:vAlign w:val="top"/>
          </w:tcPr>
          <w:p w14:paraId="0D551DA9">
            <w:pPr>
              <w:rPr>
                <w:rFonts w:ascii="Arial"/>
                <w:sz w:val="21"/>
              </w:rPr>
            </w:pPr>
          </w:p>
        </w:tc>
        <w:tc>
          <w:tcPr>
            <w:tcW w:w="900" w:type="dxa"/>
            <w:vMerge w:val="continue"/>
            <w:tcBorders>
              <w:top w:val="nil"/>
            </w:tcBorders>
            <w:vAlign w:val="top"/>
          </w:tcPr>
          <w:p w14:paraId="17CE628B">
            <w:pPr>
              <w:rPr>
                <w:rFonts w:ascii="Arial"/>
                <w:sz w:val="21"/>
              </w:rPr>
            </w:pPr>
          </w:p>
        </w:tc>
        <w:tc>
          <w:tcPr>
            <w:tcW w:w="4618" w:type="dxa"/>
            <w:vAlign w:val="top"/>
          </w:tcPr>
          <w:p w14:paraId="04853FC2">
            <w:pPr>
              <w:rPr>
                <w:rFonts w:ascii="Arial"/>
                <w:sz w:val="21"/>
              </w:rPr>
            </w:pPr>
          </w:p>
        </w:tc>
        <w:tc>
          <w:tcPr>
            <w:tcW w:w="945" w:type="dxa"/>
            <w:vAlign w:val="top"/>
          </w:tcPr>
          <w:p w14:paraId="08395A9F">
            <w:pPr>
              <w:rPr>
                <w:rFonts w:ascii="Arial"/>
                <w:sz w:val="21"/>
              </w:rPr>
            </w:pPr>
          </w:p>
        </w:tc>
        <w:tc>
          <w:tcPr>
            <w:tcW w:w="803" w:type="dxa"/>
            <w:vMerge w:val="continue"/>
            <w:tcBorders>
              <w:top w:val="nil"/>
            </w:tcBorders>
            <w:vAlign w:val="top"/>
          </w:tcPr>
          <w:p w14:paraId="2AFDC924">
            <w:pPr>
              <w:rPr>
                <w:rFonts w:ascii="Arial"/>
                <w:sz w:val="21"/>
              </w:rPr>
            </w:pPr>
          </w:p>
        </w:tc>
        <w:tc>
          <w:tcPr>
            <w:tcW w:w="993" w:type="dxa"/>
            <w:vMerge w:val="continue"/>
            <w:tcBorders>
              <w:top w:val="nil"/>
            </w:tcBorders>
            <w:vAlign w:val="top"/>
          </w:tcPr>
          <w:p w14:paraId="3AB05EE2">
            <w:pPr>
              <w:rPr>
                <w:rFonts w:ascii="Arial"/>
                <w:sz w:val="21"/>
              </w:rPr>
            </w:pPr>
          </w:p>
        </w:tc>
        <w:tc>
          <w:tcPr>
            <w:tcW w:w="1712" w:type="dxa"/>
            <w:vMerge w:val="continue"/>
            <w:tcBorders>
              <w:top w:val="nil"/>
            </w:tcBorders>
            <w:vAlign w:val="top"/>
          </w:tcPr>
          <w:p w14:paraId="5B70BF8F">
            <w:pPr>
              <w:rPr>
                <w:rFonts w:ascii="Arial"/>
                <w:sz w:val="21"/>
              </w:rPr>
            </w:pPr>
          </w:p>
        </w:tc>
      </w:tr>
    </w:tbl>
    <w:p w14:paraId="0FF3D98E">
      <w:pPr>
        <w:spacing w:line="295" w:lineRule="auto"/>
        <w:rPr>
          <w:rFonts w:ascii="Arial"/>
          <w:sz w:val="21"/>
        </w:rPr>
      </w:pPr>
    </w:p>
    <w:p w14:paraId="6EC37689">
      <w:pPr>
        <w:spacing w:before="65" w:line="227" w:lineRule="auto"/>
        <w:ind w:left="132"/>
        <w:rPr>
          <w:rFonts w:ascii="宋体" w:hAnsi="宋体" w:eastAsia="宋体" w:cs="宋体"/>
          <w:sz w:val="20"/>
          <w:szCs w:val="20"/>
        </w:rPr>
      </w:pPr>
      <w:r>
        <w:rPr>
          <w:rFonts w:ascii="宋体" w:hAnsi="宋体" w:eastAsia="宋体" w:cs="宋体"/>
          <w:spacing w:val="2"/>
          <w:sz w:val="20"/>
          <w:szCs w:val="20"/>
        </w:rPr>
        <w:t>审查委员会成员签字                                                                                      日期：</w:t>
      </w:r>
    </w:p>
    <w:p w14:paraId="39B66E4B">
      <w:pPr>
        <w:spacing w:line="227" w:lineRule="auto"/>
        <w:rPr>
          <w:rFonts w:ascii="宋体" w:hAnsi="宋体" w:eastAsia="宋体" w:cs="宋体"/>
          <w:sz w:val="20"/>
          <w:szCs w:val="20"/>
        </w:rPr>
        <w:sectPr>
          <w:footerReference r:id="rId97" w:type="default"/>
          <w:pgSz w:w="16839" w:h="11906"/>
          <w:pgMar w:top="400" w:right="1305" w:bottom="1048" w:left="1305" w:header="0" w:footer="886" w:gutter="0"/>
          <w:cols w:space="720" w:num="1"/>
        </w:sectPr>
      </w:pPr>
    </w:p>
    <w:p w14:paraId="463722F0">
      <w:pPr>
        <w:spacing w:line="253" w:lineRule="auto"/>
        <w:rPr>
          <w:rFonts w:ascii="Arial"/>
          <w:sz w:val="21"/>
        </w:rPr>
      </w:pPr>
    </w:p>
    <w:p w14:paraId="0AEC42C8">
      <w:pPr>
        <w:spacing w:line="253" w:lineRule="auto"/>
        <w:rPr>
          <w:rFonts w:ascii="Arial"/>
          <w:sz w:val="21"/>
        </w:rPr>
      </w:pPr>
    </w:p>
    <w:p w14:paraId="08974663">
      <w:pPr>
        <w:spacing w:line="253" w:lineRule="auto"/>
        <w:rPr>
          <w:rFonts w:ascii="Arial"/>
          <w:sz w:val="21"/>
        </w:rPr>
      </w:pPr>
    </w:p>
    <w:p w14:paraId="3840AC84">
      <w:pPr>
        <w:spacing w:line="253" w:lineRule="auto"/>
        <w:rPr>
          <w:rFonts w:ascii="Arial"/>
          <w:sz w:val="21"/>
        </w:rPr>
      </w:pPr>
    </w:p>
    <w:p w14:paraId="1B6E7D7C">
      <w:pPr>
        <w:spacing w:line="254" w:lineRule="auto"/>
        <w:rPr>
          <w:rFonts w:ascii="Arial"/>
          <w:sz w:val="21"/>
        </w:rPr>
      </w:pPr>
    </w:p>
    <w:p w14:paraId="29764D21">
      <w:pPr>
        <w:pStyle w:val="2"/>
        <w:spacing w:before="78" w:line="222" w:lineRule="auto"/>
        <w:ind w:left="135"/>
        <w:rPr>
          <w:sz w:val="24"/>
          <w:szCs w:val="24"/>
        </w:rPr>
      </w:pPr>
      <w:r>
        <w:rPr>
          <w:spacing w:val="2"/>
          <w:sz w:val="24"/>
          <w:szCs w:val="24"/>
        </w:rPr>
        <w:t>附表A-5：评分记录表（续</w:t>
      </w:r>
      <w:r>
        <w:rPr>
          <w:spacing w:val="-53"/>
          <w:sz w:val="24"/>
          <w:szCs w:val="24"/>
        </w:rPr>
        <w:t xml:space="preserve"> </w:t>
      </w:r>
      <w:r>
        <w:rPr>
          <w:spacing w:val="2"/>
          <w:sz w:val="24"/>
          <w:szCs w:val="24"/>
        </w:rPr>
        <w:t>2）</w:t>
      </w:r>
    </w:p>
    <w:p w14:paraId="28D7C786">
      <w:pPr>
        <w:spacing w:line="242" w:lineRule="auto"/>
        <w:rPr>
          <w:rFonts w:ascii="Arial"/>
          <w:sz w:val="21"/>
        </w:rPr>
      </w:pPr>
    </w:p>
    <w:p w14:paraId="6EC1F6A5">
      <w:pPr>
        <w:pStyle w:val="2"/>
        <w:spacing w:before="91" w:line="222" w:lineRule="auto"/>
        <w:ind w:left="5232"/>
        <w:rPr>
          <w:sz w:val="28"/>
          <w:szCs w:val="28"/>
        </w:rPr>
      </w:pPr>
      <w:r>
        <w:rPr>
          <w:spacing w:val="-1"/>
          <w:sz w:val="28"/>
          <w:szCs w:val="28"/>
        </w:rPr>
        <w:t>评分记录表——项目管理机构</w:t>
      </w:r>
    </w:p>
    <w:p w14:paraId="03E67915">
      <w:pPr>
        <w:spacing w:line="310" w:lineRule="auto"/>
        <w:rPr>
          <w:rFonts w:ascii="Arial"/>
          <w:sz w:val="21"/>
        </w:rPr>
      </w:pPr>
    </w:p>
    <w:p w14:paraId="01E623F5">
      <w:pPr>
        <w:spacing w:before="65" w:line="227" w:lineRule="auto"/>
        <w:ind w:left="123"/>
        <w:rPr>
          <w:rFonts w:ascii="宋体" w:hAnsi="宋体" w:eastAsia="宋体" w:cs="宋体"/>
          <w:sz w:val="20"/>
          <w:szCs w:val="20"/>
        </w:rPr>
      </w:pPr>
      <w:r>
        <w:rPr>
          <w:rFonts w:ascii="宋体" w:hAnsi="宋体" w:eastAsia="宋体" w:cs="宋体"/>
          <w:spacing w:val="10"/>
          <w:sz w:val="20"/>
          <w:szCs w:val="20"/>
        </w:rPr>
        <w:t>工程名称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标段名称）    申请</w:t>
      </w:r>
      <w:r>
        <w:rPr>
          <w:rFonts w:ascii="宋体" w:hAnsi="宋体" w:eastAsia="宋体" w:cs="宋体"/>
          <w:spacing w:val="9"/>
          <w:sz w:val="20"/>
          <w:szCs w:val="20"/>
        </w:rPr>
        <w:t>人名称：</w:t>
      </w:r>
      <w:r>
        <w:rPr>
          <w:rFonts w:ascii="宋体" w:hAnsi="宋体" w:eastAsia="宋体" w:cs="宋体"/>
          <w:spacing w:val="2"/>
          <w:sz w:val="20"/>
          <w:szCs w:val="20"/>
        </w:rPr>
        <w:t xml:space="preserve">                             </w:t>
      </w:r>
      <w:r>
        <w:rPr>
          <w:rFonts w:ascii="宋体" w:hAnsi="宋体" w:eastAsia="宋体" w:cs="宋体"/>
          <w:spacing w:val="9"/>
          <w:sz w:val="20"/>
          <w:szCs w:val="20"/>
        </w:rPr>
        <w:t>审查委员会成员姓名：</w:t>
      </w:r>
    </w:p>
    <w:p w14:paraId="5C9A159F">
      <w:pPr>
        <w:spacing w:line="190"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0"/>
        <w:gridCol w:w="597"/>
        <w:gridCol w:w="525"/>
        <w:gridCol w:w="1679"/>
        <w:gridCol w:w="990"/>
        <w:gridCol w:w="900"/>
        <w:gridCol w:w="4618"/>
        <w:gridCol w:w="945"/>
        <w:gridCol w:w="803"/>
        <w:gridCol w:w="993"/>
        <w:gridCol w:w="1712"/>
      </w:tblGrid>
      <w:tr w14:paraId="3E81D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0" w:type="dxa"/>
            <w:vMerge w:val="restart"/>
            <w:tcBorders>
              <w:bottom w:val="nil"/>
            </w:tcBorders>
            <w:textDirection w:val="tbRlV"/>
            <w:vAlign w:val="top"/>
          </w:tcPr>
          <w:p w14:paraId="355D9F7D">
            <w:pPr>
              <w:pStyle w:val="6"/>
              <w:spacing w:before="123" w:line="218" w:lineRule="auto"/>
              <w:ind w:left="62"/>
            </w:pPr>
            <w:r>
              <w:rPr>
                <w:spacing w:val="6"/>
              </w:rPr>
              <w:t>序 号</w:t>
            </w:r>
          </w:p>
        </w:tc>
        <w:tc>
          <w:tcPr>
            <w:tcW w:w="2801" w:type="dxa"/>
            <w:gridSpan w:val="3"/>
            <w:vMerge w:val="restart"/>
            <w:tcBorders>
              <w:bottom w:val="nil"/>
            </w:tcBorders>
            <w:vAlign w:val="top"/>
          </w:tcPr>
          <w:p w14:paraId="72FD0CBD">
            <w:pPr>
              <w:pStyle w:val="6"/>
              <w:spacing w:before="217" w:line="228" w:lineRule="auto"/>
              <w:ind w:left="985"/>
            </w:pPr>
            <w:r>
              <w:rPr>
                <w:spacing w:val="7"/>
              </w:rPr>
              <w:t>评分因素</w:t>
            </w:r>
          </w:p>
        </w:tc>
        <w:tc>
          <w:tcPr>
            <w:tcW w:w="1890" w:type="dxa"/>
            <w:gridSpan w:val="2"/>
            <w:vAlign w:val="top"/>
          </w:tcPr>
          <w:p w14:paraId="359ACD61">
            <w:pPr>
              <w:pStyle w:val="6"/>
              <w:spacing w:before="57" w:line="228" w:lineRule="auto"/>
              <w:ind w:left="636"/>
            </w:pPr>
            <w:r>
              <w:rPr>
                <w:spacing w:val="6"/>
              </w:rPr>
              <w:t>标准分</w:t>
            </w:r>
          </w:p>
        </w:tc>
        <w:tc>
          <w:tcPr>
            <w:tcW w:w="5563" w:type="dxa"/>
            <w:gridSpan w:val="2"/>
            <w:vMerge w:val="restart"/>
            <w:tcBorders>
              <w:bottom w:val="nil"/>
            </w:tcBorders>
            <w:vAlign w:val="top"/>
          </w:tcPr>
          <w:p w14:paraId="757D611C">
            <w:pPr>
              <w:pStyle w:val="6"/>
              <w:spacing w:before="218" w:line="228" w:lineRule="auto"/>
              <w:ind w:left="2366"/>
            </w:pPr>
            <w:r>
              <w:rPr>
                <w:spacing w:val="7"/>
              </w:rPr>
              <w:t>评分标准</w:t>
            </w:r>
          </w:p>
        </w:tc>
        <w:tc>
          <w:tcPr>
            <w:tcW w:w="803" w:type="dxa"/>
            <w:vMerge w:val="restart"/>
            <w:tcBorders>
              <w:bottom w:val="nil"/>
            </w:tcBorders>
            <w:vAlign w:val="top"/>
          </w:tcPr>
          <w:p w14:paraId="5C06D577">
            <w:pPr>
              <w:pStyle w:val="6"/>
              <w:spacing w:before="62" w:line="228" w:lineRule="auto"/>
              <w:ind w:left="200"/>
            </w:pPr>
            <w:r>
              <w:rPr>
                <w:spacing w:val="3"/>
              </w:rPr>
              <w:t>分项</w:t>
            </w:r>
          </w:p>
          <w:p w14:paraId="6C9DBA48">
            <w:pPr>
              <w:pStyle w:val="6"/>
              <w:spacing w:before="64" w:line="228" w:lineRule="auto"/>
              <w:ind w:left="198"/>
            </w:pPr>
            <w:r>
              <w:rPr>
                <w:spacing w:val="4"/>
              </w:rPr>
              <w:t>得分</w:t>
            </w:r>
          </w:p>
        </w:tc>
        <w:tc>
          <w:tcPr>
            <w:tcW w:w="993" w:type="dxa"/>
            <w:vMerge w:val="restart"/>
            <w:tcBorders>
              <w:bottom w:val="nil"/>
            </w:tcBorders>
            <w:vAlign w:val="top"/>
          </w:tcPr>
          <w:p w14:paraId="54A56C15">
            <w:pPr>
              <w:pStyle w:val="6"/>
              <w:spacing w:before="63" w:line="263" w:lineRule="auto"/>
              <w:ind w:left="399" w:right="178" w:hanging="210"/>
            </w:pPr>
            <w:r>
              <w:rPr>
                <w:spacing w:val="6"/>
              </w:rPr>
              <w:t>合计得</w:t>
            </w:r>
            <w:r>
              <w:t>分</w:t>
            </w:r>
          </w:p>
        </w:tc>
        <w:tc>
          <w:tcPr>
            <w:tcW w:w="1712" w:type="dxa"/>
            <w:vMerge w:val="restart"/>
            <w:tcBorders>
              <w:bottom w:val="nil"/>
            </w:tcBorders>
            <w:vAlign w:val="top"/>
          </w:tcPr>
          <w:p w14:paraId="4A3425BC">
            <w:pPr>
              <w:pStyle w:val="6"/>
              <w:spacing w:before="218" w:line="229" w:lineRule="auto"/>
              <w:ind w:left="655"/>
            </w:pPr>
            <w:r>
              <w:rPr>
                <w:spacing w:val="3"/>
              </w:rPr>
              <w:t>备注</w:t>
            </w:r>
          </w:p>
        </w:tc>
      </w:tr>
      <w:tr w14:paraId="2F2E7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Merge w:val="continue"/>
            <w:tcBorders>
              <w:top w:val="nil"/>
            </w:tcBorders>
            <w:textDirection w:val="tbRlV"/>
            <w:vAlign w:val="top"/>
          </w:tcPr>
          <w:p w14:paraId="42E04AA6">
            <w:pPr>
              <w:rPr>
                <w:rFonts w:ascii="Arial"/>
                <w:sz w:val="21"/>
              </w:rPr>
            </w:pPr>
          </w:p>
        </w:tc>
        <w:tc>
          <w:tcPr>
            <w:tcW w:w="2801" w:type="dxa"/>
            <w:gridSpan w:val="3"/>
            <w:vMerge w:val="continue"/>
            <w:tcBorders>
              <w:top w:val="nil"/>
            </w:tcBorders>
            <w:vAlign w:val="top"/>
          </w:tcPr>
          <w:p w14:paraId="21B58DBD">
            <w:pPr>
              <w:rPr>
                <w:rFonts w:ascii="Arial"/>
                <w:sz w:val="21"/>
              </w:rPr>
            </w:pPr>
          </w:p>
        </w:tc>
        <w:tc>
          <w:tcPr>
            <w:tcW w:w="990" w:type="dxa"/>
            <w:vAlign w:val="top"/>
          </w:tcPr>
          <w:p w14:paraId="2320AE92">
            <w:pPr>
              <w:pStyle w:val="6"/>
              <w:spacing w:before="53" w:line="228" w:lineRule="auto"/>
              <w:ind w:left="292"/>
            </w:pPr>
            <w:r>
              <w:rPr>
                <w:spacing w:val="3"/>
              </w:rPr>
              <w:t>分项</w:t>
            </w:r>
          </w:p>
        </w:tc>
        <w:tc>
          <w:tcPr>
            <w:tcW w:w="900" w:type="dxa"/>
            <w:vAlign w:val="top"/>
          </w:tcPr>
          <w:p w14:paraId="5080CA18">
            <w:pPr>
              <w:pStyle w:val="6"/>
              <w:spacing w:before="53" w:line="229" w:lineRule="auto"/>
              <w:ind w:left="246"/>
            </w:pPr>
            <w:r>
              <w:rPr>
                <w:spacing w:val="4"/>
              </w:rPr>
              <w:t>合计</w:t>
            </w:r>
          </w:p>
        </w:tc>
        <w:tc>
          <w:tcPr>
            <w:tcW w:w="5563" w:type="dxa"/>
            <w:gridSpan w:val="2"/>
            <w:vMerge w:val="continue"/>
            <w:tcBorders>
              <w:top w:val="nil"/>
            </w:tcBorders>
            <w:vAlign w:val="top"/>
          </w:tcPr>
          <w:p w14:paraId="26050BB0">
            <w:pPr>
              <w:rPr>
                <w:rFonts w:ascii="Arial"/>
                <w:sz w:val="21"/>
              </w:rPr>
            </w:pPr>
          </w:p>
        </w:tc>
        <w:tc>
          <w:tcPr>
            <w:tcW w:w="803" w:type="dxa"/>
            <w:vMerge w:val="continue"/>
            <w:tcBorders>
              <w:top w:val="nil"/>
            </w:tcBorders>
            <w:vAlign w:val="top"/>
          </w:tcPr>
          <w:p w14:paraId="34E75EFF">
            <w:pPr>
              <w:rPr>
                <w:rFonts w:ascii="Arial"/>
                <w:sz w:val="21"/>
              </w:rPr>
            </w:pPr>
          </w:p>
        </w:tc>
        <w:tc>
          <w:tcPr>
            <w:tcW w:w="993" w:type="dxa"/>
            <w:vMerge w:val="continue"/>
            <w:tcBorders>
              <w:top w:val="nil"/>
            </w:tcBorders>
            <w:vAlign w:val="top"/>
          </w:tcPr>
          <w:p w14:paraId="4B052A11">
            <w:pPr>
              <w:rPr>
                <w:rFonts w:ascii="Arial"/>
                <w:sz w:val="21"/>
              </w:rPr>
            </w:pPr>
          </w:p>
        </w:tc>
        <w:tc>
          <w:tcPr>
            <w:tcW w:w="1712" w:type="dxa"/>
            <w:vMerge w:val="continue"/>
            <w:tcBorders>
              <w:top w:val="nil"/>
            </w:tcBorders>
            <w:vAlign w:val="top"/>
          </w:tcPr>
          <w:p w14:paraId="47697E3A">
            <w:pPr>
              <w:rPr>
                <w:rFonts w:ascii="Arial"/>
                <w:sz w:val="21"/>
              </w:rPr>
            </w:pPr>
          </w:p>
        </w:tc>
      </w:tr>
      <w:tr w14:paraId="139B9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restart"/>
            <w:tcBorders>
              <w:bottom w:val="nil"/>
            </w:tcBorders>
            <w:vAlign w:val="top"/>
          </w:tcPr>
          <w:p w14:paraId="5C3E3629">
            <w:pPr>
              <w:spacing w:line="259" w:lineRule="auto"/>
              <w:rPr>
                <w:rFonts w:ascii="Arial"/>
                <w:sz w:val="21"/>
              </w:rPr>
            </w:pPr>
          </w:p>
          <w:p w14:paraId="2610CFE3">
            <w:pPr>
              <w:spacing w:line="259" w:lineRule="auto"/>
              <w:rPr>
                <w:rFonts w:ascii="Arial"/>
                <w:sz w:val="21"/>
              </w:rPr>
            </w:pPr>
          </w:p>
          <w:p w14:paraId="3FEC4BA4">
            <w:pPr>
              <w:spacing w:line="259" w:lineRule="auto"/>
              <w:rPr>
                <w:rFonts w:ascii="Arial"/>
                <w:sz w:val="21"/>
              </w:rPr>
            </w:pPr>
          </w:p>
          <w:p w14:paraId="30A95DFD">
            <w:pPr>
              <w:spacing w:line="259" w:lineRule="auto"/>
              <w:rPr>
                <w:rFonts w:ascii="Arial"/>
                <w:sz w:val="21"/>
              </w:rPr>
            </w:pPr>
          </w:p>
          <w:p w14:paraId="3331CD3C">
            <w:pPr>
              <w:spacing w:line="259" w:lineRule="auto"/>
              <w:rPr>
                <w:rFonts w:ascii="Arial"/>
                <w:sz w:val="21"/>
              </w:rPr>
            </w:pPr>
          </w:p>
          <w:p w14:paraId="0CEE2B5F">
            <w:pPr>
              <w:spacing w:line="259" w:lineRule="auto"/>
              <w:rPr>
                <w:rFonts w:ascii="Arial"/>
                <w:sz w:val="21"/>
              </w:rPr>
            </w:pPr>
          </w:p>
          <w:p w14:paraId="3C839696">
            <w:pPr>
              <w:spacing w:line="260" w:lineRule="auto"/>
              <w:rPr>
                <w:rFonts w:ascii="Arial"/>
                <w:sz w:val="21"/>
              </w:rPr>
            </w:pPr>
          </w:p>
          <w:p w14:paraId="0E37C25C">
            <w:pPr>
              <w:spacing w:line="260" w:lineRule="auto"/>
              <w:rPr>
                <w:rFonts w:ascii="Arial"/>
                <w:sz w:val="21"/>
              </w:rPr>
            </w:pPr>
          </w:p>
          <w:p w14:paraId="225A6D98">
            <w:pPr>
              <w:spacing w:line="260" w:lineRule="auto"/>
              <w:rPr>
                <w:rFonts w:ascii="Arial"/>
                <w:sz w:val="21"/>
              </w:rPr>
            </w:pPr>
          </w:p>
          <w:p w14:paraId="66F34DBF">
            <w:pPr>
              <w:spacing w:line="260" w:lineRule="auto"/>
              <w:rPr>
                <w:rFonts w:ascii="Arial"/>
                <w:sz w:val="21"/>
              </w:rPr>
            </w:pPr>
          </w:p>
          <w:p w14:paraId="71C8C101">
            <w:pPr>
              <w:pStyle w:val="6"/>
              <w:spacing w:before="65" w:line="264" w:lineRule="exact"/>
              <w:ind w:left="166"/>
            </w:pPr>
            <w:r>
              <w:rPr>
                <w:position w:val="1"/>
              </w:rPr>
              <w:t>Ⅱ</w:t>
            </w:r>
          </w:p>
        </w:tc>
        <w:tc>
          <w:tcPr>
            <w:tcW w:w="597" w:type="dxa"/>
            <w:vMerge w:val="restart"/>
            <w:tcBorders>
              <w:bottom w:val="nil"/>
            </w:tcBorders>
            <w:textDirection w:val="tbRlV"/>
            <w:vAlign w:val="top"/>
          </w:tcPr>
          <w:p w14:paraId="529AEC45">
            <w:pPr>
              <w:pStyle w:val="6"/>
              <w:spacing w:before="278" w:line="207" w:lineRule="auto"/>
              <w:ind w:left="1895"/>
            </w:pPr>
            <w:r>
              <w:rPr>
                <w:spacing w:val="6"/>
              </w:rPr>
              <w:t xml:space="preserve">项 </w:t>
            </w:r>
            <w:r>
              <w:rPr>
                <w:spacing w:val="6"/>
                <w:position w:val="1"/>
              </w:rPr>
              <w:t xml:space="preserve">目 </w:t>
            </w:r>
            <w:r>
              <w:rPr>
                <w:spacing w:val="6"/>
              </w:rPr>
              <w:t>管 理 机 构</w:t>
            </w:r>
          </w:p>
        </w:tc>
        <w:tc>
          <w:tcPr>
            <w:tcW w:w="525" w:type="dxa"/>
            <w:vMerge w:val="restart"/>
            <w:tcBorders>
              <w:bottom w:val="nil"/>
            </w:tcBorders>
            <w:textDirection w:val="tbRlV"/>
            <w:vAlign w:val="top"/>
          </w:tcPr>
          <w:p w14:paraId="0F1BCB76">
            <w:pPr>
              <w:pStyle w:val="6"/>
              <w:spacing w:before="205" w:line="215" w:lineRule="auto"/>
              <w:ind w:left="988"/>
            </w:pPr>
            <w:r>
              <w:rPr>
                <w:spacing w:val="6"/>
              </w:rPr>
              <w:t>技 术 负 责 人</w:t>
            </w:r>
          </w:p>
        </w:tc>
        <w:tc>
          <w:tcPr>
            <w:tcW w:w="1679" w:type="dxa"/>
            <w:vMerge w:val="restart"/>
            <w:tcBorders>
              <w:bottom w:val="nil"/>
            </w:tcBorders>
            <w:vAlign w:val="top"/>
          </w:tcPr>
          <w:p w14:paraId="7964E018">
            <w:pPr>
              <w:spacing w:line="259" w:lineRule="auto"/>
              <w:rPr>
                <w:rFonts w:ascii="Arial"/>
                <w:sz w:val="21"/>
              </w:rPr>
            </w:pPr>
          </w:p>
          <w:p w14:paraId="59934B40">
            <w:pPr>
              <w:spacing w:line="260" w:lineRule="auto"/>
              <w:rPr>
                <w:rFonts w:ascii="Arial"/>
                <w:sz w:val="21"/>
              </w:rPr>
            </w:pPr>
          </w:p>
          <w:p w14:paraId="33198847">
            <w:pPr>
              <w:pStyle w:val="6"/>
              <w:spacing w:before="65" w:line="230" w:lineRule="auto"/>
              <w:ind w:left="635"/>
            </w:pPr>
            <w:r>
              <w:rPr>
                <w:spacing w:val="4"/>
              </w:rPr>
              <w:t>职称</w:t>
            </w:r>
          </w:p>
        </w:tc>
        <w:tc>
          <w:tcPr>
            <w:tcW w:w="990" w:type="dxa"/>
            <w:vMerge w:val="restart"/>
            <w:tcBorders>
              <w:bottom w:val="nil"/>
            </w:tcBorders>
            <w:vAlign w:val="top"/>
          </w:tcPr>
          <w:p w14:paraId="4CC868C1">
            <w:pPr>
              <w:spacing w:line="260" w:lineRule="auto"/>
              <w:rPr>
                <w:rFonts w:ascii="Arial"/>
                <w:sz w:val="21"/>
              </w:rPr>
            </w:pPr>
          </w:p>
          <w:p w14:paraId="4B722069">
            <w:pPr>
              <w:spacing w:line="260" w:lineRule="auto"/>
              <w:rPr>
                <w:rFonts w:ascii="Arial"/>
                <w:sz w:val="21"/>
              </w:rPr>
            </w:pPr>
          </w:p>
          <w:p w14:paraId="579CC2A9">
            <w:pPr>
              <w:pStyle w:val="6"/>
              <w:spacing w:before="65" w:line="228" w:lineRule="auto"/>
              <w:ind w:left="397"/>
            </w:pPr>
            <w:r>
              <w:t>分</w:t>
            </w:r>
          </w:p>
        </w:tc>
        <w:tc>
          <w:tcPr>
            <w:tcW w:w="900" w:type="dxa"/>
            <w:vMerge w:val="restart"/>
            <w:tcBorders>
              <w:bottom w:val="nil"/>
            </w:tcBorders>
            <w:vAlign w:val="top"/>
          </w:tcPr>
          <w:p w14:paraId="559CA328">
            <w:pPr>
              <w:spacing w:line="259" w:lineRule="auto"/>
              <w:rPr>
                <w:rFonts w:ascii="Arial"/>
                <w:sz w:val="21"/>
              </w:rPr>
            </w:pPr>
          </w:p>
          <w:p w14:paraId="5ABA51CB">
            <w:pPr>
              <w:spacing w:line="259" w:lineRule="auto"/>
              <w:rPr>
                <w:rFonts w:ascii="Arial"/>
                <w:sz w:val="21"/>
              </w:rPr>
            </w:pPr>
          </w:p>
          <w:p w14:paraId="4CD6834D">
            <w:pPr>
              <w:spacing w:line="259" w:lineRule="auto"/>
              <w:rPr>
                <w:rFonts w:ascii="Arial"/>
                <w:sz w:val="21"/>
              </w:rPr>
            </w:pPr>
          </w:p>
          <w:p w14:paraId="4952F4B4">
            <w:pPr>
              <w:spacing w:line="259" w:lineRule="auto"/>
              <w:rPr>
                <w:rFonts w:ascii="Arial"/>
                <w:sz w:val="21"/>
              </w:rPr>
            </w:pPr>
          </w:p>
          <w:p w14:paraId="0E313525">
            <w:pPr>
              <w:spacing w:line="259" w:lineRule="auto"/>
              <w:rPr>
                <w:rFonts w:ascii="Arial"/>
                <w:sz w:val="21"/>
              </w:rPr>
            </w:pPr>
          </w:p>
          <w:p w14:paraId="2B1F10BC">
            <w:pPr>
              <w:spacing w:line="260" w:lineRule="auto"/>
              <w:rPr>
                <w:rFonts w:ascii="Arial"/>
                <w:sz w:val="21"/>
              </w:rPr>
            </w:pPr>
          </w:p>
          <w:p w14:paraId="27A2B55C">
            <w:pPr>
              <w:spacing w:line="260" w:lineRule="auto"/>
              <w:rPr>
                <w:rFonts w:ascii="Arial"/>
                <w:sz w:val="21"/>
              </w:rPr>
            </w:pPr>
          </w:p>
          <w:p w14:paraId="09A1731F">
            <w:pPr>
              <w:spacing w:line="260" w:lineRule="auto"/>
              <w:rPr>
                <w:rFonts w:ascii="Arial"/>
                <w:sz w:val="21"/>
              </w:rPr>
            </w:pPr>
          </w:p>
          <w:p w14:paraId="0D680C6B">
            <w:pPr>
              <w:spacing w:line="260" w:lineRule="auto"/>
              <w:rPr>
                <w:rFonts w:ascii="Arial"/>
                <w:sz w:val="21"/>
              </w:rPr>
            </w:pPr>
          </w:p>
          <w:p w14:paraId="5DEFACC7">
            <w:pPr>
              <w:spacing w:line="260" w:lineRule="auto"/>
              <w:rPr>
                <w:rFonts w:ascii="Arial"/>
                <w:sz w:val="21"/>
              </w:rPr>
            </w:pPr>
          </w:p>
          <w:p w14:paraId="60AEDC6F">
            <w:pPr>
              <w:pStyle w:val="6"/>
              <w:spacing w:before="65" w:line="228" w:lineRule="auto"/>
              <w:ind w:left="353"/>
            </w:pPr>
            <w:r>
              <w:t>分</w:t>
            </w:r>
          </w:p>
        </w:tc>
        <w:tc>
          <w:tcPr>
            <w:tcW w:w="4618" w:type="dxa"/>
            <w:vAlign w:val="top"/>
          </w:tcPr>
          <w:p w14:paraId="20C7204D">
            <w:pPr>
              <w:rPr>
                <w:rFonts w:ascii="Arial"/>
                <w:sz w:val="21"/>
              </w:rPr>
            </w:pPr>
          </w:p>
        </w:tc>
        <w:tc>
          <w:tcPr>
            <w:tcW w:w="945" w:type="dxa"/>
            <w:vAlign w:val="top"/>
          </w:tcPr>
          <w:p w14:paraId="130B27DA">
            <w:pPr>
              <w:rPr>
                <w:rFonts w:ascii="Arial"/>
                <w:sz w:val="21"/>
              </w:rPr>
            </w:pPr>
          </w:p>
        </w:tc>
        <w:tc>
          <w:tcPr>
            <w:tcW w:w="803" w:type="dxa"/>
            <w:vMerge w:val="restart"/>
            <w:tcBorders>
              <w:bottom w:val="nil"/>
            </w:tcBorders>
            <w:vAlign w:val="top"/>
          </w:tcPr>
          <w:p w14:paraId="340B951F">
            <w:pPr>
              <w:rPr>
                <w:rFonts w:ascii="Arial"/>
                <w:sz w:val="21"/>
              </w:rPr>
            </w:pPr>
          </w:p>
        </w:tc>
        <w:tc>
          <w:tcPr>
            <w:tcW w:w="993" w:type="dxa"/>
            <w:vMerge w:val="restart"/>
            <w:tcBorders>
              <w:bottom w:val="nil"/>
            </w:tcBorders>
            <w:vAlign w:val="top"/>
          </w:tcPr>
          <w:p w14:paraId="3793147A">
            <w:pPr>
              <w:rPr>
                <w:rFonts w:ascii="Arial"/>
                <w:sz w:val="21"/>
              </w:rPr>
            </w:pPr>
          </w:p>
        </w:tc>
        <w:tc>
          <w:tcPr>
            <w:tcW w:w="1712" w:type="dxa"/>
            <w:vMerge w:val="restart"/>
            <w:tcBorders>
              <w:bottom w:val="nil"/>
            </w:tcBorders>
            <w:vAlign w:val="top"/>
          </w:tcPr>
          <w:p w14:paraId="097A7F86">
            <w:pPr>
              <w:rPr>
                <w:rFonts w:ascii="Arial"/>
                <w:sz w:val="21"/>
              </w:rPr>
            </w:pPr>
          </w:p>
        </w:tc>
      </w:tr>
      <w:tr w14:paraId="438EF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continue"/>
            <w:tcBorders>
              <w:top w:val="nil"/>
              <w:bottom w:val="nil"/>
            </w:tcBorders>
            <w:vAlign w:val="top"/>
          </w:tcPr>
          <w:p w14:paraId="13BF2019">
            <w:pPr>
              <w:rPr>
                <w:rFonts w:ascii="Arial"/>
                <w:sz w:val="21"/>
              </w:rPr>
            </w:pPr>
          </w:p>
        </w:tc>
        <w:tc>
          <w:tcPr>
            <w:tcW w:w="597" w:type="dxa"/>
            <w:vMerge w:val="continue"/>
            <w:tcBorders>
              <w:top w:val="nil"/>
              <w:bottom w:val="nil"/>
            </w:tcBorders>
            <w:textDirection w:val="tbRlV"/>
            <w:vAlign w:val="top"/>
          </w:tcPr>
          <w:p w14:paraId="4D022440">
            <w:pPr>
              <w:rPr>
                <w:rFonts w:ascii="Arial"/>
                <w:sz w:val="21"/>
              </w:rPr>
            </w:pPr>
          </w:p>
        </w:tc>
        <w:tc>
          <w:tcPr>
            <w:tcW w:w="525" w:type="dxa"/>
            <w:vMerge w:val="continue"/>
            <w:tcBorders>
              <w:top w:val="nil"/>
              <w:bottom w:val="nil"/>
            </w:tcBorders>
            <w:textDirection w:val="tbRlV"/>
            <w:vAlign w:val="top"/>
          </w:tcPr>
          <w:p w14:paraId="32293EAC">
            <w:pPr>
              <w:rPr>
                <w:rFonts w:ascii="Arial"/>
                <w:sz w:val="21"/>
              </w:rPr>
            </w:pPr>
          </w:p>
        </w:tc>
        <w:tc>
          <w:tcPr>
            <w:tcW w:w="1679" w:type="dxa"/>
            <w:vMerge w:val="continue"/>
            <w:tcBorders>
              <w:top w:val="nil"/>
              <w:bottom w:val="nil"/>
            </w:tcBorders>
            <w:vAlign w:val="top"/>
          </w:tcPr>
          <w:p w14:paraId="1FECDDB2">
            <w:pPr>
              <w:rPr>
                <w:rFonts w:ascii="Arial"/>
                <w:sz w:val="21"/>
              </w:rPr>
            </w:pPr>
          </w:p>
        </w:tc>
        <w:tc>
          <w:tcPr>
            <w:tcW w:w="990" w:type="dxa"/>
            <w:vMerge w:val="continue"/>
            <w:tcBorders>
              <w:top w:val="nil"/>
              <w:bottom w:val="nil"/>
            </w:tcBorders>
            <w:vAlign w:val="top"/>
          </w:tcPr>
          <w:p w14:paraId="147FF839">
            <w:pPr>
              <w:rPr>
                <w:rFonts w:ascii="Arial"/>
                <w:sz w:val="21"/>
              </w:rPr>
            </w:pPr>
          </w:p>
        </w:tc>
        <w:tc>
          <w:tcPr>
            <w:tcW w:w="900" w:type="dxa"/>
            <w:vMerge w:val="continue"/>
            <w:tcBorders>
              <w:top w:val="nil"/>
              <w:bottom w:val="nil"/>
            </w:tcBorders>
            <w:vAlign w:val="top"/>
          </w:tcPr>
          <w:p w14:paraId="3E1287DD">
            <w:pPr>
              <w:rPr>
                <w:rFonts w:ascii="Arial"/>
                <w:sz w:val="21"/>
              </w:rPr>
            </w:pPr>
          </w:p>
        </w:tc>
        <w:tc>
          <w:tcPr>
            <w:tcW w:w="4618" w:type="dxa"/>
            <w:vAlign w:val="top"/>
          </w:tcPr>
          <w:p w14:paraId="5D91FC59">
            <w:pPr>
              <w:rPr>
                <w:rFonts w:ascii="Arial"/>
                <w:sz w:val="21"/>
              </w:rPr>
            </w:pPr>
          </w:p>
        </w:tc>
        <w:tc>
          <w:tcPr>
            <w:tcW w:w="945" w:type="dxa"/>
            <w:vAlign w:val="top"/>
          </w:tcPr>
          <w:p w14:paraId="61E215E7">
            <w:pPr>
              <w:rPr>
                <w:rFonts w:ascii="Arial"/>
                <w:sz w:val="21"/>
              </w:rPr>
            </w:pPr>
          </w:p>
        </w:tc>
        <w:tc>
          <w:tcPr>
            <w:tcW w:w="803" w:type="dxa"/>
            <w:vMerge w:val="continue"/>
            <w:tcBorders>
              <w:top w:val="nil"/>
              <w:bottom w:val="nil"/>
            </w:tcBorders>
            <w:vAlign w:val="top"/>
          </w:tcPr>
          <w:p w14:paraId="7A0BB5D9">
            <w:pPr>
              <w:rPr>
                <w:rFonts w:ascii="Arial"/>
                <w:sz w:val="21"/>
              </w:rPr>
            </w:pPr>
          </w:p>
        </w:tc>
        <w:tc>
          <w:tcPr>
            <w:tcW w:w="993" w:type="dxa"/>
            <w:vMerge w:val="continue"/>
            <w:tcBorders>
              <w:top w:val="nil"/>
              <w:bottom w:val="nil"/>
            </w:tcBorders>
            <w:vAlign w:val="top"/>
          </w:tcPr>
          <w:p w14:paraId="6796FAED">
            <w:pPr>
              <w:rPr>
                <w:rFonts w:ascii="Arial"/>
                <w:sz w:val="21"/>
              </w:rPr>
            </w:pPr>
          </w:p>
        </w:tc>
        <w:tc>
          <w:tcPr>
            <w:tcW w:w="1712" w:type="dxa"/>
            <w:vMerge w:val="continue"/>
            <w:tcBorders>
              <w:top w:val="nil"/>
              <w:bottom w:val="nil"/>
            </w:tcBorders>
            <w:vAlign w:val="top"/>
          </w:tcPr>
          <w:p w14:paraId="038B075A">
            <w:pPr>
              <w:rPr>
                <w:rFonts w:ascii="Arial"/>
                <w:sz w:val="21"/>
              </w:rPr>
            </w:pPr>
          </w:p>
        </w:tc>
      </w:tr>
      <w:tr w14:paraId="7A2FD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0" w:type="dxa"/>
            <w:vMerge w:val="continue"/>
            <w:tcBorders>
              <w:top w:val="nil"/>
              <w:bottom w:val="nil"/>
            </w:tcBorders>
            <w:vAlign w:val="top"/>
          </w:tcPr>
          <w:p w14:paraId="08C3A59B">
            <w:pPr>
              <w:rPr>
                <w:rFonts w:ascii="Arial"/>
                <w:sz w:val="21"/>
              </w:rPr>
            </w:pPr>
          </w:p>
        </w:tc>
        <w:tc>
          <w:tcPr>
            <w:tcW w:w="597" w:type="dxa"/>
            <w:vMerge w:val="continue"/>
            <w:tcBorders>
              <w:top w:val="nil"/>
              <w:bottom w:val="nil"/>
            </w:tcBorders>
            <w:textDirection w:val="tbRlV"/>
            <w:vAlign w:val="top"/>
          </w:tcPr>
          <w:p w14:paraId="2B6B7090">
            <w:pPr>
              <w:rPr>
                <w:rFonts w:ascii="Arial"/>
                <w:sz w:val="21"/>
              </w:rPr>
            </w:pPr>
          </w:p>
        </w:tc>
        <w:tc>
          <w:tcPr>
            <w:tcW w:w="525" w:type="dxa"/>
            <w:vMerge w:val="continue"/>
            <w:tcBorders>
              <w:top w:val="nil"/>
              <w:bottom w:val="nil"/>
            </w:tcBorders>
            <w:textDirection w:val="tbRlV"/>
            <w:vAlign w:val="top"/>
          </w:tcPr>
          <w:p w14:paraId="0007B864">
            <w:pPr>
              <w:rPr>
                <w:rFonts w:ascii="Arial"/>
                <w:sz w:val="21"/>
              </w:rPr>
            </w:pPr>
          </w:p>
        </w:tc>
        <w:tc>
          <w:tcPr>
            <w:tcW w:w="1679" w:type="dxa"/>
            <w:vMerge w:val="continue"/>
            <w:tcBorders>
              <w:top w:val="nil"/>
            </w:tcBorders>
            <w:vAlign w:val="top"/>
          </w:tcPr>
          <w:p w14:paraId="1D9CFAA8">
            <w:pPr>
              <w:rPr>
                <w:rFonts w:ascii="Arial"/>
                <w:sz w:val="21"/>
              </w:rPr>
            </w:pPr>
          </w:p>
        </w:tc>
        <w:tc>
          <w:tcPr>
            <w:tcW w:w="990" w:type="dxa"/>
            <w:vMerge w:val="continue"/>
            <w:tcBorders>
              <w:top w:val="nil"/>
            </w:tcBorders>
            <w:vAlign w:val="top"/>
          </w:tcPr>
          <w:p w14:paraId="578FFF23">
            <w:pPr>
              <w:rPr>
                <w:rFonts w:ascii="Arial"/>
                <w:sz w:val="21"/>
              </w:rPr>
            </w:pPr>
          </w:p>
        </w:tc>
        <w:tc>
          <w:tcPr>
            <w:tcW w:w="900" w:type="dxa"/>
            <w:vMerge w:val="continue"/>
            <w:tcBorders>
              <w:top w:val="nil"/>
              <w:bottom w:val="nil"/>
            </w:tcBorders>
            <w:vAlign w:val="top"/>
          </w:tcPr>
          <w:p w14:paraId="3979EDB3">
            <w:pPr>
              <w:rPr>
                <w:rFonts w:ascii="Arial"/>
                <w:sz w:val="21"/>
              </w:rPr>
            </w:pPr>
          </w:p>
        </w:tc>
        <w:tc>
          <w:tcPr>
            <w:tcW w:w="4618" w:type="dxa"/>
            <w:vAlign w:val="top"/>
          </w:tcPr>
          <w:p w14:paraId="076B8766">
            <w:pPr>
              <w:rPr>
                <w:rFonts w:ascii="Arial"/>
                <w:sz w:val="21"/>
              </w:rPr>
            </w:pPr>
          </w:p>
        </w:tc>
        <w:tc>
          <w:tcPr>
            <w:tcW w:w="945" w:type="dxa"/>
            <w:vAlign w:val="top"/>
          </w:tcPr>
          <w:p w14:paraId="44B60700">
            <w:pPr>
              <w:rPr>
                <w:rFonts w:ascii="Arial"/>
                <w:sz w:val="21"/>
              </w:rPr>
            </w:pPr>
          </w:p>
        </w:tc>
        <w:tc>
          <w:tcPr>
            <w:tcW w:w="803" w:type="dxa"/>
            <w:vMerge w:val="continue"/>
            <w:tcBorders>
              <w:top w:val="nil"/>
            </w:tcBorders>
            <w:vAlign w:val="top"/>
          </w:tcPr>
          <w:p w14:paraId="671B4A2F">
            <w:pPr>
              <w:rPr>
                <w:rFonts w:ascii="Arial"/>
                <w:sz w:val="21"/>
              </w:rPr>
            </w:pPr>
          </w:p>
        </w:tc>
        <w:tc>
          <w:tcPr>
            <w:tcW w:w="993" w:type="dxa"/>
            <w:vMerge w:val="continue"/>
            <w:tcBorders>
              <w:top w:val="nil"/>
              <w:bottom w:val="nil"/>
            </w:tcBorders>
            <w:vAlign w:val="top"/>
          </w:tcPr>
          <w:p w14:paraId="571F38AC">
            <w:pPr>
              <w:rPr>
                <w:rFonts w:ascii="Arial"/>
                <w:sz w:val="21"/>
              </w:rPr>
            </w:pPr>
          </w:p>
        </w:tc>
        <w:tc>
          <w:tcPr>
            <w:tcW w:w="1712" w:type="dxa"/>
            <w:vMerge w:val="continue"/>
            <w:tcBorders>
              <w:top w:val="nil"/>
            </w:tcBorders>
            <w:vAlign w:val="top"/>
          </w:tcPr>
          <w:p w14:paraId="38195566">
            <w:pPr>
              <w:rPr>
                <w:rFonts w:ascii="Arial"/>
                <w:sz w:val="21"/>
              </w:rPr>
            </w:pPr>
          </w:p>
        </w:tc>
      </w:tr>
      <w:tr w14:paraId="27596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9" w:hRule="atLeast"/>
        </w:trPr>
        <w:tc>
          <w:tcPr>
            <w:tcW w:w="460" w:type="dxa"/>
            <w:vMerge w:val="continue"/>
            <w:tcBorders>
              <w:top w:val="nil"/>
              <w:bottom w:val="nil"/>
            </w:tcBorders>
            <w:vAlign w:val="top"/>
          </w:tcPr>
          <w:p w14:paraId="7B5B5294">
            <w:pPr>
              <w:rPr>
                <w:rFonts w:ascii="Arial"/>
                <w:sz w:val="21"/>
              </w:rPr>
            </w:pPr>
          </w:p>
        </w:tc>
        <w:tc>
          <w:tcPr>
            <w:tcW w:w="597" w:type="dxa"/>
            <w:vMerge w:val="continue"/>
            <w:tcBorders>
              <w:top w:val="nil"/>
              <w:bottom w:val="nil"/>
            </w:tcBorders>
            <w:textDirection w:val="tbRlV"/>
            <w:vAlign w:val="top"/>
          </w:tcPr>
          <w:p w14:paraId="0CD08382">
            <w:pPr>
              <w:rPr>
                <w:rFonts w:ascii="Arial"/>
                <w:sz w:val="21"/>
              </w:rPr>
            </w:pPr>
          </w:p>
        </w:tc>
        <w:tc>
          <w:tcPr>
            <w:tcW w:w="525" w:type="dxa"/>
            <w:vMerge w:val="continue"/>
            <w:tcBorders>
              <w:top w:val="nil"/>
              <w:bottom w:val="nil"/>
            </w:tcBorders>
            <w:textDirection w:val="tbRlV"/>
            <w:vAlign w:val="top"/>
          </w:tcPr>
          <w:p w14:paraId="4908B870">
            <w:pPr>
              <w:rPr>
                <w:rFonts w:ascii="Arial"/>
                <w:sz w:val="21"/>
              </w:rPr>
            </w:pPr>
          </w:p>
        </w:tc>
        <w:tc>
          <w:tcPr>
            <w:tcW w:w="1679" w:type="dxa"/>
            <w:vMerge w:val="restart"/>
            <w:tcBorders>
              <w:bottom w:val="nil"/>
            </w:tcBorders>
            <w:vAlign w:val="top"/>
          </w:tcPr>
          <w:p w14:paraId="7CCABA30">
            <w:pPr>
              <w:spacing w:line="260" w:lineRule="auto"/>
              <w:rPr>
                <w:rFonts w:ascii="Arial"/>
                <w:sz w:val="21"/>
              </w:rPr>
            </w:pPr>
          </w:p>
          <w:p w14:paraId="4242DC06">
            <w:pPr>
              <w:spacing w:line="260" w:lineRule="auto"/>
              <w:rPr>
                <w:rFonts w:ascii="Arial"/>
                <w:sz w:val="21"/>
              </w:rPr>
            </w:pPr>
          </w:p>
          <w:p w14:paraId="1849B8BB">
            <w:pPr>
              <w:pStyle w:val="6"/>
              <w:spacing w:before="65" w:line="229" w:lineRule="auto"/>
              <w:ind w:left="638"/>
            </w:pPr>
            <w:r>
              <w:rPr>
                <w:spacing w:val="2"/>
              </w:rPr>
              <w:t>学历</w:t>
            </w:r>
          </w:p>
        </w:tc>
        <w:tc>
          <w:tcPr>
            <w:tcW w:w="990" w:type="dxa"/>
            <w:vMerge w:val="restart"/>
            <w:tcBorders>
              <w:bottom w:val="nil"/>
            </w:tcBorders>
            <w:vAlign w:val="top"/>
          </w:tcPr>
          <w:p w14:paraId="5689EB9C">
            <w:pPr>
              <w:spacing w:line="260" w:lineRule="auto"/>
              <w:rPr>
                <w:rFonts w:ascii="Arial"/>
                <w:sz w:val="21"/>
              </w:rPr>
            </w:pPr>
          </w:p>
          <w:p w14:paraId="191B88A2">
            <w:pPr>
              <w:spacing w:line="261" w:lineRule="auto"/>
              <w:rPr>
                <w:rFonts w:ascii="Arial"/>
                <w:sz w:val="21"/>
              </w:rPr>
            </w:pPr>
          </w:p>
          <w:p w14:paraId="5FF1656B">
            <w:pPr>
              <w:pStyle w:val="6"/>
              <w:spacing w:before="65" w:line="228" w:lineRule="auto"/>
              <w:ind w:left="397"/>
            </w:pPr>
            <w:r>
              <w:t>分</w:t>
            </w:r>
          </w:p>
        </w:tc>
        <w:tc>
          <w:tcPr>
            <w:tcW w:w="900" w:type="dxa"/>
            <w:vMerge w:val="continue"/>
            <w:tcBorders>
              <w:top w:val="nil"/>
              <w:bottom w:val="nil"/>
            </w:tcBorders>
            <w:vAlign w:val="top"/>
          </w:tcPr>
          <w:p w14:paraId="2C6743D6">
            <w:pPr>
              <w:rPr>
                <w:rFonts w:ascii="Arial"/>
                <w:sz w:val="21"/>
              </w:rPr>
            </w:pPr>
          </w:p>
        </w:tc>
        <w:tc>
          <w:tcPr>
            <w:tcW w:w="4618" w:type="dxa"/>
            <w:vAlign w:val="top"/>
          </w:tcPr>
          <w:p w14:paraId="026FD093">
            <w:pPr>
              <w:rPr>
                <w:rFonts w:ascii="Arial"/>
                <w:sz w:val="21"/>
              </w:rPr>
            </w:pPr>
          </w:p>
        </w:tc>
        <w:tc>
          <w:tcPr>
            <w:tcW w:w="945" w:type="dxa"/>
            <w:vAlign w:val="top"/>
          </w:tcPr>
          <w:p w14:paraId="3DC49BAF">
            <w:pPr>
              <w:rPr>
                <w:rFonts w:ascii="Arial"/>
                <w:sz w:val="21"/>
              </w:rPr>
            </w:pPr>
          </w:p>
        </w:tc>
        <w:tc>
          <w:tcPr>
            <w:tcW w:w="803" w:type="dxa"/>
            <w:vMerge w:val="restart"/>
            <w:tcBorders>
              <w:bottom w:val="nil"/>
            </w:tcBorders>
            <w:vAlign w:val="top"/>
          </w:tcPr>
          <w:p w14:paraId="3438F43D">
            <w:pPr>
              <w:rPr>
                <w:rFonts w:ascii="Arial"/>
                <w:sz w:val="21"/>
              </w:rPr>
            </w:pPr>
          </w:p>
        </w:tc>
        <w:tc>
          <w:tcPr>
            <w:tcW w:w="993" w:type="dxa"/>
            <w:vMerge w:val="continue"/>
            <w:tcBorders>
              <w:top w:val="nil"/>
              <w:bottom w:val="nil"/>
            </w:tcBorders>
            <w:vAlign w:val="top"/>
          </w:tcPr>
          <w:p w14:paraId="29F8F166">
            <w:pPr>
              <w:rPr>
                <w:rFonts w:ascii="Arial"/>
                <w:sz w:val="21"/>
              </w:rPr>
            </w:pPr>
          </w:p>
        </w:tc>
        <w:tc>
          <w:tcPr>
            <w:tcW w:w="1712" w:type="dxa"/>
            <w:vMerge w:val="restart"/>
            <w:tcBorders>
              <w:bottom w:val="nil"/>
            </w:tcBorders>
            <w:vAlign w:val="top"/>
          </w:tcPr>
          <w:p w14:paraId="44A42FF0">
            <w:pPr>
              <w:rPr>
                <w:rFonts w:ascii="Arial"/>
                <w:sz w:val="21"/>
              </w:rPr>
            </w:pPr>
          </w:p>
        </w:tc>
      </w:tr>
      <w:tr w14:paraId="619C8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continue"/>
            <w:tcBorders>
              <w:top w:val="nil"/>
              <w:bottom w:val="nil"/>
            </w:tcBorders>
            <w:vAlign w:val="top"/>
          </w:tcPr>
          <w:p w14:paraId="0AE52C2A">
            <w:pPr>
              <w:rPr>
                <w:rFonts w:ascii="Arial"/>
                <w:sz w:val="21"/>
              </w:rPr>
            </w:pPr>
          </w:p>
        </w:tc>
        <w:tc>
          <w:tcPr>
            <w:tcW w:w="597" w:type="dxa"/>
            <w:vMerge w:val="continue"/>
            <w:tcBorders>
              <w:top w:val="nil"/>
              <w:bottom w:val="nil"/>
            </w:tcBorders>
            <w:textDirection w:val="tbRlV"/>
            <w:vAlign w:val="top"/>
          </w:tcPr>
          <w:p w14:paraId="7C01E773">
            <w:pPr>
              <w:rPr>
                <w:rFonts w:ascii="Arial"/>
                <w:sz w:val="21"/>
              </w:rPr>
            </w:pPr>
          </w:p>
        </w:tc>
        <w:tc>
          <w:tcPr>
            <w:tcW w:w="525" w:type="dxa"/>
            <w:vMerge w:val="continue"/>
            <w:tcBorders>
              <w:top w:val="nil"/>
              <w:bottom w:val="nil"/>
            </w:tcBorders>
            <w:textDirection w:val="tbRlV"/>
            <w:vAlign w:val="top"/>
          </w:tcPr>
          <w:p w14:paraId="16CA71A8">
            <w:pPr>
              <w:rPr>
                <w:rFonts w:ascii="Arial"/>
                <w:sz w:val="21"/>
              </w:rPr>
            </w:pPr>
          </w:p>
        </w:tc>
        <w:tc>
          <w:tcPr>
            <w:tcW w:w="1679" w:type="dxa"/>
            <w:vMerge w:val="continue"/>
            <w:tcBorders>
              <w:top w:val="nil"/>
              <w:bottom w:val="nil"/>
            </w:tcBorders>
            <w:vAlign w:val="top"/>
          </w:tcPr>
          <w:p w14:paraId="13E13AF7">
            <w:pPr>
              <w:rPr>
                <w:rFonts w:ascii="Arial"/>
                <w:sz w:val="21"/>
              </w:rPr>
            </w:pPr>
          </w:p>
        </w:tc>
        <w:tc>
          <w:tcPr>
            <w:tcW w:w="990" w:type="dxa"/>
            <w:vMerge w:val="continue"/>
            <w:tcBorders>
              <w:top w:val="nil"/>
              <w:bottom w:val="nil"/>
            </w:tcBorders>
            <w:vAlign w:val="top"/>
          </w:tcPr>
          <w:p w14:paraId="38BCD6D5">
            <w:pPr>
              <w:rPr>
                <w:rFonts w:ascii="Arial"/>
                <w:sz w:val="21"/>
              </w:rPr>
            </w:pPr>
          </w:p>
        </w:tc>
        <w:tc>
          <w:tcPr>
            <w:tcW w:w="900" w:type="dxa"/>
            <w:vMerge w:val="continue"/>
            <w:tcBorders>
              <w:top w:val="nil"/>
              <w:bottom w:val="nil"/>
            </w:tcBorders>
            <w:vAlign w:val="top"/>
          </w:tcPr>
          <w:p w14:paraId="0AEA6EF3">
            <w:pPr>
              <w:rPr>
                <w:rFonts w:ascii="Arial"/>
                <w:sz w:val="21"/>
              </w:rPr>
            </w:pPr>
          </w:p>
        </w:tc>
        <w:tc>
          <w:tcPr>
            <w:tcW w:w="4618" w:type="dxa"/>
            <w:vAlign w:val="top"/>
          </w:tcPr>
          <w:p w14:paraId="72E1B066">
            <w:pPr>
              <w:rPr>
                <w:rFonts w:ascii="Arial"/>
                <w:sz w:val="21"/>
              </w:rPr>
            </w:pPr>
          </w:p>
        </w:tc>
        <w:tc>
          <w:tcPr>
            <w:tcW w:w="945" w:type="dxa"/>
            <w:vAlign w:val="top"/>
          </w:tcPr>
          <w:p w14:paraId="4F181C30">
            <w:pPr>
              <w:rPr>
                <w:rFonts w:ascii="Arial"/>
                <w:sz w:val="21"/>
              </w:rPr>
            </w:pPr>
          </w:p>
        </w:tc>
        <w:tc>
          <w:tcPr>
            <w:tcW w:w="803" w:type="dxa"/>
            <w:vMerge w:val="continue"/>
            <w:tcBorders>
              <w:top w:val="nil"/>
              <w:bottom w:val="nil"/>
            </w:tcBorders>
            <w:vAlign w:val="top"/>
          </w:tcPr>
          <w:p w14:paraId="44D6FD3C">
            <w:pPr>
              <w:rPr>
                <w:rFonts w:ascii="Arial"/>
                <w:sz w:val="21"/>
              </w:rPr>
            </w:pPr>
          </w:p>
        </w:tc>
        <w:tc>
          <w:tcPr>
            <w:tcW w:w="993" w:type="dxa"/>
            <w:vMerge w:val="continue"/>
            <w:tcBorders>
              <w:top w:val="nil"/>
              <w:bottom w:val="nil"/>
            </w:tcBorders>
            <w:vAlign w:val="top"/>
          </w:tcPr>
          <w:p w14:paraId="772BD5ED">
            <w:pPr>
              <w:rPr>
                <w:rFonts w:ascii="Arial"/>
                <w:sz w:val="21"/>
              </w:rPr>
            </w:pPr>
          </w:p>
        </w:tc>
        <w:tc>
          <w:tcPr>
            <w:tcW w:w="1712" w:type="dxa"/>
            <w:vMerge w:val="continue"/>
            <w:tcBorders>
              <w:top w:val="nil"/>
              <w:bottom w:val="nil"/>
            </w:tcBorders>
            <w:vAlign w:val="top"/>
          </w:tcPr>
          <w:p w14:paraId="163050F0">
            <w:pPr>
              <w:rPr>
                <w:rFonts w:ascii="Arial"/>
                <w:sz w:val="21"/>
              </w:rPr>
            </w:pPr>
          </w:p>
        </w:tc>
      </w:tr>
      <w:tr w14:paraId="001C3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0" w:type="dxa"/>
            <w:vMerge w:val="continue"/>
            <w:tcBorders>
              <w:top w:val="nil"/>
              <w:bottom w:val="nil"/>
            </w:tcBorders>
            <w:vAlign w:val="top"/>
          </w:tcPr>
          <w:p w14:paraId="5A25D79E">
            <w:pPr>
              <w:rPr>
                <w:rFonts w:ascii="Arial"/>
                <w:sz w:val="21"/>
              </w:rPr>
            </w:pPr>
          </w:p>
        </w:tc>
        <w:tc>
          <w:tcPr>
            <w:tcW w:w="597" w:type="dxa"/>
            <w:vMerge w:val="continue"/>
            <w:tcBorders>
              <w:top w:val="nil"/>
              <w:bottom w:val="nil"/>
            </w:tcBorders>
            <w:textDirection w:val="tbRlV"/>
            <w:vAlign w:val="top"/>
          </w:tcPr>
          <w:p w14:paraId="643A9857">
            <w:pPr>
              <w:rPr>
                <w:rFonts w:ascii="Arial"/>
                <w:sz w:val="21"/>
              </w:rPr>
            </w:pPr>
          </w:p>
        </w:tc>
        <w:tc>
          <w:tcPr>
            <w:tcW w:w="525" w:type="dxa"/>
            <w:vMerge w:val="continue"/>
            <w:tcBorders>
              <w:top w:val="nil"/>
              <w:bottom w:val="nil"/>
            </w:tcBorders>
            <w:textDirection w:val="tbRlV"/>
            <w:vAlign w:val="top"/>
          </w:tcPr>
          <w:p w14:paraId="59FA52A8">
            <w:pPr>
              <w:rPr>
                <w:rFonts w:ascii="Arial"/>
                <w:sz w:val="21"/>
              </w:rPr>
            </w:pPr>
          </w:p>
        </w:tc>
        <w:tc>
          <w:tcPr>
            <w:tcW w:w="1679" w:type="dxa"/>
            <w:vMerge w:val="continue"/>
            <w:tcBorders>
              <w:top w:val="nil"/>
            </w:tcBorders>
            <w:vAlign w:val="top"/>
          </w:tcPr>
          <w:p w14:paraId="19483E3F">
            <w:pPr>
              <w:rPr>
                <w:rFonts w:ascii="Arial"/>
                <w:sz w:val="21"/>
              </w:rPr>
            </w:pPr>
          </w:p>
        </w:tc>
        <w:tc>
          <w:tcPr>
            <w:tcW w:w="990" w:type="dxa"/>
            <w:vMerge w:val="continue"/>
            <w:tcBorders>
              <w:top w:val="nil"/>
            </w:tcBorders>
            <w:vAlign w:val="top"/>
          </w:tcPr>
          <w:p w14:paraId="3CF019B3">
            <w:pPr>
              <w:rPr>
                <w:rFonts w:ascii="Arial"/>
                <w:sz w:val="21"/>
              </w:rPr>
            </w:pPr>
          </w:p>
        </w:tc>
        <w:tc>
          <w:tcPr>
            <w:tcW w:w="900" w:type="dxa"/>
            <w:vMerge w:val="continue"/>
            <w:tcBorders>
              <w:top w:val="nil"/>
              <w:bottom w:val="nil"/>
            </w:tcBorders>
            <w:vAlign w:val="top"/>
          </w:tcPr>
          <w:p w14:paraId="0754B7C3">
            <w:pPr>
              <w:rPr>
                <w:rFonts w:ascii="Arial"/>
                <w:sz w:val="21"/>
              </w:rPr>
            </w:pPr>
          </w:p>
        </w:tc>
        <w:tc>
          <w:tcPr>
            <w:tcW w:w="4618" w:type="dxa"/>
            <w:vAlign w:val="top"/>
          </w:tcPr>
          <w:p w14:paraId="07506008">
            <w:pPr>
              <w:rPr>
                <w:rFonts w:ascii="Arial"/>
                <w:sz w:val="21"/>
              </w:rPr>
            </w:pPr>
          </w:p>
        </w:tc>
        <w:tc>
          <w:tcPr>
            <w:tcW w:w="945" w:type="dxa"/>
            <w:vAlign w:val="top"/>
          </w:tcPr>
          <w:p w14:paraId="05EE87D6">
            <w:pPr>
              <w:rPr>
                <w:rFonts w:ascii="Arial"/>
                <w:sz w:val="21"/>
              </w:rPr>
            </w:pPr>
          </w:p>
        </w:tc>
        <w:tc>
          <w:tcPr>
            <w:tcW w:w="803" w:type="dxa"/>
            <w:vMerge w:val="continue"/>
            <w:tcBorders>
              <w:top w:val="nil"/>
            </w:tcBorders>
            <w:vAlign w:val="top"/>
          </w:tcPr>
          <w:p w14:paraId="6B264C5C">
            <w:pPr>
              <w:rPr>
                <w:rFonts w:ascii="Arial"/>
                <w:sz w:val="21"/>
              </w:rPr>
            </w:pPr>
          </w:p>
        </w:tc>
        <w:tc>
          <w:tcPr>
            <w:tcW w:w="993" w:type="dxa"/>
            <w:vMerge w:val="continue"/>
            <w:tcBorders>
              <w:top w:val="nil"/>
              <w:bottom w:val="nil"/>
            </w:tcBorders>
            <w:vAlign w:val="top"/>
          </w:tcPr>
          <w:p w14:paraId="60BD6099">
            <w:pPr>
              <w:rPr>
                <w:rFonts w:ascii="Arial"/>
                <w:sz w:val="21"/>
              </w:rPr>
            </w:pPr>
          </w:p>
        </w:tc>
        <w:tc>
          <w:tcPr>
            <w:tcW w:w="1712" w:type="dxa"/>
            <w:vMerge w:val="continue"/>
            <w:tcBorders>
              <w:top w:val="nil"/>
            </w:tcBorders>
            <w:vAlign w:val="top"/>
          </w:tcPr>
          <w:p w14:paraId="1C87C0CD">
            <w:pPr>
              <w:rPr>
                <w:rFonts w:ascii="Arial"/>
                <w:sz w:val="21"/>
              </w:rPr>
            </w:pPr>
          </w:p>
        </w:tc>
      </w:tr>
      <w:tr w14:paraId="0FE7A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continue"/>
            <w:tcBorders>
              <w:top w:val="nil"/>
              <w:bottom w:val="nil"/>
            </w:tcBorders>
            <w:vAlign w:val="top"/>
          </w:tcPr>
          <w:p w14:paraId="36B50AA7">
            <w:pPr>
              <w:rPr>
                <w:rFonts w:ascii="Arial"/>
                <w:sz w:val="21"/>
              </w:rPr>
            </w:pPr>
          </w:p>
        </w:tc>
        <w:tc>
          <w:tcPr>
            <w:tcW w:w="597" w:type="dxa"/>
            <w:vMerge w:val="continue"/>
            <w:tcBorders>
              <w:top w:val="nil"/>
              <w:bottom w:val="nil"/>
            </w:tcBorders>
            <w:textDirection w:val="tbRlV"/>
            <w:vAlign w:val="top"/>
          </w:tcPr>
          <w:p w14:paraId="3B3A7839">
            <w:pPr>
              <w:rPr>
                <w:rFonts w:ascii="Arial"/>
                <w:sz w:val="21"/>
              </w:rPr>
            </w:pPr>
          </w:p>
        </w:tc>
        <w:tc>
          <w:tcPr>
            <w:tcW w:w="525" w:type="dxa"/>
            <w:vMerge w:val="continue"/>
            <w:tcBorders>
              <w:top w:val="nil"/>
              <w:bottom w:val="nil"/>
            </w:tcBorders>
            <w:textDirection w:val="tbRlV"/>
            <w:vAlign w:val="top"/>
          </w:tcPr>
          <w:p w14:paraId="0DD3FEFD">
            <w:pPr>
              <w:rPr>
                <w:rFonts w:ascii="Arial"/>
                <w:sz w:val="21"/>
              </w:rPr>
            </w:pPr>
          </w:p>
        </w:tc>
        <w:tc>
          <w:tcPr>
            <w:tcW w:w="1679" w:type="dxa"/>
            <w:vMerge w:val="restart"/>
            <w:tcBorders>
              <w:bottom w:val="nil"/>
            </w:tcBorders>
            <w:vAlign w:val="top"/>
          </w:tcPr>
          <w:p w14:paraId="465BDEFD">
            <w:pPr>
              <w:spacing w:line="250" w:lineRule="auto"/>
              <w:rPr>
                <w:rFonts w:ascii="Arial"/>
                <w:sz w:val="21"/>
              </w:rPr>
            </w:pPr>
          </w:p>
          <w:p w14:paraId="0E14C03E">
            <w:pPr>
              <w:spacing w:line="250" w:lineRule="auto"/>
              <w:rPr>
                <w:rFonts w:ascii="Arial"/>
                <w:sz w:val="21"/>
              </w:rPr>
            </w:pPr>
          </w:p>
          <w:p w14:paraId="6EF64EAA">
            <w:pPr>
              <w:spacing w:line="250" w:lineRule="auto"/>
              <w:rPr>
                <w:rFonts w:ascii="Arial"/>
                <w:sz w:val="21"/>
              </w:rPr>
            </w:pPr>
          </w:p>
          <w:p w14:paraId="521BB3C4">
            <w:pPr>
              <w:pStyle w:val="6"/>
              <w:spacing w:before="65" w:line="228" w:lineRule="auto"/>
              <w:ind w:left="215"/>
            </w:pPr>
            <w:r>
              <w:rPr>
                <w:spacing w:val="8"/>
              </w:rPr>
              <w:t>专业工作年限</w:t>
            </w:r>
          </w:p>
        </w:tc>
        <w:tc>
          <w:tcPr>
            <w:tcW w:w="990" w:type="dxa"/>
            <w:vMerge w:val="restart"/>
            <w:tcBorders>
              <w:bottom w:val="nil"/>
            </w:tcBorders>
            <w:vAlign w:val="top"/>
          </w:tcPr>
          <w:p w14:paraId="77F0D4FC">
            <w:pPr>
              <w:spacing w:line="250" w:lineRule="auto"/>
              <w:rPr>
                <w:rFonts w:ascii="Arial"/>
                <w:sz w:val="21"/>
              </w:rPr>
            </w:pPr>
          </w:p>
          <w:p w14:paraId="0D5C5890">
            <w:pPr>
              <w:spacing w:line="250" w:lineRule="auto"/>
              <w:rPr>
                <w:rFonts w:ascii="Arial"/>
                <w:sz w:val="21"/>
              </w:rPr>
            </w:pPr>
          </w:p>
          <w:p w14:paraId="4A112D45">
            <w:pPr>
              <w:spacing w:line="251" w:lineRule="auto"/>
              <w:rPr>
                <w:rFonts w:ascii="Arial"/>
                <w:sz w:val="21"/>
              </w:rPr>
            </w:pPr>
          </w:p>
          <w:p w14:paraId="2F8FBEB1">
            <w:pPr>
              <w:pStyle w:val="6"/>
              <w:spacing w:before="65" w:line="228" w:lineRule="auto"/>
              <w:ind w:left="397"/>
            </w:pPr>
            <w:r>
              <w:t>分</w:t>
            </w:r>
          </w:p>
        </w:tc>
        <w:tc>
          <w:tcPr>
            <w:tcW w:w="900" w:type="dxa"/>
            <w:vMerge w:val="continue"/>
            <w:tcBorders>
              <w:top w:val="nil"/>
              <w:bottom w:val="nil"/>
            </w:tcBorders>
            <w:vAlign w:val="top"/>
          </w:tcPr>
          <w:p w14:paraId="070E257B">
            <w:pPr>
              <w:rPr>
                <w:rFonts w:ascii="Arial"/>
                <w:sz w:val="21"/>
              </w:rPr>
            </w:pPr>
          </w:p>
        </w:tc>
        <w:tc>
          <w:tcPr>
            <w:tcW w:w="4618" w:type="dxa"/>
            <w:vAlign w:val="top"/>
          </w:tcPr>
          <w:p w14:paraId="3DC9C356">
            <w:pPr>
              <w:rPr>
                <w:rFonts w:ascii="Arial"/>
                <w:sz w:val="21"/>
              </w:rPr>
            </w:pPr>
          </w:p>
        </w:tc>
        <w:tc>
          <w:tcPr>
            <w:tcW w:w="945" w:type="dxa"/>
            <w:vAlign w:val="top"/>
          </w:tcPr>
          <w:p w14:paraId="195C37D5">
            <w:pPr>
              <w:rPr>
                <w:rFonts w:ascii="Arial"/>
                <w:sz w:val="21"/>
              </w:rPr>
            </w:pPr>
          </w:p>
        </w:tc>
        <w:tc>
          <w:tcPr>
            <w:tcW w:w="803" w:type="dxa"/>
            <w:vMerge w:val="restart"/>
            <w:tcBorders>
              <w:bottom w:val="nil"/>
            </w:tcBorders>
            <w:vAlign w:val="top"/>
          </w:tcPr>
          <w:p w14:paraId="5C3F40EC">
            <w:pPr>
              <w:rPr>
                <w:rFonts w:ascii="Arial"/>
                <w:sz w:val="21"/>
              </w:rPr>
            </w:pPr>
          </w:p>
        </w:tc>
        <w:tc>
          <w:tcPr>
            <w:tcW w:w="993" w:type="dxa"/>
            <w:vMerge w:val="continue"/>
            <w:tcBorders>
              <w:top w:val="nil"/>
              <w:bottom w:val="nil"/>
            </w:tcBorders>
            <w:vAlign w:val="top"/>
          </w:tcPr>
          <w:p w14:paraId="6D52FB31">
            <w:pPr>
              <w:rPr>
                <w:rFonts w:ascii="Arial"/>
                <w:sz w:val="21"/>
              </w:rPr>
            </w:pPr>
          </w:p>
        </w:tc>
        <w:tc>
          <w:tcPr>
            <w:tcW w:w="1712" w:type="dxa"/>
            <w:vMerge w:val="restart"/>
            <w:tcBorders>
              <w:bottom w:val="nil"/>
            </w:tcBorders>
            <w:vAlign w:val="top"/>
          </w:tcPr>
          <w:p w14:paraId="040FE362">
            <w:pPr>
              <w:rPr>
                <w:rFonts w:ascii="Arial"/>
                <w:sz w:val="21"/>
              </w:rPr>
            </w:pPr>
          </w:p>
        </w:tc>
      </w:tr>
      <w:tr w14:paraId="1A733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0" w:type="dxa"/>
            <w:vMerge w:val="continue"/>
            <w:tcBorders>
              <w:top w:val="nil"/>
              <w:bottom w:val="nil"/>
            </w:tcBorders>
            <w:vAlign w:val="top"/>
          </w:tcPr>
          <w:p w14:paraId="7FE32BAC">
            <w:pPr>
              <w:rPr>
                <w:rFonts w:ascii="Arial"/>
                <w:sz w:val="21"/>
              </w:rPr>
            </w:pPr>
          </w:p>
        </w:tc>
        <w:tc>
          <w:tcPr>
            <w:tcW w:w="597" w:type="dxa"/>
            <w:vMerge w:val="continue"/>
            <w:tcBorders>
              <w:top w:val="nil"/>
              <w:bottom w:val="nil"/>
            </w:tcBorders>
            <w:textDirection w:val="tbRlV"/>
            <w:vAlign w:val="top"/>
          </w:tcPr>
          <w:p w14:paraId="3ACF9392">
            <w:pPr>
              <w:rPr>
                <w:rFonts w:ascii="Arial"/>
                <w:sz w:val="21"/>
              </w:rPr>
            </w:pPr>
          </w:p>
        </w:tc>
        <w:tc>
          <w:tcPr>
            <w:tcW w:w="525" w:type="dxa"/>
            <w:vMerge w:val="continue"/>
            <w:tcBorders>
              <w:top w:val="nil"/>
              <w:bottom w:val="nil"/>
            </w:tcBorders>
            <w:textDirection w:val="tbRlV"/>
            <w:vAlign w:val="top"/>
          </w:tcPr>
          <w:p w14:paraId="40A30737">
            <w:pPr>
              <w:rPr>
                <w:rFonts w:ascii="Arial"/>
                <w:sz w:val="21"/>
              </w:rPr>
            </w:pPr>
          </w:p>
        </w:tc>
        <w:tc>
          <w:tcPr>
            <w:tcW w:w="1679" w:type="dxa"/>
            <w:vMerge w:val="continue"/>
            <w:tcBorders>
              <w:top w:val="nil"/>
              <w:bottom w:val="nil"/>
            </w:tcBorders>
            <w:vAlign w:val="top"/>
          </w:tcPr>
          <w:p w14:paraId="1878F517">
            <w:pPr>
              <w:rPr>
                <w:rFonts w:ascii="Arial"/>
                <w:sz w:val="21"/>
              </w:rPr>
            </w:pPr>
          </w:p>
        </w:tc>
        <w:tc>
          <w:tcPr>
            <w:tcW w:w="990" w:type="dxa"/>
            <w:vMerge w:val="continue"/>
            <w:tcBorders>
              <w:top w:val="nil"/>
              <w:bottom w:val="nil"/>
            </w:tcBorders>
            <w:vAlign w:val="top"/>
          </w:tcPr>
          <w:p w14:paraId="0AF1B851">
            <w:pPr>
              <w:rPr>
                <w:rFonts w:ascii="Arial"/>
                <w:sz w:val="21"/>
              </w:rPr>
            </w:pPr>
          </w:p>
        </w:tc>
        <w:tc>
          <w:tcPr>
            <w:tcW w:w="900" w:type="dxa"/>
            <w:vMerge w:val="continue"/>
            <w:tcBorders>
              <w:top w:val="nil"/>
              <w:bottom w:val="nil"/>
            </w:tcBorders>
            <w:vAlign w:val="top"/>
          </w:tcPr>
          <w:p w14:paraId="127F2F79">
            <w:pPr>
              <w:rPr>
                <w:rFonts w:ascii="Arial"/>
                <w:sz w:val="21"/>
              </w:rPr>
            </w:pPr>
          </w:p>
        </w:tc>
        <w:tc>
          <w:tcPr>
            <w:tcW w:w="4618" w:type="dxa"/>
            <w:vAlign w:val="top"/>
          </w:tcPr>
          <w:p w14:paraId="27BD68EF">
            <w:pPr>
              <w:rPr>
                <w:rFonts w:ascii="Arial"/>
                <w:sz w:val="21"/>
              </w:rPr>
            </w:pPr>
          </w:p>
        </w:tc>
        <w:tc>
          <w:tcPr>
            <w:tcW w:w="945" w:type="dxa"/>
            <w:vAlign w:val="top"/>
          </w:tcPr>
          <w:p w14:paraId="34BA3CE1">
            <w:pPr>
              <w:rPr>
                <w:rFonts w:ascii="Arial"/>
                <w:sz w:val="21"/>
              </w:rPr>
            </w:pPr>
          </w:p>
        </w:tc>
        <w:tc>
          <w:tcPr>
            <w:tcW w:w="803" w:type="dxa"/>
            <w:vMerge w:val="continue"/>
            <w:tcBorders>
              <w:top w:val="nil"/>
              <w:bottom w:val="nil"/>
            </w:tcBorders>
            <w:vAlign w:val="top"/>
          </w:tcPr>
          <w:p w14:paraId="61C36E0A">
            <w:pPr>
              <w:rPr>
                <w:rFonts w:ascii="Arial"/>
                <w:sz w:val="21"/>
              </w:rPr>
            </w:pPr>
          </w:p>
        </w:tc>
        <w:tc>
          <w:tcPr>
            <w:tcW w:w="993" w:type="dxa"/>
            <w:vMerge w:val="continue"/>
            <w:tcBorders>
              <w:top w:val="nil"/>
              <w:bottom w:val="nil"/>
            </w:tcBorders>
            <w:vAlign w:val="top"/>
          </w:tcPr>
          <w:p w14:paraId="0F730D55">
            <w:pPr>
              <w:rPr>
                <w:rFonts w:ascii="Arial"/>
                <w:sz w:val="21"/>
              </w:rPr>
            </w:pPr>
          </w:p>
        </w:tc>
        <w:tc>
          <w:tcPr>
            <w:tcW w:w="1712" w:type="dxa"/>
            <w:vMerge w:val="continue"/>
            <w:tcBorders>
              <w:top w:val="nil"/>
              <w:bottom w:val="nil"/>
            </w:tcBorders>
            <w:vAlign w:val="top"/>
          </w:tcPr>
          <w:p w14:paraId="66E5FE7D">
            <w:pPr>
              <w:rPr>
                <w:rFonts w:ascii="Arial"/>
                <w:sz w:val="21"/>
              </w:rPr>
            </w:pPr>
          </w:p>
        </w:tc>
      </w:tr>
      <w:tr w14:paraId="340E3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continue"/>
            <w:tcBorders>
              <w:top w:val="nil"/>
              <w:bottom w:val="nil"/>
            </w:tcBorders>
            <w:vAlign w:val="top"/>
          </w:tcPr>
          <w:p w14:paraId="4AE86CE1">
            <w:pPr>
              <w:rPr>
                <w:rFonts w:ascii="Arial"/>
                <w:sz w:val="21"/>
              </w:rPr>
            </w:pPr>
          </w:p>
        </w:tc>
        <w:tc>
          <w:tcPr>
            <w:tcW w:w="597" w:type="dxa"/>
            <w:vMerge w:val="continue"/>
            <w:tcBorders>
              <w:top w:val="nil"/>
              <w:bottom w:val="nil"/>
            </w:tcBorders>
            <w:textDirection w:val="tbRlV"/>
            <w:vAlign w:val="top"/>
          </w:tcPr>
          <w:p w14:paraId="270932DA">
            <w:pPr>
              <w:rPr>
                <w:rFonts w:ascii="Arial"/>
                <w:sz w:val="21"/>
              </w:rPr>
            </w:pPr>
          </w:p>
        </w:tc>
        <w:tc>
          <w:tcPr>
            <w:tcW w:w="525" w:type="dxa"/>
            <w:vMerge w:val="continue"/>
            <w:tcBorders>
              <w:top w:val="nil"/>
              <w:bottom w:val="nil"/>
            </w:tcBorders>
            <w:textDirection w:val="tbRlV"/>
            <w:vAlign w:val="top"/>
          </w:tcPr>
          <w:p w14:paraId="7F2E2834">
            <w:pPr>
              <w:rPr>
                <w:rFonts w:ascii="Arial"/>
                <w:sz w:val="21"/>
              </w:rPr>
            </w:pPr>
          </w:p>
        </w:tc>
        <w:tc>
          <w:tcPr>
            <w:tcW w:w="1679" w:type="dxa"/>
            <w:vMerge w:val="continue"/>
            <w:tcBorders>
              <w:top w:val="nil"/>
              <w:bottom w:val="nil"/>
            </w:tcBorders>
            <w:vAlign w:val="top"/>
          </w:tcPr>
          <w:p w14:paraId="0206C595">
            <w:pPr>
              <w:rPr>
                <w:rFonts w:ascii="Arial"/>
                <w:sz w:val="21"/>
              </w:rPr>
            </w:pPr>
          </w:p>
        </w:tc>
        <w:tc>
          <w:tcPr>
            <w:tcW w:w="990" w:type="dxa"/>
            <w:vMerge w:val="continue"/>
            <w:tcBorders>
              <w:top w:val="nil"/>
              <w:bottom w:val="nil"/>
            </w:tcBorders>
            <w:vAlign w:val="top"/>
          </w:tcPr>
          <w:p w14:paraId="29A9DA8A">
            <w:pPr>
              <w:rPr>
                <w:rFonts w:ascii="Arial"/>
                <w:sz w:val="21"/>
              </w:rPr>
            </w:pPr>
          </w:p>
        </w:tc>
        <w:tc>
          <w:tcPr>
            <w:tcW w:w="900" w:type="dxa"/>
            <w:vMerge w:val="continue"/>
            <w:tcBorders>
              <w:top w:val="nil"/>
              <w:bottom w:val="nil"/>
            </w:tcBorders>
            <w:vAlign w:val="top"/>
          </w:tcPr>
          <w:p w14:paraId="3BE05DC9">
            <w:pPr>
              <w:rPr>
                <w:rFonts w:ascii="Arial"/>
                <w:sz w:val="21"/>
              </w:rPr>
            </w:pPr>
          </w:p>
        </w:tc>
        <w:tc>
          <w:tcPr>
            <w:tcW w:w="4618" w:type="dxa"/>
            <w:vAlign w:val="top"/>
          </w:tcPr>
          <w:p w14:paraId="7C7BFDDD">
            <w:pPr>
              <w:rPr>
                <w:rFonts w:ascii="Arial"/>
                <w:sz w:val="21"/>
              </w:rPr>
            </w:pPr>
          </w:p>
        </w:tc>
        <w:tc>
          <w:tcPr>
            <w:tcW w:w="945" w:type="dxa"/>
            <w:vAlign w:val="top"/>
          </w:tcPr>
          <w:p w14:paraId="41D5C68E">
            <w:pPr>
              <w:rPr>
                <w:rFonts w:ascii="Arial"/>
                <w:sz w:val="21"/>
              </w:rPr>
            </w:pPr>
          </w:p>
        </w:tc>
        <w:tc>
          <w:tcPr>
            <w:tcW w:w="803" w:type="dxa"/>
            <w:vMerge w:val="continue"/>
            <w:tcBorders>
              <w:top w:val="nil"/>
              <w:bottom w:val="nil"/>
            </w:tcBorders>
            <w:vAlign w:val="top"/>
          </w:tcPr>
          <w:p w14:paraId="1897BCCA">
            <w:pPr>
              <w:rPr>
                <w:rFonts w:ascii="Arial"/>
                <w:sz w:val="21"/>
              </w:rPr>
            </w:pPr>
          </w:p>
        </w:tc>
        <w:tc>
          <w:tcPr>
            <w:tcW w:w="993" w:type="dxa"/>
            <w:vMerge w:val="continue"/>
            <w:tcBorders>
              <w:top w:val="nil"/>
              <w:bottom w:val="nil"/>
            </w:tcBorders>
            <w:vAlign w:val="top"/>
          </w:tcPr>
          <w:p w14:paraId="6C90ECA8">
            <w:pPr>
              <w:rPr>
                <w:rFonts w:ascii="Arial"/>
                <w:sz w:val="21"/>
              </w:rPr>
            </w:pPr>
          </w:p>
        </w:tc>
        <w:tc>
          <w:tcPr>
            <w:tcW w:w="1712" w:type="dxa"/>
            <w:vMerge w:val="continue"/>
            <w:tcBorders>
              <w:top w:val="nil"/>
              <w:bottom w:val="nil"/>
            </w:tcBorders>
            <w:vAlign w:val="top"/>
          </w:tcPr>
          <w:p w14:paraId="406C87C4">
            <w:pPr>
              <w:rPr>
                <w:rFonts w:ascii="Arial"/>
                <w:sz w:val="21"/>
              </w:rPr>
            </w:pPr>
          </w:p>
        </w:tc>
      </w:tr>
      <w:tr w14:paraId="0D4FE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0" w:type="dxa"/>
            <w:vMerge w:val="continue"/>
            <w:tcBorders>
              <w:top w:val="nil"/>
              <w:bottom w:val="nil"/>
            </w:tcBorders>
            <w:vAlign w:val="top"/>
          </w:tcPr>
          <w:p w14:paraId="11CEBB7A">
            <w:pPr>
              <w:rPr>
                <w:rFonts w:ascii="Arial"/>
                <w:sz w:val="21"/>
              </w:rPr>
            </w:pPr>
          </w:p>
        </w:tc>
        <w:tc>
          <w:tcPr>
            <w:tcW w:w="597" w:type="dxa"/>
            <w:vMerge w:val="continue"/>
            <w:tcBorders>
              <w:top w:val="nil"/>
              <w:bottom w:val="nil"/>
            </w:tcBorders>
            <w:textDirection w:val="tbRlV"/>
            <w:vAlign w:val="top"/>
          </w:tcPr>
          <w:p w14:paraId="7A29E2C1">
            <w:pPr>
              <w:rPr>
                <w:rFonts w:ascii="Arial"/>
                <w:sz w:val="21"/>
              </w:rPr>
            </w:pPr>
          </w:p>
        </w:tc>
        <w:tc>
          <w:tcPr>
            <w:tcW w:w="525" w:type="dxa"/>
            <w:vMerge w:val="continue"/>
            <w:tcBorders>
              <w:top w:val="nil"/>
            </w:tcBorders>
            <w:textDirection w:val="tbRlV"/>
            <w:vAlign w:val="top"/>
          </w:tcPr>
          <w:p w14:paraId="232536B4">
            <w:pPr>
              <w:rPr>
                <w:rFonts w:ascii="Arial"/>
                <w:sz w:val="21"/>
              </w:rPr>
            </w:pPr>
          </w:p>
        </w:tc>
        <w:tc>
          <w:tcPr>
            <w:tcW w:w="1679" w:type="dxa"/>
            <w:vMerge w:val="continue"/>
            <w:tcBorders>
              <w:top w:val="nil"/>
            </w:tcBorders>
            <w:vAlign w:val="top"/>
          </w:tcPr>
          <w:p w14:paraId="2D3BB59A">
            <w:pPr>
              <w:rPr>
                <w:rFonts w:ascii="Arial"/>
                <w:sz w:val="21"/>
              </w:rPr>
            </w:pPr>
          </w:p>
        </w:tc>
        <w:tc>
          <w:tcPr>
            <w:tcW w:w="990" w:type="dxa"/>
            <w:vMerge w:val="continue"/>
            <w:tcBorders>
              <w:top w:val="nil"/>
            </w:tcBorders>
            <w:vAlign w:val="top"/>
          </w:tcPr>
          <w:p w14:paraId="49ADCB49">
            <w:pPr>
              <w:rPr>
                <w:rFonts w:ascii="Arial"/>
                <w:sz w:val="21"/>
              </w:rPr>
            </w:pPr>
          </w:p>
        </w:tc>
        <w:tc>
          <w:tcPr>
            <w:tcW w:w="900" w:type="dxa"/>
            <w:vMerge w:val="continue"/>
            <w:tcBorders>
              <w:top w:val="nil"/>
              <w:bottom w:val="nil"/>
            </w:tcBorders>
            <w:vAlign w:val="top"/>
          </w:tcPr>
          <w:p w14:paraId="27ADEE07">
            <w:pPr>
              <w:rPr>
                <w:rFonts w:ascii="Arial"/>
                <w:sz w:val="21"/>
              </w:rPr>
            </w:pPr>
          </w:p>
        </w:tc>
        <w:tc>
          <w:tcPr>
            <w:tcW w:w="4618" w:type="dxa"/>
            <w:vAlign w:val="top"/>
          </w:tcPr>
          <w:p w14:paraId="2CF5BE42">
            <w:pPr>
              <w:rPr>
                <w:rFonts w:ascii="Arial"/>
                <w:sz w:val="21"/>
              </w:rPr>
            </w:pPr>
          </w:p>
        </w:tc>
        <w:tc>
          <w:tcPr>
            <w:tcW w:w="945" w:type="dxa"/>
            <w:vAlign w:val="top"/>
          </w:tcPr>
          <w:p w14:paraId="1766AE3E">
            <w:pPr>
              <w:rPr>
                <w:rFonts w:ascii="Arial"/>
                <w:sz w:val="21"/>
              </w:rPr>
            </w:pPr>
          </w:p>
        </w:tc>
        <w:tc>
          <w:tcPr>
            <w:tcW w:w="803" w:type="dxa"/>
            <w:vMerge w:val="continue"/>
            <w:tcBorders>
              <w:top w:val="nil"/>
            </w:tcBorders>
            <w:vAlign w:val="top"/>
          </w:tcPr>
          <w:p w14:paraId="121EEC37">
            <w:pPr>
              <w:rPr>
                <w:rFonts w:ascii="Arial"/>
                <w:sz w:val="21"/>
              </w:rPr>
            </w:pPr>
          </w:p>
        </w:tc>
        <w:tc>
          <w:tcPr>
            <w:tcW w:w="993" w:type="dxa"/>
            <w:vMerge w:val="continue"/>
            <w:tcBorders>
              <w:top w:val="nil"/>
              <w:bottom w:val="nil"/>
            </w:tcBorders>
            <w:vAlign w:val="top"/>
          </w:tcPr>
          <w:p w14:paraId="4FB0A391">
            <w:pPr>
              <w:rPr>
                <w:rFonts w:ascii="Arial"/>
                <w:sz w:val="21"/>
              </w:rPr>
            </w:pPr>
          </w:p>
        </w:tc>
        <w:tc>
          <w:tcPr>
            <w:tcW w:w="1712" w:type="dxa"/>
            <w:vMerge w:val="continue"/>
            <w:tcBorders>
              <w:top w:val="nil"/>
            </w:tcBorders>
            <w:vAlign w:val="top"/>
          </w:tcPr>
          <w:p w14:paraId="39A25EE0">
            <w:pPr>
              <w:rPr>
                <w:rFonts w:ascii="Arial"/>
                <w:sz w:val="21"/>
              </w:rPr>
            </w:pPr>
          </w:p>
        </w:tc>
      </w:tr>
      <w:tr w14:paraId="46D13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0" w:type="dxa"/>
            <w:vMerge w:val="continue"/>
            <w:tcBorders>
              <w:top w:val="nil"/>
              <w:bottom w:val="nil"/>
            </w:tcBorders>
            <w:vAlign w:val="top"/>
          </w:tcPr>
          <w:p w14:paraId="6D10457F">
            <w:pPr>
              <w:rPr>
                <w:rFonts w:ascii="Arial"/>
                <w:sz w:val="21"/>
              </w:rPr>
            </w:pPr>
          </w:p>
        </w:tc>
        <w:tc>
          <w:tcPr>
            <w:tcW w:w="597" w:type="dxa"/>
            <w:vMerge w:val="continue"/>
            <w:tcBorders>
              <w:top w:val="nil"/>
              <w:bottom w:val="nil"/>
            </w:tcBorders>
            <w:textDirection w:val="tbRlV"/>
            <w:vAlign w:val="top"/>
          </w:tcPr>
          <w:p w14:paraId="4EF81527">
            <w:pPr>
              <w:rPr>
                <w:rFonts w:ascii="Arial"/>
                <w:sz w:val="21"/>
              </w:rPr>
            </w:pPr>
          </w:p>
        </w:tc>
        <w:tc>
          <w:tcPr>
            <w:tcW w:w="2204" w:type="dxa"/>
            <w:gridSpan w:val="2"/>
            <w:vMerge w:val="restart"/>
            <w:tcBorders>
              <w:bottom w:val="nil"/>
            </w:tcBorders>
            <w:vAlign w:val="top"/>
          </w:tcPr>
          <w:p w14:paraId="6784020C">
            <w:pPr>
              <w:spacing w:line="290" w:lineRule="auto"/>
              <w:rPr>
                <w:rFonts w:ascii="Arial"/>
                <w:sz w:val="21"/>
              </w:rPr>
            </w:pPr>
          </w:p>
          <w:p w14:paraId="67A8235E">
            <w:pPr>
              <w:pStyle w:val="6"/>
              <w:spacing w:before="65" w:line="228" w:lineRule="auto"/>
              <w:ind w:left="476"/>
            </w:pPr>
            <w:r>
              <w:rPr>
                <w:spacing w:val="8"/>
              </w:rPr>
              <w:t>其他主要人员</w:t>
            </w:r>
          </w:p>
        </w:tc>
        <w:tc>
          <w:tcPr>
            <w:tcW w:w="990" w:type="dxa"/>
            <w:vMerge w:val="restart"/>
            <w:tcBorders>
              <w:bottom w:val="nil"/>
            </w:tcBorders>
            <w:vAlign w:val="top"/>
          </w:tcPr>
          <w:p w14:paraId="6F1F3479">
            <w:pPr>
              <w:spacing w:line="290" w:lineRule="auto"/>
              <w:rPr>
                <w:rFonts w:ascii="Arial"/>
                <w:sz w:val="21"/>
              </w:rPr>
            </w:pPr>
          </w:p>
          <w:p w14:paraId="5AF30C41">
            <w:pPr>
              <w:pStyle w:val="6"/>
              <w:spacing w:before="65" w:line="228" w:lineRule="auto"/>
              <w:ind w:left="397"/>
            </w:pPr>
            <w:r>
              <w:t>分</w:t>
            </w:r>
          </w:p>
        </w:tc>
        <w:tc>
          <w:tcPr>
            <w:tcW w:w="900" w:type="dxa"/>
            <w:vMerge w:val="continue"/>
            <w:tcBorders>
              <w:top w:val="nil"/>
              <w:bottom w:val="nil"/>
            </w:tcBorders>
            <w:vAlign w:val="top"/>
          </w:tcPr>
          <w:p w14:paraId="62028144">
            <w:pPr>
              <w:rPr>
                <w:rFonts w:ascii="Arial"/>
                <w:sz w:val="21"/>
              </w:rPr>
            </w:pPr>
          </w:p>
        </w:tc>
        <w:tc>
          <w:tcPr>
            <w:tcW w:w="4618" w:type="dxa"/>
            <w:vAlign w:val="top"/>
          </w:tcPr>
          <w:p w14:paraId="6A702C74">
            <w:pPr>
              <w:rPr>
                <w:rFonts w:ascii="Arial"/>
                <w:sz w:val="21"/>
              </w:rPr>
            </w:pPr>
          </w:p>
        </w:tc>
        <w:tc>
          <w:tcPr>
            <w:tcW w:w="945" w:type="dxa"/>
            <w:vAlign w:val="top"/>
          </w:tcPr>
          <w:p w14:paraId="19AD221F">
            <w:pPr>
              <w:rPr>
                <w:rFonts w:ascii="Arial"/>
                <w:sz w:val="21"/>
              </w:rPr>
            </w:pPr>
          </w:p>
        </w:tc>
        <w:tc>
          <w:tcPr>
            <w:tcW w:w="803" w:type="dxa"/>
            <w:vMerge w:val="restart"/>
            <w:tcBorders>
              <w:bottom w:val="nil"/>
            </w:tcBorders>
            <w:vAlign w:val="top"/>
          </w:tcPr>
          <w:p w14:paraId="3B7B04BC">
            <w:pPr>
              <w:rPr>
                <w:rFonts w:ascii="Arial"/>
                <w:sz w:val="21"/>
              </w:rPr>
            </w:pPr>
          </w:p>
        </w:tc>
        <w:tc>
          <w:tcPr>
            <w:tcW w:w="993" w:type="dxa"/>
            <w:vMerge w:val="continue"/>
            <w:tcBorders>
              <w:top w:val="nil"/>
              <w:bottom w:val="nil"/>
            </w:tcBorders>
            <w:vAlign w:val="top"/>
          </w:tcPr>
          <w:p w14:paraId="6DCAAB99">
            <w:pPr>
              <w:rPr>
                <w:rFonts w:ascii="Arial"/>
                <w:sz w:val="21"/>
              </w:rPr>
            </w:pPr>
          </w:p>
        </w:tc>
        <w:tc>
          <w:tcPr>
            <w:tcW w:w="1712" w:type="dxa"/>
            <w:vMerge w:val="restart"/>
            <w:tcBorders>
              <w:bottom w:val="nil"/>
            </w:tcBorders>
            <w:vAlign w:val="top"/>
          </w:tcPr>
          <w:p w14:paraId="78A5E072">
            <w:pPr>
              <w:rPr>
                <w:rFonts w:ascii="Arial"/>
                <w:sz w:val="21"/>
              </w:rPr>
            </w:pPr>
          </w:p>
        </w:tc>
      </w:tr>
      <w:tr w14:paraId="20DF4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60" w:type="dxa"/>
            <w:vMerge w:val="continue"/>
            <w:tcBorders>
              <w:top w:val="nil"/>
            </w:tcBorders>
            <w:vAlign w:val="top"/>
          </w:tcPr>
          <w:p w14:paraId="1CABE42D">
            <w:pPr>
              <w:rPr>
                <w:rFonts w:ascii="Arial"/>
                <w:sz w:val="21"/>
              </w:rPr>
            </w:pPr>
          </w:p>
        </w:tc>
        <w:tc>
          <w:tcPr>
            <w:tcW w:w="597" w:type="dxa"/>
            <w:vMerge w:val="continue"/>
            <w:tcBorders>
              <w:top w:val="nil"/>
            </w:tcBorders>
            <w:textDirection w:val="tbRlV"/>
            <w:vAlign w:val="top"/>
          </w:tcPr>
          <w:p w14:paraId="08716C8C">
            <w:pPr>
              <w:rPr>
                <w:rFonts w:ascii="Arial"/>
                <w:sz w:val="21"/>
              </w:rPr>
            </w:pPr>
          </w:p>
        </w:tc>
        <w:tc>
          <w:tcPr>
            <w:tcW w:w="2204" w:type="dxa"/>
            <w:gridSpan w:val="2"/>
            <w:vMerge w:val="continue"/>
            <w:tcBorders>
              <w:top w:val="nil"/>
            </w:tcBorders>
            <w:vAlign w:val="top"/>
          </w:tcPr>
          <w:p w14:paraId="5B276ABF">
            <w:pPr>
              <w:rPr>
                <w:rFonts w:ascii="Arial"/>
                <w:sz w:val="21"/>
              </w:rPr>
            </w:pPr>
          </w:p>
        </w:tc>
        <w:tc>
          <w:tcPr>
            <w:tcW w:w="990" w:type="dxa"/>
            <w:vMerge w:val="continue"/>
            <w:tcBorders>
              <w:top w:val="nil"/>
            </w:tcBorders>
            <w:vAlign w:val="top"/>
          </w:tcPr>
          <w:p w14:paraId="18AEA1E8">
            <w:pPr>
              <w:rPr>
                <w:rFonts w:ascii="Arial"/>
                <w:sz w:val="21"/>
              </w:rPr>
            </w:pPr>
          </w:p>
        </w:tc>
        <w:tc>
          <w:tcPr>
            <w:tcW w:w="900" w:type="dxa"/>
            <w:vMerge w:val="continue"/>
            <w:tcBorders>
              <w:top w:val="nil"/>
            </w:tcBorders>
            <w:vAlign w:val="top"/>
          </w:tcPr>
          <w:p w14:paraId="23A9BBCE">
            <w:pPr>
              <w:rPr>
                <w:rFonts w:ascii="Arial"/>
                <w:sz w:val="21"/>
              </w:rPr>
            </w:pPr>
          </w:p>
        </w:tc>
        <w:tc>
          <w:tcPr>
            <w:tcW w:w="4618" w:type="dxa"/>
            <w:vAlign w:val="top"/>
          </w:tcPr>
          <w:p w14:paraId="6B690B33">
            <w:pPr>
              <w:rPr>
                <w:rFonts w:ascii="Arial"/>
                <w:sz w:val="21"/>
              </w:rPr>
            </w:pPr>
          </w:p>
        </w:tc>
        <w:tc>
          <w:tcPr>
            <w:tcW w:w="945" w:type="dxa"/>
            <w:vAlign w:val="top"/>
          </w:tcPr>
          <w:p w14:paraId="244ECA66">
            <w:pPr>
              <w:rPr>
                <w:rFonts w:ascii="Arial"/>
                <w:sz w:val="21"/>
              </w:rPr>
            </w:pPr>
          </w:p>
        </w:tc>
        <w:tc>
          <w:tcPr>
            <w:tcW w:w="803" w:type="dxa"/>
            <w:vMerge w:val="continue"/>
            <w:tcBorders>
              <w:top w:val="nil"/>
            </w:tcBorders>
            <w:vAlign w:val="top"/>
          </w:tcPr>
          <w:p w14:paraId="37DA04FF">
            <w:pPr>
              <w:rPr>
                <w:rFonts w:ascii="Arial"/>
                <w:sz w:val="21"/>
              </w:rPr>
            </w:pPr>
          </w:p>
        </w:tc>
        <w:tc>
          <w:tcPr>
            <w:tcW w:w="993" w:type="dxa"/>
            <w:vMerge w:val="continue"/>
            <w:tcBorders>
              <w:top w:val="nil"/>
            </w:tcBorders>
            <w:vAlign w:val="top"/>
          </w:tcPr>
          <w:p w14:paraId="7360C6E6">
            <w:pPr>
              <w:rPr>
                <w:rFonts w:ascii="Arial"/>
                <w:sz w:val="21"/>
              </w:rPr>
            </w:pPr>
          </w:p>
        </w:tc>
        <w:tc>
          <w:tcPr>
            <w:tcW w:w="1712" w:type="dxa"/>
            <w:vMerge w:val="continue"/>
            <w:tcBorders>
              <w:top w:val="nil"/>
            </w:tcBorders>
            <w:vAlign w:val="top"/>
          </w:tcPr>
          <w:p w14:paraId="6323BFFE">
            <w:pPr>
              <w:rPr>
                <w:rFonts w:ascii="Arial"/>
                <w:sz w:val="21"/>
              </w:rPr>
            </w:pPr>
          </w:p>
        </w:tc>
      </w:tr>
    </w:tbl>
    <w:p w14:paraId="3566E4F4">
      <w:pPr>
        <w:spacing w:line="297" w:lineRule="auto"/>
        <w:rPr>
          <w:rFonts w:ascii="Arial"/>
          <w:sz w:val="21"/>
        </w:rPr>
      </w:pPr>
    </w:p>
    <w:p w14:paraId="75B8C2B7">
      <w:pPr>
        <w:spacing w:before="65" w:line="227" w:lineRule="auto"/>
        <w:ind w:left="132"/>
        <w:rPr>
          <w:rFonts w:ascii="宋体" w:hAnsi="宋体" w:eastAsia="宋体" w:cs="宋体"/>
          <w:sz w:val="20"/>
          <w:szCs w:val="20"/>
        </w:rPr>
      </w:pPr>
      <w:r>
        <w:rPr>
          <w:rFonts w:ascii="宋体" w:hAnsi="宋体" w:eastAsia="宋体" w:cs="宋体"/>
          <w:spacing w:val="2"/>
          <w:sz w:val="20"/>
          <w:szCs w:val="20"/>
        </w:rPr>
        <w:t>审查委员会成员签字                                                                                       日期：</w:t>
      </w:r>
    </w:p>
    <w:p w14:paraId="0186E451">
      <w:pPr>
        <w:spacing w:line="227" w:lineRule="auto"/>
        <w:rPr>
          <w:rFonts w:ascii="宋体" w:hAnsi="宋体" w:eastAsia="宋体" w:cs="宋体"/>
          <w:sz w:val="20"/>
          <w:szCs w:val="20"/>
        </w:rPr>
        <w:sectPr>
          <w:footerReference r:id="rId98" w:type="default"/>
          <w:pgSz w:w="16839" w:h="11906"/>
          <w:pgMar w:top="400" w:right="1305" w:bottom="1048" w:left="1305" w:header="0" w:footer="886" w:gutter="0"/>
          <w:cols w:space="720" w:num="1"/>
        </w:sectPr>
      </w:pPr>
    </w:p>
    <w:p w14:paraId="6BC9E641">
      <w:pPr>
        <w:spacing w:line="318" w:lineRule="auto"/>
        <w:rPr>
          <w:rFonts w:ascii="Arial"/>
          <w:sz w:val="21"/>
        </w:rPr>
      </w:pPr>
    </w:p>
    <w:p w14:paraId="31C271E2">
      <w:pPr>
        <w:spacing w:line="319" w:lineRule="auto"/>
        <w:rPr>
          <w:rFonts w:ascii="Arial"/>
          <w:sz w:val="21"/>
        </w:rPr>
      </w:pPr>
    </w:p>
    <w:p w14:paraId="2B175A96">
      <w:pPr>
        <w:spacing w:line="319" w:lineRule="auto"/>
        <w:rPr>
          <w:rFonts w:ascii="Arial"/>
          <w:sz w:val="21"/>
        </w:rPr>
      </w:pPr>
    </w:p>
    <w:p w14:paraId="6E2894D9">
      <w:pPr>
        <w:pStyle w:val="2"/>
        <w:spacing w:before="78" w:line="222" w:lineRule="auto"/>
        <w:ind w:left="135"/>
        <w:rPr>
          <w:sz w:val="24"/>
          <w:szCs w:val="24"/>
        </w:rPr>
      </w:pPr>
      <w:r>
        <w:rPr>
          <w:spacing w:val="1"/>
          <w:sz w:val="24"/>
          <w:szCs w:val="24"/>
        </w:rPr>
        <w:t>附表A-5：评分记录表（续</w:t>
      </w:r>
      <w:r>
        <w:rPr>
          <w:spacing w:val="-39"/>
          <w:sz w:val="24"/>
          <w:szCs w:val="24"/>
        </w:rPr>
        <w:t xml:space="preserve"> </w:t>
      </w:r>
      <w:r>
        <w:rPr>
          <w:spacing w:val="1"/>
          <w:sz w:val="24"/>
          <w:szCs w:val="24"/>
        </w:rPr>
        <w:t>3）</w:t>
      </w:r>
    </w:p>
    <w:p w14:paraId="53776337">
      <w:pPr>
        <w:spacing w:line="241" w:lineRule="auto"/>
        <w:rPr>
          <w:rFonts w:ascii="Arial"/>
          <w:sz w:val="21"/>
        </w:rPr>
      </w:pPr>
    </w:p>
    <w:p w14:paraId="3DEB1776">
      <w:pPr>
        <w:pStyle w:val="2"/>
        <w:spacing w:before="91" w:line="222" w:lineRule="auto"/>
        <w:ind w:left="5232"/>
        <w:rPr>
          <w:sz w:val="28"/>
          <w:szCs w:val="28"/>
        </w:rPr>
      </w:pPr>
      <w:r>
        <w:rPr>
          <w:spacing w:val="-1"/>
          <w:sz w:val="28"/>
          <w:szCs w:val="28"/>
        </w:rPr>
        <w:t>评分记录表——类似项目业绩</w:t>
      </w:r>
    </w:p>
    <w:p w14:paraId="2C425BD6">
      <w:pPr>
        <w:spacing w:line="241" w:lineRule="auto"/>
        <w:rPr>
          <w:rFonts w:ascii="Arial"/>
          <w:sz w:val="21"/>
        </w:rPr>
      </w:pPr>
    </w:p>
    <w:p w14:paraId="16B50D82">
      <w:pPr>
        <w:spacing w:line="241" w:lineRule="auto"/>
        <w:rPr>
          <w:rFonts w:ascii="Arial"/>
          <w:sz w:val="21"/>
        </w:rPr>
      </w:pPr>
    </w:p>
    <w:p w14:paraId="4D4C87FF">
      <w:pPr>
        <w:spacing w:line="241" w:lineRule="auto"/>
        <w:rPr>
          <w:rFonts w:ascii="Arial"/>
          <w:sz w:val="21"/>
        </w:rPr>
      </w:pPr>
    </w:p>
    <w:p w14:paraId="0E63C1BD">
      <w:pPr>
        <w:spacing w:line="242" w:lineRule="auto"/>
        <w:rPr>
          <w:rFonts w:ascii="Arial"/>
          <w:sz w:val="21"/>
        </w:rPr>
      </w:pPr>
    </w:p>
    <w:p w14:paraId="3D3F6DB0">
      <w:pPr>
        <w:spacing w:before="65" w:line="227" w:lineRule="auto"/>
        <w:ind w:left="123"/>
        <w:rPr>
          <w:rFonts w:ascii="宋体" w:hAnsi="宋体" w:eastAsia="宋体" w:cs="宋体"/>
          <w:sz w:val="20"/>
          <w:szCs w:val="20"/>
        </w:rPr>
      </w:pPr>
      <w:r>
        <w:rPr>
          <w:rFonts w:ascii="宋体" w:hAnsi="宋体" w:eastAsia="宋体" w:cs="宋体"/>
          <w:spacing w:val="10"/>
          <w:sz w:val="20"/>
          <w:szCs w:val="20"/>
        </w:rPr>
        <w:t>工程名称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标段名称）    申请</w:t>
      </w:r>
      <w:r>
        <w:rPr>
          <w:rFonts w:ascii="宋体" w:hAnsi="宋体" w:eastAsia="宋体" w:cs="宋体"/>
          <w:spacing w:val="9"/>
          <w:sz w:val="20"/>
          <w:szCs w:val="20"/>
        </w:rPr>
        <w:t>人名称：</w:t>
      </w:r>
      <w:r>
        <w:rPr>
          <w:rFonts w:ascii="宋体" w:hAnsi="宋体" w:eastAsia="宋体" w:cs="宋体"/>
          <w:spacing w:val="2"/>
          <w:sz w:val="20"/>
          <w:szCs w:val="20"/>
        </w:rPr>
        <w:t xml:space="preserve">                             </w:t>
      </w:r>
      <w:r>
        <w:rPr>
          <w:rFonts w:ascii="宋体" w:hAnsi="宋体" w:eastAsia="宋体" w:cs="宋体"/>
          <w:spacing w:val="9"/>
          <w:sz w:val="20"/>
          <w:szCs w:val="20"/>
        </w:rPr>
        <w:t>审查委员会成员姓名：</w:t>
      </w:r>
    </w:p>
    <w:p w14:paraId="492E1B7F">
      <w:pPr>
        <w:spacing w:before="40"/>
      </w:pPr>
    </w:p>
    <w:p w14:paraId="0DFF4BF3">
      <w:pPr>
        <w:spacing w:before="40"/>
      </w:pPr>
    </w:p>
    <w:p w14:paraId="7C5307E3">
      <w:pPr>
        <w:spacing w:before="40"/>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
        <w:gridCol w:w="597"/>
        <w:gridCol w:w="2148"/>
        <w:gridCol w:w="1161"/>
        <w:gridCol w:w="1022"/>
        <w:gridCol w:w="4085"/>
        <w:gridCol w:w="1120"/>
        <w:gridCol w:w="798"/>
        <w:gridCol w:w="1174"/>
        <w:gridCol w:w="1656"/>
      </w:tblGrid>
      <w:tr w14:paraId="1506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1" w:type="dxa"/>
            <w:vMerge w:val="restart"/>
            <w:tcBorders>
              <w:bottom w:val="nil"/>
            </w:tcBorders>
            <w:textDirection w:val="tbRlV"/>
            <w:vAlign w:val="top"/>
          </w:tcPr>
          <w:p w14:paraId="6AF8029A">
            <w:pPr>
              <w:pStyle w:val="6"/>
              <w:spacing w:before="124" w:line="218" w:lineRule="auto"/>
              <w:ind w:left="60"/>
            </w:pPr>
            <w:r>
              <w:rPr>
                <w:spacing w:val="6"/>
              </w:rPr>
              <w:t>序 号</w:t>
            </w:r>
          </w:p>
        </w:tc>
        <w:tc>
          <w:tcPr>
            <w:tcW w:w="2745" w:type="dxa"/>
            <w:gridSpan w:val="2"/>
            <w:vMerge w:val="restart"/>
            <w:tcBorders>
              <w:bottom w:val="nil"/>
            </w:tcBorders>
            <w:vAlign w:val="top"/>
          </w:tcPr>
          <w:p w14:paraId="417BBAE0">
            <w:pPr>
              <w:pStyle w:val="6"/>
              <w:spacing w:before="216" w:line="228" w:lineRule="auto"/>
              <w:ind w:left="955"/>
            </w:pPr>
            <w:r>
              <w:rPr>
                <w:spacing w:val="7"/>
              </w:rPr>
              <w:t>评分因素</w:t>
            </w:r>
          </w:p>
        </w:tc>
        <w:tc>
          <w:tcPr>
            <w:tcW w:w="2183" w:type="dxa"/>
            <w:gridSpan w:val="2"/>
            <w:vAlign w:val="top"/>
          </w:tcPr>
          <w:p w14:paraId="526D83C0">
            <w:pPr>
              <w:pStyle w:val="6"/>
              <w:spacing w:before="56" w:line="228" w:lineRule="auto"/>
              <w:ind w:left="782"/>
            </w:pPr>
            <w:r>
              <w:rPr>
                <w:spacing w:val="6"/>
              </w:rPr>
              <w:t>标准分</w:t>
            </w:r>
          </w:p>
        </w:tc>
        <w:tc>
          <w:tcPr>
            <w:tcW w:w="5205" w:type="dxa"/>
            <w:gridSpan w:val="2"/>
            <w:vMerge w:val="restart"/>
            <w:tcBorders>
              <w:bottom w:val="nil"/>
            </w:tcBorders>
            <w:vAlign w:val="top"/>
          </w:tcPr>
          <w:p w14:paraId="230BA082">
            <w:pPr>
              <w:pStyle w:val="6"/>
              <w:spacing w:before="217" w:line="228" w:lineRule="auto"/>
              <w:ind w:left="2188"/>
            </w:pPr>
            <w:r>
              <w:rPr>
                <w:spacing w:val="7"/>
              </w:rPr>
              <w:t>评分标准</w:t>
            </w:r>
          </w:p>
        </w:tc>
        <w:tc>
          <w:tcPr>
            <w:tcW w:w="798" w:type="dxa"/>
            <w:vMerge w:val="restart"/>
            <w:tcBorders>
              <w:bottom w:val="nil"/>
            </w:tcBorders>
            <w:vAlign w:val="top"/>
          </w:tcPr>
          <w:p w14:paraId="1241AE98">
            <w:pPr>
              <w:pStyle w:val="6"/>
              <w:spacing w:before="61" w:line="228" w:lineRule="auto"/>
              <w:ind w:left="197"/>
            </w:pPr>
            <w:r>
              <w:rPr>
                <w:spacing w:val="3"/>
              </w:rPr>
              <w:t>分项</w:t>
            </w:r>
          </w:p>
          <w:p w14:paraId="5FF7926A">
            <w:pPr>
              <w:pStyle w:val="6"/>
              <w:spacing w:before="64" w:line="228" w:lineRule="auto"/>
              <w:ind w:left="195"/>
            </w:pPr>
            <w:r>
              <w:rPr>
                <w:spacing w:val="4"/>
              </w:rPr>
              <w:t>得分</w:t>
            </w:r>
          </w:p>
        </w:tc>
        <w:tc>
          <w:tcPr>
            <w:tcW w:w="1174" w:type="dxa"/>
            <w:vMerge w:val="restart"/>
            <w:tcBorders>
              <w:bottom w:val="nil"/>
            </w:tcBorders>
            <w:vAlign w:val="top"/>
          </w:tcPr>
          <w:p w14:paraId="0B25F4B2">
            <w:pPr>
              <w:pStyle w:val="6"/>
              <w:spacing w:before="216" w:line="228" w:lineRule="auto"/>
              <w:ind w:left="175"/>
            </w:pPr>
            <w:r>
              <w:rPr>
                <w:spacing w:val="7"/>
              </w:rPr>
              <w:t>合计得分</w:t>
            </w:r>
          </w:p>
        </w:tc>
        <w:tc>
          <w:tcPr>
            <w:tcW w:w="1656" w:type="dxa"/>
            <w:vMerge w:val="restart"/>
            <w:tcBorders>
              <w:bottom w:val="nil"/>
            </w:tcBorders>
            <w:vAlign w:val="top"/>
          </w:tcPr>
          <w:p w14:paraId="37CC4C4B">
            <w:pPr>
              <w:pStyle w:val="6"/>
              <w:spacing w:before="216" w:line="229" w:lineRule="auto"/>
              <w:ind w:left="625"/>
            </w:pPr>
            <w:r>
              <w:rPr>
                <w:spacing w:val="3"/>
              </w:rPr>
              <w:t>备注</w:t>
            </w:r>
          </w:p>
        </w:tc>
      </w:tr>
      <w:tr w14:paraId="5443F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1" w:type="dxa"/>
            <w:vMerge w:val="continue"/>
            <w:tcBorders>
              <w:top w:val="nil"/>
            </w:tcBorders>
            <w:textDirection w:val="tbRlV"/>
            <w:vAlign w:val="top"/>
          </w:tcPr>
          <w:p w14:paraId="118125B1">
            <w:pPr>
              <w:rPr>
                <w:rFonts w:ascii="Arial"/>
                <w:sz w:val="21"/>
              </w:rPr>
            </w:pPr>
          </w:p>
        </w:tc>
        <w:tc>
          <w:tcPr>
            <w:tcW w:w="2745" w:type="dxa"/>
            <w:gridSpan w:val="2"/>
            <w:vMerge w:val="continue"/>
            <w:tcBorders>
              <w:top w:val="nil"/>
            </w:tcBorders>
            <w:vAlign w:val="top"/>
          </w:tcPr>
          <w:p w14:paraId="0B227B67">
            <w:pPr>
              <w:rPr>
                <w:rFonts w:ascii="Arial"/>
                <w:sz w:val="21"/>
              </w:rPr>
            </w:pPr>
          </w:p>
        </w:tc>
        <w:tc>
          <w:tcPr>
            <w:tcW w:w="1161" w:type="dxa"/>
            <w:vAlign w:val="top"/>
          </w:tcPr>
          <w:p w14:paraId="4C73CF81">
            <w:pPr>
              <w:pStyle w:val="6"/>
              <w:spacing w:before="51" w:line="228" w:lineRule="auto"/>
              <w:ind w:left="378"/>
            </w:pPr>
            <w:r>
              <w:rPr>
                <w:spacing w:val="3"/>
              </w:rPr>
              <w:t>分项</w:t>
            </w:r>
          </w:p>
        </w:tc>
        <w:tc>
          <w:tcPr>
            <w:tcW w:w="1022" w:type="dxa"/>
            <w:vAlign w:val="top"/>
          </w:tcPr>
          <w:p w14:paraId="1398004F">
            <w:pPr>
              <w:pStyle w:val="6"/>
              <w:spacing w:before="51" w:line="229" w:lineRule="auto"/>
              <w:ind w:left="307"/>
            </w:pPr>
            <w:r>
              <w:rPr>
                <w:spacing w:val="4"/>
              </w:rPr>
              <w:t>合计</w:t>
            </w:r>
          </w:p>
        </w:tc>
        <w:tc>
          <w:tcPr>
            <w:tcW w:w="5205" w:type="dxa"/>
            <w:gridSpan w:val="2"/>
            <w:vMerge w:val="continue"/>
            <w:tcBorders>
              <w:top w:val="nil"/>
            </w:tcBorders>
            <w:vAlign w:val="top"/>
          </w:tcPr>
          <w:p w14:paraId="2F5C5499">
            <w:pPr>
              <w:rPr>
                <w:rFonts w:ascii="Arial"/>
                <w:sz w:val="21"/>
              </w:rPr>
            </w:pPr>
          </w:p>
        </w:tc>
        <w:tc>
          <w:tcPr>
            <w:tcW w:w="798" w:type="dxa"/>
            <w:vMerge w:val="continue"/>
            <w:tcBorders>
              <w:top w:val="nil"/>
            </w:tcBorders>
            <w:vAlign w:val="top"/>
          </w:tcPr>
          <w:p w14:paraId="657E5F27">
            <w:pPr>
              <w:rPr>
                <w:rFonts w:ascii="Arial"/>
                <w:sz w:val="21"/>
              </w:rPr>
            </w:pPr>
          </w:p>
        </w:tc>
        <w:tc>
          <w:tcPr>
            <w:tcW w:w="1174" w:type="dxa"/>
            <w:vMerge w:val="continue"/>
            <w:tcBorders>
              <w:top w:val="nil"/>
            </w:tcBorders>
            <w:vAlign w:val="top"/>
          </w:tcPr>
          <w:p w14:paraId="7B6D2F36">
            <w:pPr>
              <w:rPr>
                <w:rFonts w:ascii="Arial"/>
                <w:sz w:val="21"/>
              </w:rPr>
            </w:pPr>
          </w:p>
        </w:tc>
        <w:tc>
          <w:tcPr>
            <w:tcW w:w="1656" w:type="dxa"/>
            <w:vMerge w:val="continue"/>
            <w:tcBorders>
              <w:top w:val="nil"/>
            </w:tcBorders>
            <w:vAlign w:val="top"/>
          </w:tcPr>
          <w:p w14:paraId="63C4F377">
            <w:pPr>
              <w:rPr>
                <w:rFonts w:ascii="Arial"/>
                <w:sz w:val="21"/>
              </w:rPr>
            </w:pPr>
          </w:p>
        </w:tc>
      </w:tr>
      <w:tr w14:paraId="24E66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1" w:type="dxa"/>
            <w:vMerge w:val="restart"/>
            <w:tcBorders>
              <w:bottom w:val="nil"/>
            </w:tcBorders>
            <w:vAlign w:val="top"/>
          </w:tcPr>
          <w:p w14:paraId="291A2001">
            <w:pPr>
              <w:spacing w:line="297" w:lineRule="auto"/>
              <w:rPr>
                <w:rFonts w:ascii="Arial"/>
                <w:sz w:val="21"/>
              </w:rPr>
            </w:pPr>
          </w:p>
          <w:p w14:paraId="12F09F3A">
            <w:pPr>
              <w:spacing w:line="298" w:lineRule="auto"/>
              <w:rPr>
                <w:rFonts w:ascii="Arial"/>
                <w:sz w:val="21"/>
              </w:rPr>
            </w:pPr>
          </w:p>
          <w:p w14:paraId="791F959F">
            <w:pPr>
              <w:spacing w:line="298" w:lineRule="auto"/>
              <w:rPr>
                <w:rFonts w:ascii="Arial"/>
                <w:sz w:val="21"/>
              </w:rPr>
            </w:pPr>
          </w:p>
          <w:p w14:paraId="35C5B186">
            <w:pPr>
              <w:pStyle w:val="6"/>
              <w:spacing w:before="65" w:line="264" w:lineRule="exact"/>
              <w:ind w:left="129"/>
            </w:pPr>
            <w:r>
              <w:rPr>
                <w:spacing w:val="1"/>
                <w:position w:val="1"/>
              </w:rPr>
              <w:t>Ⅲ</w:t>
            </w:r>
          </w:p>
        </w:tc>
        <w:tc>
          <w:tcPr>
            <w:tcW w:w="597" w:type="dxa"/>
            <w:vMerge w:val="restart"/>
            <w:tcBorders>
              <w:bottom w:val="nil"/>
            </w:tcBorders>
            <w:textDirection w:val="tbRlV"/>
            <w:vAlign w:val="top"/>
          </w:tcPr>
          <w:p w14:paraId="46008401">
            <w:pPr>
              <w:pStyle w:val="6"/>
              <w:spacing w:before="280" w:line="207" w:lineRule="auto"/>
              <w:ind w:left="184"/>
            </w:pPr>
            <w:r>
              <w:rPr>
                <w:spacing w:val="6"/>
              </w:rPr>
              <w:t xml:space="preserve">类 似 项 </w:t>
            </w:r>
            <w:r>
              <w:rPr>
                <w:spacing w:val="6"/>
                <w:position w:val="1"/>
              </w:rPr>
              <w:t xml:space="preserve">目 </w:t>
            </w:r>
            <w:r>
              <w:rPr>
                <w:spacing w:val="6"/>
              </w:rPr>
              <w:t>业 绩</w:t>
            </w:r>
          </w:p>
        </w:tc>
        <w:tc>
          <w:tcPr>
            <w:tcW w:w="2148" w:type="dxa"/>
            <w:vMerge w:val="restart"/>
            <w:tcBorders>
              <w:bottom w:val="nil"/>
            </w:tcBorders>
            <w:vAlign w:val="top"/>
          </w:tcPr>
          <w:p w14:paraId="3C118462">
            <w:pPr>
              <w:spacing w:line="297" w:lineRule="auto"/>
              <w:rPr>
                <w:rFonts w:ascii="Arial"/>
                <w:sz w:val="21"/>
              </w:rPr>
            </w:pPr>
          </w:p>
          <w:p w14:paraId="2A5D478E">
            <w:pPr>
              <w:spacing w:line="298" w:lineRule="auto"/>
              <w:rPr>
                <w:rFonts w:ascii="Arial"/>
                <w:sz w:val="21"/>
              </w:rPr>
            </w:pPr>
          </w:p>
          <w:p w14:paraId="2429ACB8">
            <w:pPr>
              <w:spacing w:line="298" w:lineRule="auto"/>
              <w:rPr>
                <w:rFonts w:ascii="Arial"/>
                <w:sz w:val="21"/>
              </w:rPr>
            </w:pPr>
          </w:p>
          <w:p w14:paraId="09143D76">
            <w:pPr>
              <w:pStyle w:val="6"/>
              <w:spacing w:before="65" w:line="228" w:lineRule="auto"/>
              <w:ind w:left="130"/>
            </w:pPr>
            <w:r>
              <w:rPr>
                <w:spacing w:val="5"/>
              </w:rPr>
              <w:t>近</w:t>
            </w:r>
            <w:r>
              <w:rPr>
                <w:spacing w:val="-28"/>
              </w:rPr>
              <w:t xml:space="preserve"> </w:t>
            </w:r>
            <w:r>
              <w:rPr>
                <w:spacing w:val="5"/>
              </w:rPr>
              <w:t>5</w:t>
            </w:r>
            <w:r>
              <w:rPr>
                <w:spacing w:val="-37"/>
              </w:rPr>
              <w:t xml:space="preserve"> </w:t>
            </w:r>
            <w:r>
              <w:rPr>
                <w:spacing w:val="5"/>
              </w:rPr>
              <w:t>年类似项目业绩</w:t>
            </w:r>
          </w:p>
        </w:tc>
        <w:tc>
          <w:tcPr>
            <w:tcW w:w="1161" w:type="dxa"/>
            <w:vMerge w:val="restart"/>
            <w:tcBorders>
              <w:bottom w:val="nil"/>
            </w:tcBorders>
            <w:vAlign w:val="top"/>
          </w:tcPr>
          <w:p w14:paraId="735DE6B9">
            <w:pPr>
              <w:spacing w:line="246" w:lineRule="auto"/>
              <w:rPr>
                <w:rFonts w:ascii="Arial"/>
                <w:sz w:val="21"/>
              </w:rPr>
            </w:pPr>
          </w:p>
          <w:p w14:paraId="2FD56B26">
            <w:pPr>
              <w:spacing w:line="246" w:lineRule="auto"/>
              <w:rPr>
                <w:rFonts w:ascii="Arial"/>
                <w:sz w:val="21"/>
              </w:rPr>
            </w:pPr>
          </w:p>
          <w:p w14:paraId="5FD3E0E7">
            <w:pPr>
              <w:spacing w:line="246" w:lineRule="auto"/>
              <w:rPr>
                <w:rFonts w:ascii="Arial"/>
                <w:sz w:val="21"/>
              </w:rPr>
            </w:pPr>
          </w:p>
          <w:p w14:paraId="4C58B72A">
            <w:pPr>
              <w:pStyle w:val="6"/>
              <w:spacing w:before="65" w:line="228" w:lineRule="auto"/>
              <w:ind w:left="481"/>
            </w:pPr>
            <w:r>
              <w:t>分</w:t>
            </w:r>
          </w:p>
        </w:tc>
        <w:tc>
          <w:tcPr>
            <w:tcW w:w="1022" w:type="dxa"/>
            <w:vMerge w:val="restart"/>
            <w:tcBorders>
              <w:bottom w:val="nil"/>
            </w:tcBorders>
            <w:vAlign w:val="top"/>
          </w:tcPr>
          <w:p w14:paraId="1E030B5F">
            <w:pPr>
              <w:spacing w:line="297" w:lineRule="auto"/>
              <w:rPr>
                <w:rFonts w:ascii="Arial"/>
                <w:sz w:val="21"/>
              </w:rPr>
            </w:pPr>
          </w:p>
          <w:p w14:paraId="009794E4">
            <w:pPr>
              <w:spacing w:line="298" w:lineRule="auto"/>
              <w:rPr>
                <w:rFonts w:ascii="Arial"/>
                <w:sz w:val="21"/>
              </w:rPr>
            </w:pPr>
          </w:p>
          <w:p w14:paraId="47520010">
            <w:pPr>
              <w:spacing w:line="298" w:lineRule="auto"/>
              <w:rPr>
                <w:rFonts w:ascii="Arial"/>
                <w:sz w:val="21"/>
              </w:rPr>
            </w:pPr>
          </w:p>
          <w:p w14:paraId="4762B5A9">
            <w:pPr>
              <w:pStyle w:val="6"/>
              <w:spacing w:before="65" w:line="228" w:lineRule="auto"/>
              <w:ind w:left="412"/>
            </w:pPr>
            <w:r>
              <w:t>分</w:t>
            </w:r>
          </w:p>
        </w:tc>
        <w:tc>
          <w:tcPr>
            <w:tcW w:w="4085" w:type="dxa"/>
            <w:vAlign w:val="top"/>
          </w:tcPr>
          <w:p w14:paraId="09B1B33F">
            <w:pPr>
              <w:rPr>
                <w:rFonts w:ascii="Arial"/>
                <w:sz w:val="21"/>
              </w:rPr>
            </w:pPr>
          </w:p>
        </w:tc>
        <w:tc>
          <w:tcPr>
            <w:tcW w:w="1120" w:type="dxa"/>
            <w:vAlign w:val="top"/>
          </w:tcPr>
          <w:p w14:paraId="06FD1DB3">
            <w:pPr>
              <w:rPr>
                <w:rFonts w:ascii="Arial"/>
                <w:sz w:val="21"/>
              </w:rPr>
            </w:pPr>
          </w:p>
        </w:tc>
        <w:tc>
          <w:tcPr>
            <w:tcW w:w="798" w:type="dxa"/>
            <w:vMerge w:val="restart"/>
            <w:tcBorders>
              <w:bottom w:val="nil"/>
            </w:tcBorders>
            <w:vAlign w:val="top"/>
          </w:tcPr>
          <w:p w14:paraId="4CA035F9">
            <w:pPr>
              <w:rPr>
                <w:rFonts w:ascii="Arial"/>
                <w:sz w:val="21"/>
              </w:rPr>
            </w:pPr>
          </w:p>
        </w:tc>
        <w:tc>
          <w:tcPr>
            <w:tcW w:w="1174" w:type="dxa"/>
            <w:vMerge w:val="restart"/>
            <w:tcBorders>
              <w:bottom w:val="nil"/>
            </w:tcBorders>
            <w:vAlign w:val="top"/>
          </w:tcPr>
          <w:p w14:paraId="0CBBA601">
            <w:pPr>
              <w:rPr>
                <w:rFonts w:ascii="Arial"/>
                <w:sz w:val="21"/>
              </w:rPr>
            </w:pPr>
          </w:p>
        </w:tc>
        <w:tc>
          <w:tcPr>
            <w:tcW w:w="1656" w:type="dxa"/>
            <w:vMerge w:val="restart"/>
            <w:tcBorders>
              <w:bottom w:val="nil"/>
            </w:tcBorders>
            <w:vAlign w:val="top"/>
          </w:tcPr>
          <w:p w14:paraId="4A483FE3">
            <w:pPr>
              <w:rPr>
                <w:rFonts w:ascii="Arial"/>
                <w:sz w:val="21"/>
              </w:rPr>
            </w:pPr>
          </w:p>
        </w:tc>
      </w:tr>
      <w:tr w14:paraId="565B7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61" w:type="dxa"/>
            <w:vMerge w:val="continue"/>
            <w:tcBorders>
              <w:top w:val="nil"/>
              <w:bottom w:val="nil"/>
            </w:tcBorders>
            <w:vAlign w:val="top"/>
          </w:tcPr>
          <w:p w14:paraId="22F8B77D">
            <w:pPr>
              <w:rPr>
                <w:rFonts w:ascii="Arial"/>
                <w:sz w:val="21"/>
              </w:rPr>
            </w:pPr>
          </w:p>
        </w:tc>
        <w:tc>
          <w:tcPr>
            <w:tcW w:w="597" w:type="dxa"/>
            <w:vMerge w:val="continue"/>
            <w:tcBorders>
              <w:top w:val="nil"/>
              <w:bottom w:val="nil"/>
            </w:tcBorders>
            <w:textDirection w:val="tbRlV"/>
            <w:vAlign w:val="top"/>
          </w:tcPr>
          <w:p w14:paraId="6AFCC5AB">
            <w:pPr>
              <w:rPr>
                <w:rFonts w:ascii="Arial"/>
                <w:sz w:val="21"/>
              </w:rPr>
            </w:pPr>
          </w:p>
        </w:tc>
        <w:tc>
          <w:tcPr>
            <w:tcW w:w="2148" w:type="dxa"/>
            <w:vMerge w:val="continue"/>
            <w:tcBorders>
              <w:top w:val="nil"/>
              <w:bottom w:val="nil"/>
            </w:tcBorders>
            <w:vAlign w:val="top"/>
          </w:tcPr>
          <w:p w14:paraId="0407F4CC">
            <w:pPr>
              <w:rPr>
                <w:rFonts w:ascii="Arial"/>
                <w:sz w:val="21"/>
              </w:rPr>
            </w:pPr>
          </w:p>
        </w:tc>
        <w:tc>
          <w:tcPr>
            <w:tcW w:w="1161" w:type="dxa"/>
            <w:vMerge w:val="continue"/>
            <w:tcBorders>
              <w:top w:val="nil"/>
              <w:bottom w:val="nil"/>
            </w:tcBorders>
            <w:vAlign w:val="top"/>
          </w:tcPr>
          <w:p w14:paraId="00A5EF8F">
            <w:pPr>
              <w:rPr>
                <w:rFonts w:ascii="Arial"/>
                <w:sz w:val="21"/>
              </w:rPr>
            </w:pPr>
          </w:p>
        </w:tc>
        <w:tc>
          <w:tcPr>
            <w:tcW w:w="1022" w:type="dxa"/>
            <w:vMerge w:val="continue"/>
            <w:tcBorders>
              <w:top w:val="nil"/>
              <w:bottom w:val="nil"/>
            </w:tcBorders>
            <w:vAlign w:val="top"/>
          </w:tcPr>
          <w:p w14:paraId="43BDC94D">
            <w:pPr>
              <w:rPr>
                <w:rFonts w:ascii="Arial"/>
                <w:sz w:val="21"/>
              </w:rPr>
            </w:pPr>
          </w:p>
        </w:tc>
        <w:tc>
          <w:tcPr>
            <w:tcW w:w="4085" w:type="dxa"/>
            <w:vAlign w:val="top"/>
          </w:tcPr>
          <w:p w14:paraId="629DDFFD">
            <w:pPr>
              <w:rPr>
                <w:rFonts w:ascii="Arial"/>
                <w:sz w:val="21"/>
              </w:rPr>
            </w:pPr>
          </w:p>
        </w:tc>
        <w:tc>
          <w:tcPr>
            <w:tcW w:w="1120" w:type="dxa"/>
            <w:vAlign w:val="top"/>
          </w:tcPr>
          <w:p w14:paraId="2CE2385A">
            <w:pPr>
              <w:rPr>
                <w:rFonts w:ascii="Arial"/>
                <w:sz w:val="21"/>
              </w:rPr>
            </w:pPr>
          </w:p>
        </w:tc>
        <w:tc>
          <w:tcPr>
            <w:tcW w:w="798" w:type="dxa"/>
            <w:vMerge w:val="continue"/>
            <w:tcBorders>
              <w:top w:val="nil"/>
              <w:bottom w:val="nil"/>
            </w:tcBorders>
            <w:vAlign w:val="top"/>
          </w:tcPr>
          <w:p w14:paraId="4961B2BF">
            <w:pPr>
              <w:rPr>
                <w:rFonts w:ascii="Arial"/>
                <w:sz w:val="21"/>
              </w:rPr>
            </w:pPr>
          </w:p>
        </w:tc>
        <w:tc>
          <w:tcPr>
            <w:tcW w:w="1174" w:type="dxa"/>
            <w:vMerge w:val="continue"/>
            <w:tcBorders>
              <w:top w:val="nil"/>
              <w:bottom w:val="nil"/>
            </w:tcBorders>
            <w:vAlign w:val="top"/>
          </w:tcPr>
          <w:p w14:paraId="18486B25">
            <w:pPr>
              <w:rPr>
                <w:rFonts w:ascii="Arial"/>
                <w:sz w:val="21"/>
              </w:rPr>
            </w:pPr>
          </w:p>
        </w:tc>
        <w:tc>
          <w:tcPr>
            <w:tcW w:w="1656" w:type="dxa"/>
            <w:vMerge w:val="continue"/>
            <w:tcBorders>
              <w:top w:val="nil"/>
              <w:bottom w:val="nil"/>
            </w:tcBorders>
            <w:vAlign w:val="top"/>
          </w:tcPr>
          <w:p w14:paraId="3989A70F">
            <w:pPr>
              <w:rPr>
                <w:rFonts w:ascii="Arial"/>
                <w:sz w:val="21"/>
              </w:rPr>
            </w:pPr>
          </w:p>
        </w:tc>
      </w:tr>
      <w:tr w14:paraId="774D4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461" w:type="dxa"/>
            <w:vMerge w:val="continue"/>
            <w:tcBorders>
              <w:top w:val="nil"/>
              <w:bottom w:val="nil"/>
            </w:tcBorders>
            <w:vAlign w:val="top"/>
          </w:tcPr>
          <w:p w14:paraId="7896E4A5">
            <w:pPr>
              <w:rPr>
                <w:rFonts w:ascii="Arial"/>
                <w:sz w:val="21"/>
              </w:rPr>
            </w:pPr>
          </w:p>
        </w:tc>
        <w:tc>
          <w:tcPr>
            <w:tcW w:w="597" w:type="dxa"/>
            <w:vMerge w:val="continue"/>
            <w:tcBorders>
              <w:top w:val="nil"/>
              <w:bottom w:val="nil"/>
            </w:tcBorders>
            <w:textDirection w:val="tbRlV"/>
            <w:vAlign w:val="top"/>
          </w:tcPr>
          <w:p w14:paraId="72AB150A">
            <w:pPr>
              <w:rPr>
                <w:rFonts w:ascii="Arial"/>
                <w:sz w:val="21"/>
              </w:rPr>
            </w:pPr>
          </w:p>
        </w:tc>
        <w:tc>
          <w:tcPr>
            <w:tcW w:w="2148" w:type="dxa"/>
            <w:vMerge w:val="continue"/>
            <w:tcBorders>
              <w:top w:val="nil"/>
              <w:bottom w:val="nil"/>
            </w:tcBorders>
            <w:vAlign w:val="top"/>
          </w:tcPr>
          <w:p w14:paraId="34A6B75C">
            <w:pPr>
              <w:rPr>
                <w:rFonts w:ascii="Arial"/>
                <w:sz w:val="21"/>
              </w:rPr>
            </w:pPr>
          </w:p>
        </w:tc>
        <w:tc>
          <w:tcPr>
            <w:tcW w:w="1161" w:type="dxa"/>
            <w:vMerge w:val="continue"/>
            <w:tcBorders>
              <w:top w:val="nil"/>
              <w:bottom w:val="nil"/>
            </w:tcBorders>
            <w:vAlign w:val="top"/>
          </w:tcPr>
          <w:p w14:paraId="7E3AA68A">
            <w:pPr>
              <w:rPr>
                <w:rFonts w:ascii="Arial"/>
                <w:sz w:val="21"/>
              </w:rPr>
            </w:pPr>
          </w:p>
        </w:tc>
        <w:tc>
          <w:tcPr>
            <w:tcW w:w="1022" w:type="dxa"/>
            <w:vMerge w:val="continue"/>
            <w:tcBorders>
              <w:top w:val="nil"/>
              <w:bottom w:val="nil"/>
            </w:tcBorders>
            <w:vAlign w:val="top"/>
          </w:tcPr>
          <w:p w14:paraId="1109A420">
            <w:pPr>
              <w:rPr>
                <w:rFonts w:ascii="Arial"/>
                <w:sz w:val="21"/>
              </w:rPr>
            </w:pPr>
          </w:p>
        </w:tc>
        <w:tc>
          <w:tcPr>
            <w:tcW w:w="4085" w:type="dxa"/>
            <w:vAlign w:val="top"/>
          </w:tcPr>
          <w:p w14:paraId="664A6948">
            <w:pPr>
              <w:rPr>
                <w:rFonts w:ascii="Arial"/>
                <w:sz w:val="21"/>
              </w:rPr>
            </w:pPr>
          </w:p>
        </w:tc>
        <w:tc>
          <w:tcPr>
            <w:tcW w:w="1120" w:type="dxa"/>
            <w:vAlign w:val="top"/>
          </w:tcPr>
          <w:p w14:paraId="109D309A">
            <w:pPr>
              <w:rPr>
                <w:rFonts w:ascii="Arial"/>
                <w:sz w:val="21"/>
              </w:rPr>
            </w:pPr>
          </w:p>
        </w:tc>
        <w:tc>
          <w:tcPr>
            <w:tcW w:w="798" w:type="dxa"/>
            <w:vMerge w:val="continue"/>
            <w:tcBorders>
              <w:top w:val="nil"/>
              <w:bottom w:val="nil"/>
            </w:tcBorders>
            <w:vAlign w:val="top"/>
          </w:tcPr>
          <w:p w14:paraId="0F31A65C">
            <w:pPr>
              <w:rPr>
                <w:rFonts w:ascii="Arial"/>
                <w:sz w:val="21"/>
              </w:rPr>
            </w:pPr>
          </w:p>
        </w:tc>
        <w:tc>
          <w:tcPr>
            <w:tcW w:w="1174" w:type="dxa"/>
            <w:vMerge w:val="continue"/>
            <w:tcBorders>
              <w:top w:val="nil"/>
              <w:bottom w:val="nil"/>
            </w:tcBorders>
            <w:vAlign w:val="top"/>
          </w:tcPr>
          <w:p w14:paraId="1394D427">
            <w:pPr>
              <w:rPr>
                <w:rFonts w:ascii="Arial"/>
                <w:sz w:val="21"/>
              </w:rPr>
            </w:pPr>
          </w:p>
        </w:tc>
        <w:tc>
          <w:tcPr>
            <w:tcW w:w="1656" w:type="dxa"/>
            <w:vMerge w:val="continue"/>
            <w:tcBorders>
              <w:top w:val="nil"/>
              <w:bottom w:val="nil"/>
            </w:tcBorders>
            <w:vAlign w:val="top"/>
          </w:tcPr>
          <w:p w14:paraId="7378B2ED">
            <w:pPr>
              <w:rPr>
                <w:rFonts w:ascii="Arial"/>
                <w:sz w:val="21"/>
              </w:rPr>
            </w:pPr>
          </w:p>
        </w:tc>
      </w:tr>
      <w:tr w14:paraId="61649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61" w:type="dxa"/>
            <w:vMerge w:val="continue"/>
            <w:tcBorders>
              <w:top w:val="nil"/>
            </w:tcBorders>
            <w:vAlign w:val="top"/>
          </w:tcPr>
          <w:p w14:paraId="366E88CB">
            <w:pPr>
              <w:rPr>
                <w:rFonts w:ascii="Arial"/>
                <w:sz w:val="21"/>
              </w:rPr>
            </w:pPr>
          </w:p>
        </w:tc>
        <w:tc>
          <w:tcPr>
            <w:tcW w:w="597" w:type="dxa"/>
            <w:vMerge w:val="continue"/>
            <w:tcBorders>
              <w:top w:val="nil"/>
            </w:tcBorders>
            <w:textDirection w:val="tbRlV"/>
            <w:vAlign w:val="top"/>
          </w:tcPr>
          <w:p w14:paraId="38F2B8FF">
            <w:pPr>
              <w:rPr>
                <w:rFonts w:ascii="Arial"/>
                <w:sz w:val="21"/>
              </w:rPr>
            </w:pPr>
          </w:p>
        </w:tc>
        <w:tc>
          <w:tcPr>
            <w:tcW w:w="2148" w:type="dxa"/>
            <w:vMerge w:val="continue"/>
            <w:tcBorders>
              <w:top w:val="nil"/>
            </w:tcBorders>
            <w:vAlign w:val="top"/>
          </w:tcPr>
          <w:p w14:paraId="082DF91E">
            <w:pPr>
              <w:rPr>
                <w:rFonts w:ascii="Arial"/>
                <w:sz w:val="21"/>
              </w:rPr>
            </w:pPr>
          </w:p>
        </w:tc>
        <w:tc>
          <w:tcPr>
            <w:tcW w:w="1161" w:type="dxa"/>
            <w:vMerge w:val="continue"/>
            <w:tcBorders>
              <w:top w:val="nil"/>
            </w:tcBorders>
            <w:vAlign w:val="top"/>
          </w:tcPr>
          <w:p w14:paraId="17B02085">
            <w:pPr>
              <w:rPr>
                <w:rFonts w:ascii="Arial"/>
                <w:sz w:val="21"/>
              </w:rPr>
            </w:pPr>
          </w:p>
        </w:tc>
        <w:tc>
          <w:tcPr>
            <w:tcW w:w="1022" w:type="dxa"/>
            <w:vMerge w:val="continue"/>
            <w:tcBorders>
              <w:top w:val="nil"/>
            </w:tcBorders>
            <w:vAlign w:val="top"/>
          </w:tcPr>
          <w:p w14:paraId="38E87C87">
            <w:pPr>
              <w:rPr>
                <w:rFonts w:ascii="Arial"/>
                <w:sz w:val="21"/>
              </w:rPr>
            </w:pPr>
          </w:p>
        </w:tc>
        <w:tc>
          <w:tcPr>
            <w:tcW w:w="4085" w:type="dxa"/>
            <w:vAlign w:val="top"/>
          </w:tcPr>
          <w:p w14:paraId="7A5D4BD0">
            <w:pPr>
              <w:rPr>
                <w:rFonts w:ascii="Arial"/>
                <w:sz w:val="21"/>
              </w:rPr>
            </w:pPr>
          </w:p>
        </w:tc>
        <w:tc>
          <w:tcPr>
            <w:tcW w:w="1120" w:type="dxa"/>
            <w:vAlign w:val="top"/>
          </w:tcPr>
          <w:p w14:paraId="0423C2DF">
            <w:pPr>
              <w:rPr>
                <w:rFonts w:ascii="Arial"/>
                <w:sz w:val="21"/>
              </w:rPr>
            </w:pPr>
          </w:p>
        </w:tc>
        <w:tc>
          <w:tcPr>
            <w:tcW w:w="798" w:type="dxa"/>
            <w:vMerge w:val="continue"/>
            <w:tcBorders>
              <w:top w:val="nil"/>
            </w:tcBorders>
            <w:vAlign w:val="top"/>
          </w:tcPr>
          <w:p w14:paraId="09095048">
            <w:pPr>
              <w:rPr>
                <w:rFonts w:ascii="Arial"/>
                <w:sz w:val="21"/>
              </w:rPr>
            </w:pPr>
          </w:p>
        </w:tc>
        <w:tc>
          <w:tcPr>
            <w:tcW w:w="1174" w:type="dxa"/>
            <w:vMerge w:val="continue"/>
            <w:tcBorders>
              <w:top w:val="nil"/>
            </w:tcBorders>
            <w:vAlign w:val="top"/>
          </w:tcPr>
          <w:p w14:paraId="0A42AD4A">
            <w:pPr>
              <w:rPr>
                <w:rFonts w:ascii="Arial"/>
                <w:sz w:val="21"/>
              </w:rPr>
            </w:pPr>
          </w:p>
        </w:tc>
        <w:tc>
          <w:tcPr>
            <w:tcW w:w="1656" w:type="dxa"/>
            <w:vMerge w:val="continue"/>
            <w:tcBorders>
              <w:top w:val="nil"/>
            </w:tcBorders>
            <w:vAlign w:val="top"/>
          </w:tcPr>
          <w:p w14:paraId="2E630F3A">
            <w:pPr>
              <w:rPr>
                <w:rFonts w:ascii="Arial"/>
                <w:sz w:val="21"/>
              </w:rPr>
            </w:pPr>
          </w:p>
        </w:tc>
      </w:tr>
    </w:tbl>
    <w:p w14:paraId="0D215418">
      <w:pPr>
        <w:spacing w:before="206" w:line="227" w:lineRule="auto"/>
        <w:ind w:left="132"/>
        <w:rPr>
          <w:rFonts w:ascii="宋体" w:hAnsi="宋体" w:eastAsia="宋体" w:cs="宋体"/>
          <w:sz w:val="20"/>
          <w:szCs w:val="20"/>
        </w:rPr>
      </w:pPr>
      <w:r>
        <w:rPr>
          <w:rFonts w:ascii="宋体" w:hAnsi="宋体" w:eastAsia="宋体" w:cs="宋体"/>
          <w:spacing w:val="2"/>
          <w:sz w:val="20"/>
          <w:szCs w:val="20"/>
        </w:rPr>
        <w:t>审查委员会成员签字                                                                                      日期：</w:t>
      </w:r>
    </w:p>
    <w:p w14:paraId="4D0724FB">
      <w:pPr>
        <w:spacing w:line="227" w:lineRule="auto"/>
        <w:rPr>
          <w:rFonts w:ascii="宋体" w:hAnsi="宋体" w:eastAsia="宋体" w:cs="宋体"/>
          <w:sz w:val="20"/>
          <w:szCs w:val="20"/>
        </w:rPr>
        <w:sectPr>
          <w:footerReference r:id="rId99" w:type="default"/>
          <w:pgSz w:w="16839" w:h="11906"/>
          <w:pgMar w:top="400" w:right="1305" w:bottom="1048" w:left="1305" w:header="0" w:footer="886" w:gutter="0"/>
          <w:cols w:space="720" w:num="1"/>
        </w:sectPr>
      </w:pPr>
    </w:p>
    <w:p w14:paraId="3F2377AF">
      <w:pPr>
        <w:spacing w:line="318" w:lineRule="auto"/>
        <w:rPr>
          <w:rFonts w:ascii="Arial"/>
          <w:sz w:val="21"/>
        </w:rPr>
      </w:pPr>
    </w:p>
    <w:p w14:paraId="740A54D6">
      <w:pPr>
        <w:spacing w:line="319" w:lineRule="auto"/>
        <w:rPr>
          <w:rFonts w:ascii="Arial"/>
          <w:sz w:val="21"/>
        </w:rPr>
      </w:pPr>
    </w:p>
    <w:p w14:paraId="458C2C27">
      <w:pPr>
        <w:spacing w:line="319" w:lineRule="auto"/>
        <w:rPr>
          <w:rFonts w:ascii="Arial"/>
          <w:sz w:val="21"/>
        </w:rPr>
      </w:pPr>
    </w:p>
    <w:p w14:paraId="3F0A1399">
      <w:pPr>
        <w:pStyle w:val="2"/>
        <w:spacing w:before="78" w:line="222" w:lineRule="auto"/>
        <w:ind w:left="135"/>
        <w:rPr>
          <w:sz w:val="24"/>
          <w:szCs w:val="24"/>
        </w:rPr>
      </w:pPr>
      <w:r>
        <w:rPr>
          <w:spacing w:val="2"/>
          <w:sz w:val="24"/>
          <w:szCs w:val="24"/>
        </w:rPr>
        <w:t>附表A-5：评分记录表（续</w:t>
      </w:r>
      <w:r>
        <w:rPr>
          <w:spacing w:val="-54"/>
          <w:sz w:val="24"/>
          <w:szCs w:val="24"/>
        </w:rPr>
        <w:t xml:space="preserve"> </w:t>
      </w:r>
      <w:r>
        <w:rPr>
          <w:spacing w:val="2"/>
          <w:sz w:val="24"/>
          <w:szCs w:val="24"/>
        </w:rPr>
        <w:t>4）</w:t>
      </w:r>
    </w:p>
    <w:p w14:paraId="3BFA86BE">
      <w:pPr>
        <w:spacing w:line="242" w:lineRule="auto"/>
        <w:rPr>
          <w:rFonts w:ascii="Arial"/>
          <w:sz w:val="21"/>
        </w:rPr>
      </w:pPr>
    </w:p>
    <w:p w14:paraId="26E99F70">
      <w:pPr>
        <w:pStyle w:val="2"/>
        <w:spacing w:before="91" w:line="222" w:lineRule="auto"/>
        <w:ind w:left="5791"/>
        <w:rPr>
          <w:sz w:val="28"/>
          <w:szCs w:val="28"/>
        </w:rPr>
      </w:pPr>
      <w:r>
        <w:rPr>
          <w:spacing w:val="-1"/>
          <w:sz w:val="28"/>
          <w:szCs w:val="28"/>
        </w:rPr>
        <w:t>评分记录表——信誉</w:t>
      </w:r>
    </w:p>
    <w:p w14:paraId="0C4216D2">
      <w:pPr>
        <w:spacing w:line="310" w:lineRule="auto"/>
        <w:rPr>
          <w:rFonts w:ascii="Arial"/>
          <w:sz w:val="21"/>
        </w:rPr>
      </w:pPr>
    </w:p>
    <w:p w14:paraId="4E54FDD9">
      <w:pPr>
        <w:spacing w:before="65" w:line="227" w:lineRule="auto"/>
        <w:ind w:left="123"/>
        <w:rPr>
          <w:rFonts w:ascii="宋体" w:hAnsi="宋体" w:eastAsia="宋体" w:cs="宋体"/>
          <w:sz w:val="20"/>
          <w:szCs w:val="20"/>
        </w:rPr>
      </w:pPr>
      <w:r>
        <w:rPr>
          <w:rFonts w:ascii="宋体" w:hAnsi="宋体" w:eastAsia="宋体" w:cs="宋体"/>
          <w:spacing w:val="10"/>
          <w:sz w:val="20"/>
          <w:szCs w:val="20"/>
        </w:rPr>
        <w:t>工程名称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项目名称</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标段名称）    申请</w:t>
      </w:r>
      <w:r>
        <w:rPr>
          <w:rFonts w:ascii="宋体" w:hAnsi="宋体" w:eastAsia="宋体" w:cs="宋体"/>
          <w:spacing w:val="9"/>
          <w:sz w:val="20"/>
          <w:szCs w:val="20"/>
        </w:rPr>
        <w:t>人名称：</w:t>
      </w:r>
      <w:r>
        <w:rPr>
          <w:rFonts w:ascii="宋体" w:hAnsi="宋体" w:eastAsia="宋体" w:cs="宋体"/>
          <w:spacing w:val="2"/>
          <w:sz w:val="20"/>
          <w:szCs w:val="20"/>
        </w:rPr>
        <w:t xml:space="preserve">                              </w:t>
      </w:r>
      <w:r>
        <w:rPr>
          <w:rFonts w:ascii="宋体" w:hAnsi="宋体" w:eastAsia="宋体" w:cs="宋体"/>
          <w:spacing w:val="9"/>
          <w:sz w:val="20"/>
          <w:szCs w:val="20"/>
        </w:rPr>
        <w:t>审查委员会成员姓名：</w:t>
      </w:r>
    </w:p>
    <w:p w14:paraId="0A84FA89">
      <w:pPr>
        <w:spacing w:line="190"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
        <w:gridCol w:w="426"/>
        <w:gridCol w:w="486"/>
        <w:gridCol w:w="1439"/>
        <w:gridCol w:w="720"/>
        <w:gridCol w:w="720"/>
        <w:gridCol w:w="5758"/>
        <w:gridCol w:w="900"/>
        <w:gridCol w:w="1079"/>
        <w:gridCol w:w="1079"/>
        <w:gridCol w:w="1154"/>
      </w:tblGrid>
      <w:tr w14:paraId="6BCDF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461" w:type="dxa"/>
            <w:vMerge w:val="restart"/>
            <w:tcBorders>
              <w:bottom w:val="nil"/>
            </w:tcBorders>
            <w:textDirection w:val="tbRlV"/>
            <w:vAlign w:val="top"/>
          </w:tcPr>
          <w:p w14:paraId="73A04217">
            <w:pPr>
              <w:pStyle w:val="6"/>
              <w:spacing w:before="124" w:line="218" w:lineRule="auto"/>
              <w:ind w:left="86"/>
            </w:pPr>
            <w:r>
              <w:rPr>
                <w:spacing w:val="6"/>
              </w:rPr>
              <w:t>序 号</w:t>
            </w:r>
          </w:p>
        </w:tc>
        <w:tc>
          <w:tcPr>
            <w:tcW w:w="2351" w:type="dxa"/>
            <w:gridSpan w:val="3"/>
            <w:vMerge w:val="restart"/>
            <w:tcBorders>
              <w:bottom w:val="nil"/>
            </w:tcBorders>
            <w:vAlign w:val="top"/>
          </w:tcPr>
          <w:p w14:paraId="2F8D2389">
            <w:pPr>
              <w:pStyle w:val="6"/>
              <w:spacing w:before="241" w:line="228" w:lineRule="auto"/>
              <w:ind w:left="758"/>
            </w:pPr>
            <w:r>
              <w:rPr>
                <w:spacing w:val="7"/>
              </w:rPr>
              <w:t>评分因素</w:t>
            </w:r>
          </w:p>
        </w:tc>
        <w:tc>
          <w:tcPr>
            <w:tcW w:w="1440" w:type="dxa"/>
            <w:gridSpan w:val="2"/>
            <w:vAlign w:val="top"/>
          </w:tcPr>
          <w:p w14:paraId="6247CD89">
            <w:pPr>
              <w:pStyle w:val="6"/>
              <w:spacing w:before="81" w:line="228" w:lineRule="auto"/>
              <w:ind w:left="410"/>
            </w:pPr>
            <w:r>
              <w:rPr>
                <w:spacing w:val="6"/>
              </w:rPr>
              <w:t>标准分</w:t>
            </w:r>
          </w:p>
        </w:tc>
        <w:tc>
          <w:tcPr>
            <w:tcW w:w="6658" w:type="dxa"/>
            <w:gridSpan w:val="2"/>
            <w:vMerge w:val="restart"/>
            <w:tcBorders>
              <w:bottom w:val="nil"/>
            </w:tcBorders>
            <w:vAlign w:val="top"/>
          </w:tcPr>
          <w:p w14:paraId="7DEEE5E2">
            <w:pPr>
              <w:pStyle w:val="6"/>
              <w:spacing w:before="242" w:line="228" w:lineRule="auto"/>
              <w:ind w:left="2912"/>
            </w:pPr>
            <w:r>
              <w:rPr>
                <w:spacing w:val="7"/>
              </w:rPr>
              <w:t>评分标准</w:t>
            </w:r>
          </w:p>
        </w:tc>
        <w:tc>
          <w:tcPr>
            <w:tcW w:w="1079" w:type="dxa"/>
            <w:vMerge w:val="restart"/>
            <w:tcBorders>
              <w:bottom w:val="nil"/>
            </w:tcBorders>
            <w:vAlign w:val="top"/>
          </w:tcPr>
          <w:p w14:paraId="31B63085">
            <w:pPr>
              <w:pStyle w:val="6"/>
              <w:spacing w:before="86" w:line="228" w:lineRule="auto"/>
              <w:ind w:left="337"/>
            </w:pPr>
            <w:r>
              <w:rPr>
                <w:spacing w:val="3"/>
              </w:rPr>
              <w:t>分项</w:t>
            </w:r>
          </w:p>
          <w:p w14:paraId="5026EFD4">
            <w:pPr>
              <w:pStyle w:val="6"/>
              <w:spacing w:before="64" w:line="228" w:lineRule="auto"/>
              <w:ind w:left="335"/>
            </w:pPr>
            <w:r>
              <w:rPr>
                <w:spacing w:val="4"/>
              </w:rPr>
              <w:t>得分</w:t>
            </w:r>
          </w:p>
        </w:tc>
        <w:tc>
          <w:tcPr>
            <w:tcW w:w="1079" w:type="dxa"/>
            <w:vMerge w:val="restart"/>
            <w:tcBorders>
              <w:bottom w:val="nil"/>
            </w:tcBorders>
            <w:vAlign w:val="top"/>
          </w:tcPr>
          <w:p w14:paraId="233D22B0">
            <w:pPr>
              <w:pStyle w:val="6"/>
              <w:spacing w:before="241" w:line="228" w:lineRule="auto"/>
              <w:ind w:left="128"/>
            </w:pPr>
            <w:r>
              <w:rPr>
                <w:spacing w:val="7"/>
              </w:rPr>
              <w:t>合计得分</w:t>
            </w:r>
          </w:p>
        </w:tc>
        <w:tc>
          <w:tcPr>
            <w:tcW w:w="1154" w:type="dxa"/>
            <w:vMerge w:val="restart"/>
            <w:tcBorders>
              <w:bottom w:val="nil"/>
            </w:tcBorders>
            <w:vAlign w:val="top"/>
          </w:tcPr>
          <w:p w14:paraId="4E01A5A6">
            <w:pPr>
              <w:pStyle w:val="6"/>
              <w:spacing w:before="242" w:line="229" w:lineRule="auto"/>
              <w:ind w:left="375"/>
            </w:pPr>
            <w:r>
              <w:rPr>
                <w:spacing w:val="3"/>
              </w:rPr>
              <w:t>备注</w:t>
            </w:r>
          </w:p>
        </w:tc>
      </w:tr>
      <w:tr w14:paraId="6C29E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1" w:type="dxa"/>
            <w:vMerge w:val="continue"/>
            <w:tcBorders>
              <w:top w:val="nil"/>
            </w:tcBorders>
            <w:textDirection w:val="tbRlV"/>
            <w:vAlign w:val="top"/>
          </w:tcPr>
          <w:p w14:paraId="19345054">
            <w:pPr>
              <w:rPr>
                <w:rFonts w:ascii="Arial"/>
                <w:sz w:val="21"/>
              </w:rPr>
            </w:pPr>
          </w:p>
        </w:tc>
        <w:tc>
          <w:tcPr>
            <w:tcW w:w="2351" w:type="dxa"/>
            <w:gridSpan w:val="3"/>
            <w:vMerge w:val="continue"/>
            <w:tcBorders>
              <w:top w:val="nil"/>
            </w:tcBorders>
            <w:vAlign w:val="top"/>
          </w:tcPr>
          <w:p w14:paraId="4CBDAA60">
            <w:pPr>
              <w:rPr>
                <w:rFonts w:ascii="Arial"/>
                <w:sz w:val="21"/>
              </w:rPr>
            </w:pPr>
          </w:p>
        </w:tc>
        <w:tc>
          <w:tcPr>
            <w:tcW w:w="720" w:type="dxa"/>
            <w:vAlign w:val="top"/>
          </w:tcPr>
          <w:p w14:paraId="1C1B46B2">
            <w:pPr>
              <w:pStyle w:val="6"/>
              <w:spacing w:before="53" w:line="228" w:lineRule="auto"/>
              <w:ind w:left="155"/>
            </w:pPr>
            <w:r>
              <w:rPr>
                <w:spacing w:val="3"/>
              </w:rPr>
              <w:t>分项</w:t>
            </w:r>
          </w:p>
        </w:tc>
        <w:tc>
          <w:tcPr>
            <w:tcW w:w="720" w:type="dxa"/>
            <w:vAlign w:val="top"/>
          </w:tcPr>
          <w:p w14:paraId="38B9BB22">
            <w:pPr>
              <w:pStyle w:val="6"/>
              <w:spacing w:before="53" w:line="229" w:lineRule="auto"/>
              <w:ind w:left="153"/>
            </w:pPr>
            <w:r>
              <w:rPr>
                <w:spacing w:val="4"/>
              </w:rPr>
              <w:t>合计</w:t>
            </w:r>
          </w:p>
        </w:tc>
        <w:tc>
          <w:tcPr>
            <w:tcW w:w="6658" w:type="dxa"/>
            <w:gridSpan w:val="2"/>
            <w:vMerge w:val="continue"/>
            <w:tcBorders>
              <w:top w:val="nil"/>
            </w:tcBorders>
            <w:vAlign w:val="top"/>
          </w:tcPr>
          <w:p w14:paraId="4AA5C3C8">
            <w:pPr>
              <w:rPr>
                <w:rFonts w:ascii="Arial"/>
                <w:sz w:val="21"/>
              </w:rPr>
            </w:pPr>
          </w:p>
        </w:tc>
        <w:tc>
          <w:tcPr>
            <w:tcW w:w="1079" w:type="dxa"/>
            <w:vMerge w:val="continue"/>
            <w:tcBorders>
              <w:top w:val="nil"/>
            </w:tcBorders>
            <w:vAlign w:val="top"/>
          </w:tcPr>
          <w:p w14:paraId="142E0028">
            <w:pPr>
              <w:rPr>
                <w:rFonts w:ascii="Arial"/>
                <w:sz w:val="21"/>
              </w:rPr>
            </w:pPr>
          </w:p>
        </w:tc>
        <w:tc>
          <w:tcPr>
            <w:tcW w:w="1079" w:type="dxa"/>
            <w:vMerge w:val="continue"/>
            <w:tcBorders>
              <w:top w:val="nil"/>
            </w:tcBorders>
            <w:vAlign w:val="top"/>
          </w:tcPr>
          <w:p w14:paraId="7F541D76">
            <w:pPr>
              <w:rPr>
                <w:rFonts w:ascii="Arial"/>
                <w:sz w:val="21"/>
              </w:rPr>
            </w:pPr>
          </w:p>
        </w:tc>
        <w:tc>
          <w:tcPr>
            <w:tcW w:w="1154" w:type="dxa"/>
            <w:vMerge w:val="continue"/>
            <w:tcBorders>
              <w:top w:val="nil"/>
            </w:tcBorders>
            <w:vAlign w:val="top"/>
          </w:tcPr>
          <w:p w14:paraId="6AD5625B">
            <w:pPr>
              <w:rPr>
                <w:rFonts w:ascii="Arial"/>
                <w:sz w:val="21"/>
              </w:rPr>
            </w:pPr>
          </w:p>
        </w:tc>
      </w:tr>
      <w:tr w14:paraId="5D356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461" w:type="dxa"/>
            <w:vMerge w:val="restart"/>
            <w:tcBorders>
              <w:bottom w:val="nil"/>
            </w:tcBorders>
            <w:vAlign w:val="top"/>
          </w:tcPr>
          <w:p w14:paraId="28A47B16">
            <w:pPr>
              <w:spacing w:line="280" w:lineRule="auto"/>
              <w:rPr>
                <w:rFonts w:ascii="Arial"/>
                <w:sz w:val="21"/>
              </w:rPr>
            </w:pPr>
          </w:p>
          <w:p w14:paraId="6DD3D792">
            <w:pPr>
              <w:spacing w:line="280" w:lineRule="auto"/>
              <w:rPr>
                <w:rFonts w:ascii="Arial"/>
                <w:sz w:val="21"/>
              </w:rPr>
            </w:pPr>
          </w:p>
          <w:p w14:paraId="1FB4E6A5">
            <w:pPr>
              <w:spacing w:line="280" w:lineRule="auto"/>
              <w:rPr>
                <w:rFonts w:ascii="Arial"/>
                <w:sz w:val="21"/>
              </w:rPr>
            </w:pPr>
          </w:p>
          <w:p w14:paraId="2D649EFD">
            <w:pPr>
              <w:spacing w:line="281" w:lineRule="auto"/>
              <w:rPr>
                <w:rFonts w:ascii="Arial"/>
                <w:sz w:val="21"/>
              </w:rPr>
            </w:pPr>
          </w:p>
          <w:p w14:paraId="69000342">
            <w:pPr>
              <w:spacing w:line="281" w:lineRule="auto"/>
              <w:rPr>
                <w:rFonts w:ascii="Arial"/>
                <w:sz w:val="21"/>
              </w:rPr>
            </w:pPr>
          </w:p>
          <w:p w14:paraId="4AE572EC">
            <w:pPr>
              <w:pStyle w:val="6"/>
              <w:spacing w:before="65" w:line="264" w:lineRule="exact"/>
              <w:ind w:left="138"/>
            </w:pPr>
            <w:r>
              <w:rPr>
                <w:position w:val="1"/>
              </w:rPr>
              <w:t>Ⅳ</w:t>
            </w:r>
          </w:p>
        </w:tc>
        <w:tc>
          <w:tcPr>
            <w:tcW w:w="426" w:type="dxa"/>
            <w:vMerge w:val="restart"/>
            <w:tcBorders>
              <w:bottom w:val="nil"/>
            </w:tcBorders>
            <w:textDirection w:val="tbRlV"/>
            <w:vAlign w:val="top"/>
          </w:tcPr>
          <w:p w14:paraId="72046D68">
            <w:pPr>
              <w:pStyle w:val="6"/>
              <w:spacing w:before="108" w:line="216" w:lineRule="auto"/>
              <w:ind w:left="1320"/>
            </w:pPr>
            <w:r>
              <w:rPr>
                <w:spacing w:val="6"/>
              </w:rPr>
              <w:t>信 誉</w:t>
            </w:r>
          </w:p>
        </w:tc>
        <w:tc>
          <w:tcPr>
            <w:tcW w:w="486" w:type="dxa"/>
            <w:vMerge w:val="restart"/>
            <w:tcBorders>
              <w:bottom w:val="nil"/>
            </w:tcBorders>
            <w:vAlign w:val="top"/>
          </w:tcPr>
          <w:p w14:paraId="031BF31F">
            <w:pPr>
              <w:spacing w:line="259" w:lineRule="auto"/>
              <w:rPr>
                <w:rFonts w:ascii="Arial"/>
                <w:sz w:val="21"/>
              </w:rPr>
            </w:pPr>
          </w:p>
          <w:p w14:paraId="3A83D6C5">
            <w:pPr>
              <w:spacing w:line="259" w:lineRule="auto"/>
              <w:rPr>
                <w:rFonts w:ascii="Arial"/>
                <w:sz w:val="21"/>
              </w:rPr>
            </w:pPr>
          </w:p>
          <w:p w14:paraId="62AB0732">
            <w:pPr>
              <w:spacing w:line="259" w:lineRule="auto"/>
              <w:rPr>
                <w:rFonts w:ascii="Arial"/>
                <w:sz w:val="21"/>
              </w:rPr>
            </w:pPr>
          </w:p>
          <w:p w14:paraId="7B568332">
            <w:pPr>
              <w:pStyle w:val="6"/>
              <w:spacing w:before="65" w:line="270" w:lineRule="exact"/>
              <w:ind w:left="207"/>
            </w:pPr>
            <w:r>
              <w:rPr>
                <w:position w:val="1"/>
              </w:rPr>
              <w:t>1</w:t>
            </w:r>
          </w:p>
        </w:tc>
        <w:tc>
          <w:tcPr>
            <w:tcW w:w="1439" w:type="dxa"/>
            <w:vMerge w:val="restart"/>
            <w:tcBorders>
              <w:bottom w:val="nil"/>
            </w:tcBorders>
            <w:vAlign w:val="top"/>
          </w:tcPr>
          <w:p w14:paraId="0C2A0440">
            <w:pPr>
              <w:spacing w:line="278" w:lineRule="auto"/>
              <w:rPr>
                <w:rFonts w:ascii="Arial"/>
                <w:sz w:val="21"/>
              </w:rPr>
            </w:pPr>
          </w:p>
          <w:p w14:paraId="0F3A80A4">
            <w:pPr>
              <w:spacing w:line="278" w:lineRule="auto"/>
              <w:rPr>
                <w:rFonts w:ascii="Arial"/>
                <w:sz w:val="21"/>
              </w:rPr>
            </w:pPr>
          </w:p>
          <w:p w14:paraId="307D8DA6">
            <w:pPr>
              <w:spacing w:line="279" w:lineRule="auto"/>
              <w:rPr>
                <w:rFonts w:ascii="Arial"/>
                <w:sz w:val="21"/>
              </w:rPr>
            </w:pPr>
          </w:p>
          <w:p w14:paraId="6B313D11">
            <w:pPr>
              <w:pStyle w:val="6"/>
              <w:spacing w:before="65" w:line="229" w:lineRule="auto"/>
              <w:ind w:left="303"/>
            </w:pPr>
            <w:r>
              <w:rPr>
                <w:spacing w:val="7"/>
              </w:rPr>
              <w:t>认证体系</w:t>
            </w:r>
          </w:p>
        </w:tc>
        <w:tc>
          <w:tcPr>
            <w:tcW w:w="720" w:type="dxa"/>
            <w:vMerge w:val="restart"/>
            <w:tcBorders>
              <w:bottom w:val="nil"/>
            </w:tcBorders>
            <w:vAlign w:val="top"/>
          </w:tcPr>
          <w:p w14:paraId="62831CBD">
            <w:pPr>
              <w:spacing w:line="259" w:lineRule="auto"/>
              <w:rPr>
                <w:rFonts w:ascii="Arial"/>
                <w:sz w:val="21"/>
              </w:rPr>
            </w:pPr>
          </w:p>
          <w:p w14:paraId="6AD82C4A">
            <w:pPr>
              <w:spacing w:line="259" w:lineRule="auto"/>
              <w:rPr>
                <w:rFonts w:ascii="Arial"/>
                <w:sz w:val="21"/>
              </w:rPr>
            </w:pPr>
          </w:p>
          <w:p w14:paraId="02E41169">
            <w:pPr>
              <w:spacing w:line="260" w:lineRule="auto"/>
              <w:rPr>
                <w:rFonts w:ascii="Arial"/>
                <w:sz w:val="21"/>
              </w:rPr>
            </w:pPr>
          </w:p>
          <w:p w14:paraId="76657D49">
            <w:pPr>
              <w:pStyle w:val="6"/>
              <w:spacing w:before="65" w:line="228" w:lineRule="auto"/>
              <w:ind w:left="261"/>
            </w:pPr>
            <w:r>
              <w:t>分</w:t>
            </w:r>
          </w:p>
        </w:tc>
        <w:tc>
          <w:tcPr>
            <w:tcW w:w="720" w:type="dxa"/>
            <w:vMerge w:val="restart"/>
            <w:tcBorders>
              <w:bottom w:val="nil"/>
            </w:tcBorders>
            <w:vAlign w:val="top"/>
          </w:tcPr>
          <w:p w14:paraId="44F99E71">
            <w:pPr>
              <w:spacing w:line="280" w:lineRule="auto"/>
              <w:rPr>
                <w:rFonts w:ascii="Arial"/>
                <w:sz w:val="21"/>
              </w:rPr>
            </w:pPr>
          </w:p>
          <w:p w14:paraId="4B616EE5">
            <w:pPr>
              <w:spacing w:line="280" w:lineRule="auto"/>
              <w:rPr>
                <w:rFonts w:ascii="Arial"/>
                <w:sz w:val="21"/>
              </w:rPr>
            </w:pPr>
          </w:p>
          <w:p w14:paraId="5D24C976">
            <w:pPr>
              <w:spacing w:line="281" w:lineRule="auto"/>
              <w:rPr>
                <w:rFonts w:ascii="Arial"/>
                <w:sz w:val="21"/>
              </w:rPr>
            </w:pPr>
          </w:p>
          <w:p w14:paraId="6D2ABD4A">
            <w:pPr>
              <w:spacing w:line="281" w:lineRule="auto"/>
              <w:rPr>
                <w:rFonts w:ascii="Arial"/>
                <w:sz w:val="21"/>
              </w:rPr>
            </w:pPr>
          </w:p>
          <w:p w14:paraId="3A1FE6DE">
            <w:pPr>
              <w:spacing w:line="281" w:lineRule="auto"/>
              <w:rPr>
                <w:rFonts w:ascii="Arial"/>
                <w:sz w:val="21"/>
              </w:rPr>
            </w:pPr>
          </w:p>
          <w:p w14:paraId="74B5C639">
            <w:pPr>
              <w:pStyle w:val="6"/>
              <w:spacing w:before="65" w:line="228" w:lineRule="auto"/>
              <w:ind w:left="114"/>
            </w:pPr>
            <w:r>
              <w:t>分</w:t>
            </w:r>
          </w:p>
        </w:tc>
        <w:tc>
          <w:tcPr>
            <w:tcW w:w="5758" w:type="dxa"/>
            <w:vAlign w:val="top"/>
          </w:tcPr>
          <w:p w14:paraId="42D1F32F">
            <w:pPr>
              <w:rPr>
                <w:rFonts w:ascii="Arial"/>
                <w:sz w:val="21"/>
              </w:rPr>
            </w:pPr>
          </w:p>
        </w:tc>
        <w:tc>
          <w:tcPr>
            <w:tcW w:w="900" w:type="dxa"/>
            <w:vAlign w:val="top"/>
          </w:tcPr>
          <w:p w14:paraId="059CA0BD">
            <w:pPr>
              <w:rPr>
                <w:rFonts w:ascii="Arial"/>
                <w:sz w:val="21"/>
              </w:rPr>
            </w:pPr>
          </w:p>
        </w:tc>
        <w:tc>
          <w:tcPr>
            <w:tcW w:w="1079" w:type="dxa"/>
            <w:vMerge w:val="restart"/>
            <w:tcBorders>
              <w:bottom w:val="nil"/>
            </w:tcBorders>
            <w:vAlign w:val="top"/>
          </w:tcPr>
          <w:p w14:paraId="65C40892">
            <w:pPr>
              <w:rPr>
                <w:rFonts w:ascii="Arial"/>
                <w:sz w:val="21"/>
              </w:rPr>
            </w:pPr>
          </w:p>
        </w:tc>
        <w:tc>
          <w:tcPr>
            <w:tcW w:w="1079" w:type="dxa"/>
            <w:vMerge w:val="restart"/>
            <w:tcBorders>
              <w:bottom w:val="nil"/>
            </w:tcBorders>
            <w:vAlign w:val="top"/>
          </w:tcPr>
          <w:p w14:paraId="0BEB2B4A">
            <w:pPr>
              <w:rPr>
                <w:rFonts w:ascii="Arial"/>
                <w:sz w:val="21"/>
              </w:rPr>
            </w:pPr>
          </w:p>
        </w:tc>
        <w:tc>
          <w:tcPr>
            <w:tcW w:w="1154" w:type="dxa"/>
            <w:vMerge w:val="restart"/>
            <w:tcBorders>
              <w:bottom w:val="nil"/>
            </w:tcBorders>
            <w:vAlign w:val="top"/>
          </w:tcPr>
          <w:p w14:paraId="4DE1B2C2">
            <w:pPr>
              <w:rPr>
                <w:rFonts w:ascii="Arial"/>
                <w:sz w:val="21"/>
              </w:rPr>
            </w:pPr>
          </w:p>
        </w:tc>
      </w:tr>
      <w:tr w14:paraId="5F3D0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61" w:type="dxa"/>
            <w:vMerge w:val="continue"/>
            <w:tcBorders>
              <w:top w:val="nil"/>
              <w:bottom w:val="nil"/>
            </w:tcBorders>
            <w:vAlign w:val="top"/>
          </w:tcPr>
          <w:p w14:paraId="2158FE44">
            <w:pPr>
              <w:rPr>
                <w:rFonts w:ascii="Arial"/>
                <w:sz w:val="21"/>
              </w:rPr>
            </w:pPr>
          </w:p>
        </w:tc>
        <w:tc>
          <w:tcPr>
            <w:tcW w:w="426" w:type="dxa"/>
            <w:vMerge w:val="continue"/>
            <w:tcBorders>
              <w:top w:val="nil"/>
              <w:bottom w:val="nil"/>
            </w:tcBorders>
            <w:textDirection w:val="tbRlV"/>
            <w:vAlign w:val="top"/>
          </w:tcPr>
          <w:p w14:paraId="3A13BB68">
            <w:pPr>
              <w:rPr>
                <w:rFonts w:ascii="Arial"/>
                <w:sz w:val="21"/>
              </w:rPr>
            </w:pPr>
          </w:p>
        </w:tc>
        <w:tc>
          <w:tcPr>
            <w:tcW w:w="486" w:type="dxa"/>
            <w:vMerge w:val="continue"/>
            <w:tcBorders>
              <w:top w:val="nil"/>
              <w:bottom w:val="nil"/>
            </w:tcBorders>
            <w:vAlign w:val="top"/>
          </w:tcPr>
          <w:p w14:paraId="689C1D2F">
            <w:pPr>
              <w:rPr>
                <w:rFonts w:ascii="Arial"/>
                <w:sz w:val="21"/>
              </w:rPr>
            </w:pPr>
          </w:p>
        </w:tc>
        <w:tc>
          <w:tcPr>
            <w:tcW w:w="1439" w:type="dxa"/>
            <w:vMerge w:val="continue"/>
            <w:tcBorders>
              <w:top w:val="nil"/>
              <w:bottom w:val="nil"/>
            </w:tcBorders>
            <w:vAlign w:val="top"/>
          </w:tcPr>
          <w:p w14:paraId="34D4E19A">
            <w:pPr>
              <w:rPr>
                <w:rFonts w:ascii="Arial"/>
                <w:sz w:val="21"/>
              </w:rPr>
            </w:pPr>
          </w:p>
        </w:tc>
        <w:tc>
          <w:tcPr>
            <w:tcW w:w="720" w:type="dxa"/>
            <w:vMerge w:val="continue"/>
            <w:tcBorders>
              <w:top w:val="nil"/>
              <w:bottom w:val="nil"/>
            </w:tcBorders>
            <w:vAlign w:val="top"/>
          </w:tcPr>
          <w:p w14:paraId="4D2B9A4F">
            <w:pPr>
              <w:rPr>
                <w:rFonts w:ascii="Arial"/>
                <w:sz w:val="21"/>
              </w:rPr>
            </w:pPr>
          </w:p>
        </w:tc>
        <w:tc>
          <w:tcPr>
            <w:tcW w:w="720" w:type="dxa"/>
            <w:vMerge w:val="continue"/>
            <w:tcBorders>
              <w:top w:val="nil"/>
              <w:bottom w:val="nil"/>
            </w:tcBorders>
            <w:vAlign w:val="top"/>
          </w:tcPr>
          <w:p w14:paraId="10B0E6C9">
            <w:pPr>
              <w:rPr>
                <w:rFonts w:ascii="Arial"/>
                <w:sz w:val="21"/>
              </w:rPr>
            </w:pPr>
          </w:p>
        </w:tc>
        <w:tc>
          <w:tcPr>
            <w:tcW w:w="5758" w:type="dxa"/>
            <w:vAlign w:val="top"/>
          </w:tcPr>
          <w:p w14:paraId="6B10F5F1">
            <w:pPr>
              <w:rPr>
                <w:rFonts w:ascii="Arial"/>
                <w:sz w:val="21"/>
              </w:rPr>
            </w:pPr>
          </w:p>
        </w:tc>
        <w:tc>
          <w:tcPr>
            <w:tcW w:w="900" w:type="dxa"/>
            <w:vAlign w:val="top"/>
          </w:tcPr>
          <w:p w14:paraId="42BEA375">
            <w:pPr>
              <w:rPr>
                <w:rFonts w:ascii="Arial"/>
                <w:sz w:val="21"/>
              </w:rPr>
            </w:pPr>
          </w:p>
        </w:tc>
        <w:tc>
          <w:tcPr>
            <w:tcW w:w="1079" w:type="dxa"/>
            <w:vMerge w:val="continue"/>
            <w:tcBorders>
              <w:top w:val="nil"/>
              <w:bottom w:val="nil"/>
            </w:tcBorders>
            <w:vAlign w:val="top"/>
          </w:tcPr>
          <w:p w14:paraId="7E85D737">
            <w:pPr>
              <w:rPr>
                <w:rFonts w:ascii="Arial"/>
                <w:sz w:val="21"/>
              </w:rPr>
            </w:pPr>
          </w:p>
        </w:tc>
        <w:tc>
          <w:tcPr>
            <w:tcW w:w="1079" w:type="dxa"/>
            <w:vMerge w:val="continue"/>
            <w:tcBorders>
              <w:top w:val="nil"/>
              <w:bottom w:val="nil"/>
            </w:tcBorders>
            <w:vAlign w:val="top"/>
          </w:tcPr>
          <w:p w14:paraId="7F624751">
            <w:pPr>
              <w:rPr>
                <w:rFonts w:ascii="Arial"/>
                <w:sz w:val="21"/>
              </w:rPr>
            </w:pPr>
          </w:p>
        </w:tc>
        <w:tc>
          <w:tcPr>
            <w:tcW w:w="1154" w:type="dxa"/>
            <w:vMerge w:val="continue"/>
            <w:tcBorders>
              <w:top w:val="nil"/>
              <w:bottom w:val="nil"/>
            </w:tcBorders>
            <w:vAlign w:val="top"/>
          </w:tcPr>
          <w:p w14:paraId="478FFCBB">
            <w:pPr>
              <w:rPr>
                <w:rFonts w:ascii="Arial"/>
                <w:sz w:val="21"/>
              </w:rPr>
            </w:pPr>
          </w:p>
        </w:tc>
      </w:tr>
      <w:tr w14:paraId="5EE2D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461" w:type="dxa"/>
            <w:vMerge w:val="continue"/>
            <w:tcBorders>
              <w:top w:val="nil"/>
              <w:bottom w:val="nil"/>
            </w:tcBorders>
            <w:vAlign w:val="top"/>
          </w:tcPr>
          <w:p w14:paraId="6713CD7C">
            <w:pPr>
              <w:rPr>
                <w:rFonts w:ascii="Arial"/>
                <w:sz w:val="21"/>
              </w:rPr>
            </w:pPr>
          </w:p>
        </w:tc>
        <w:tc>
          <w:tcPr>
            <w:tcW w:w="426" w:type="dxa"/>
            <w:vMerge w:val="continue"/>
            <w:tcBorders>
              <w:top w:val="nil"/>
              <w:bottom w:val="nil"/>
            </w:tcBorders>
            <w:textDirection w:val="tbRlV"/>
            <w:vAlign w:val="top"/>
          </w:tcPr>
          <w:p w14:paraId="741A43F8">
            <w:pPr>
              <w:rPr>
                <w:rFonts w:ascii="Arial"/>
                <w:sz w:val="21"/>
              </w:rPr>
            </w:pPr>
          </w:p>
        </w:tc>
        <w:tc>
          <w:tcPr>
            <w:tcW w:w="486" w:type="dxa"/>
            <w:vMerge w:val="continue"/>
            <w:tcBorders>
              <w:top w:val="nil"/>
            </w:tcBorders>
            <w:vAlign w:val="top"/>
          </w:tcPr>
          <w:p w14:paraId="4B1CEEB5">
            <w:pPr>
              <w:rPr>
                <w:rFonts w:ascii="Arial"/>
                <w:sz w:val="21"/>
              </w:rPr>
            </w:pPr>
          </w:p>
        </w:tc>
        <w:tc>
          <w:tcPr>
            <w:tcW w:w="1439" w:type="dxa"/>
            <w:vMerge w:val="continue"/>
            <w:tcBorders>
              <w:top w:val="nil"/>
            </w:tcBorders>
            <w:vAlign w:val="top"/>
          </w:tcPr>
          <w:p w14:paraId="75C21B8E">
            <w:pPr>
              <w:rPr>
                <w:rFonts w:ascii="Arial"/>
                <w:sz w:val="21"/>
              </w:rPr>
            </w:pPr>
          </w:p>
        </w:tc>
        <w:tc>
          <w:tcPr>
            <w:tcW w:w="720" w:type="dxa"/>
            <w:vMerge w:val="continue"/>
            <w:tcBorders>
              <w:top w:val="nil"/>
            </w:tcBorders>
            <w:vAlign w:val="top"/>
          </w:tcPr>
          <w:p w14:paraId="2EE45A5E">
            <w:pPr>
              <w:rPr>
                <w:rFonts w:ascii="Arial"/>
                <w:sz w:val="21"/>
              </w:rPr>
            </w:pPr>
          </w:p>
        </w:tc>
        <w:tc>
          <w:tcPr>
            <w:tcW w:w="720" w:type="dxa"/>
            <w:vMerge w:val="continue"/>
            <w:tcBorders>
              <w:top w:val="nil"/>
              <w:bottom w:val="nil"/>
            </w:tcBorders>
            <w:vAlign w:val="top"/>
          </w:tcPr>
          <w:p w14:paraId="0E101D08">
            <w:pPr>
              <w:rPr>
                <w:rFonts w:ascii="Arial"/>
                <w:sz w:val="21"/>
              </w:rPr>
            </w:pPr>
          </w:p>
        </w:tc>
        <w:tc>
          <w:tcPr>
            <w:tcW w:w="5758" w:type="dxa"/>
            <w:vAlign w:val="top"/>
          </w:tcPr>
          <w:p w14:paraId="36008784">
            <w:pPr>
              <w:rPr>
                <w:rFonts w:ascii="Arial"/>
                <w:sz w:val="21"/>
              </w:rPr>
            </w:pPr>
          </w:p>
        </w:tc>
        <w:tc>
          <w:tcPr>
            <w:tcW w:w="900" w:type="dxa"/>
            <w:vAlign w:val="top"/>
          </w:tcPr>
          <w:p w14:paraId="75FD2439">
            <w:pPr>
              <w:rPr>
                <w:rFonts w:ascii="Arial"/>
                <w:sz w:val="21"/>
              </w:rPr>
            </w:pPr>
          </w:p>
        </w:tc>
        <w:tc>
          <w:tcPr>
            <w:tcW w:w="1079" w:type="dxa"/>
            <w:vMerge w:val="continue"/>
            <w:tcBorders>
              <w:top w:val="nil"/>
            </w:tcBorders>
            <w:vAlign w:val="top"/>
          </w:tcPr>
          <w:p w14:paraId="4CA5925C">
            <w:pPr>
              <w:rPr>
                <w:rFonts w:ascii="Arial"/>
                <w:sz w:val="21"/>
              </w:rPr>
            </w:pPr>
          </w:p>
        </w:tc>
        <w:tc>
          <w:tcPr>
            <w:tcW w:w="1079" w:type="dxa"/>
            <w:vMerge w:val="continue"/>
            <w:tcBorders>
              <w:top w:val="nil"/>
              <w:bottom w:val="nil"/>
            </w:tcBorders>
            <w:vAlign w:val="top"/>
          </w:tcPr>
          <w:p w14:paraId="756AB235">
            <w:pPr>
              <w:rPr>
                <w:rFonts w:ascii="Arial"/>
                <w:sz w:val="21"/>
              </w:rPr>
            </w:pPr>
          </w:p>
        </w:tc>
        <w:tc>
          <w:tcPr>
            <w:tcW w:w="1154" w:type="dxa"/>
            <w:vMerge w:val="continue"/>
            <w:tcBorders>
              <w:top w:val="nil"/>
            </w:tcBorders>
            <w:vAlign w:val="top"/>
          </w:tcPr>
          <w:p w14:paraId="6CC54571">
            <w:pPr>
              <w:rPr>
                <w:rFonts w:ascii="Arial"/>
                <w:sz w:val="21"/>
              </w:rPr>
            </w:pPr>
          </w:p>
        </w:tc>
      </w:tr>
      <w:tr w14:paraId="0CD70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6" w:hRule="atLeast"/>
        </w:trPr>
        <w:tc>
          <w:tcPr>
            <w:tcW w:w="461" w:type="dxa"/>
            <w:vMerge w:val="continue"/>
            <w:tcBorders>
              <w:top w:val="nil"/>
            </w:tcBorders>
            <w:vAlign w:val="top"/>
          </w:tcPr>
          <w:p w14:paraId="45F87161">
            <w:pPr>
              <w:rPr>
                <w:rFonts w:ascii="Arial"/>
                <w:sz w:val="21"/>
              </w:rPr>
            </w:pPr>
          </w:p>
        </w:tc>
        <w:tc>
          <w:tcPr>
            <w:tcW w:w="426" w:type="dxa"/>
            <w:vMerge w:val="continue"/>
            <w:tcBorders>
              <w:top w:val="nil"/>
            </w:tcBorders>
            <w:textDirection w:val="tbRlV"/>
            <w:vAlign w:val="top"/>
          </w:tcPr>
          <w:p w14:paraId="18CF326A">
            <w:pPr>
              <w:rPr>
                <w:rFonts w:ascii="Arial"/>
                <w:sz w:val="21"/>
              </w:rPr>
            </w:pPr>
          </w:p>
        </w:tc>
        <w:tc>
          <w:tcPr>
            <w:tcW w:w="486" w:type="dxa"/>
            <w:vAlign w:val="top"/>
          </w:tcPr>
          <w:p w14:paraId="6DEFF3B7">
            <w:pPr>
              <w:spacing w:line="454" w:lineRule="auto"/>
              <w:rPr>
                <w:rFonts w:ascii="Arial"/>
                <w:sz w:val="21"/>
              </w:rPr>
            </w:pPr>
          </w:p>
          <w:p w14:paraId="1E623FF3">
            <w:pPr>
              <w:pStyle w:val="6"/>
              <w:spacing w:before="65" w:line="270" w:lineRule="exact"/>
              <w:ind w:left="194"/>
            </w:pPr>
            <w:r>
              <w:rPr>
                <w:position w:val="1"/>
              </w:rPr>
              <w:t>2</w:t>
            </w:r>
          </w:p>
        </w:tc>
        <w:tc>
          <w:tcPr>
            <w:tcW w:w="1439" w:type="dxa"/>
            <w:vAlign w:val="top"/>
          </w:tcPr>
          <w:p w14:paraId="3BAC4984">
            <w:pPr>
              <w:pStyle w:val="6"/>
              <w:spacing w:before="54" w:line="288" w:lineRule="auto"/>
              <w:ind w:left="200" w:right="109" w:hanging="90"/>
            </w:pPr>
            <w:r>
              <w:rPr>
                <w:spacing w:val="3"/>
              </w:rPr>
              <w:t>近</w:t>
            </w:r>
            <w:r>
              <w:rPr>
                <w:spacing w:val="-51"/>
              </w:rPr>
              <w:t xml:space="preserve"> </w:t>
            </w:r>
            <w:r>
              <w:rPr>
                <w:spacing w:val="3"/>
              </w:rPr>
              <w:t>5</w:t>
            </w:r>
            <w:r>
              <w:rPr>
                <w:spacing w:val="-54"/>
              </w:rPr>
              <w:t xml:space="preserve"> </w:t>
            </w:r>
            <w:r>
              <w:rPr>
                <w:spacing w:val="3"/>
              </w:rPr>
              <w:t>年工程奖</w:t>
            </w:r>
            <w:r>
              <w:rPr>
                <w:spacing w:val="7"/>
              </w:rPr>
              <w:t>项及项目经</w:t>
            </w:r>
          </w:p>
          <w:p w14:paraId="65E375B1">
            <w:pPr>
              <w:pStyle w:val="6"/>
              <w:spacing w:before="2" w:line="261" w:lineRule="auto"/>
              <w:ind w:left="407" w:right="195" w:hanging="207"/>
            </w:pPr>
            <w:r>
              <w:rPr>
                <w:spacing w:val="7"/>
              </w:rPr>
              <w:t>理工程奖项及表彰</w:t>
            </w:r>
          </w:p>
        </w:tc>
        <w:tc>
          <w:tcPr>
            <w:tcW w:w="720" w:type="dxa"/>
            <w:vAlign w:val="top"/>
          </w:tcPr>
          <w:p w14:paraId="62359E3C">
            <w:pPr>
              <w:spacing w:line="455" w:lineRule="auto"/>
              <w:rPr>
                <w:rFonts w:ascii="Arial"/>
                <w:sz w:val="21"/>
              </w:rPr>
            </w:pPr>
          </w:p>
          <w:p w14:paraId="7E76532E">
            <w:pPr>
              <w:pStyle w:val="6"/>
              <w:spacing w:before="65" w:line="228" w:lineRule="auto"/>
              <w:ind w:left="261"/>
            </w:pPr>
            <w:r>
              <w:t>分</w:t>
            </w:r>
          </w:p>
        </w:tc>
        <w:tc>
          <w:tcPr>
            <w:tcW w:w="720" w:type="dxa"/>
            <w:vMerge w:val="continue"/>
            <w:tcBorders>
              <w:top w:val="nil"/>
            </w:tcBorders>
            <w:vAlign w:val="top"/>
          </w:tcPr>
          <w:p w14:paraId="6C94CB69">
            <w:pPr>
              <w:rPr>
                <w:rFonts w:ascii="Arial"/>
                <w:sz w:val="21"/>
              </w:rPr>
            </w:pPr>
          </w:p>
        </w:tc>
        <w:tc>
          <w:tcPr>
            <w:tcW w:w="5758" w:type="dxa"/>
            <w:vAlign w:val="top"/>
          </w:tcPr>
          <w:p w14:paraId="7DC30085">
            <w:pPr>
              <w:rPr>
                <w:rFonts w:ascii="Arial"/>
                <w:sz w:val="21"/>
              </w:rPr>
            </w:pPr>
          </w:p>
        </w:tc>
        <w:tc>
          <w:tcPr>
            <w:tcW w:w="900" w:type="dxa"/>
            <w:vAlign w:val="top"/>
          </w:tcPr>
          <w:p w14:paraId="5DA786A3">
            <w:pPr>
              <w:rPr>
                <w:rFonts w:ascii="Arial"/>
                <w:sz w:val="21"/>
              </w:rPr>
            </w:pPr>
          </w:p>
        </w:tc>
        <w:tc>
          <w:tcPr>
            <w:tcW w:w="1079" w:type="dxa"/>
            <w:vAlign w:val="top"/>
          </w:tcPr>
          <w:p w14:paraId="1D177B5F">
            <w:pPr>
              <w:rPr>
                <w:rFonts w:ascii="Arial"/>
                <w:sz w:val="21"/>
              </w:rPr>
            </w:pPr>
          </w:p>
        </w:tc>
        <w:tc>
          <w:tcPr>
            <w:tcW w:w="1079" w:type="dxa"/>
            <w:vMerge w:val="continue"/>
            <w:tcBorders>
              <w:top w:val="nil"/>
            </w:tcBorders>
            <w:vAlign w:val="top"/>
          </w:tcPr>
          <w:p w14:paraId="154A25C3">
            <w:pPr>
              <w:rPr>
                <w:rFonts w:ascii="Arial"/>
                <w:sz w:val="21"/>
              </w:rPr>
            </w:pPr>
          </w:p>
        </w:tc>
        <w:tc>
          <w:tcPr>
            <w:tcW w:w="1154" w:type="dxa"/>
            <w:vAlign w:val="top"/>
          </w:tcPr>
          <w:p w14:paraId="4EBE5C26">
            <w:pPr>
              <w:rPr>
                <w:rFonts w:ascii="Arial"/>
                <w:sz w:val="21"/>
              </w:rPr>
            </w:pPr>
          </w:p>
        </w:tc>
      </w:tr>
    </w:tbl>
    <w:p w14:paraId="6B00A7C1">
      <w:pPr>
        <w:spacing w:before="53" w:line="227" w:lineRule="auto"/>
        <w:ind w:left="132"/>
        <w:rPr>
          <w:rFonts w:ascii="宋体" w:hAnsi="宋体" w:eastAsia="宋体" w:cs="宋体"/>
          <w:sz w:val="20"/>
          <w:szCs w:val="20"/>
        </w:rPr>
      </w:pPr>
      <w:r>
        <w:rPr>
          <w:rFonts w:ascii="宋体" w:hAnsi="宋体" w:eastAsia="宋体" w:cs="宋体"/>
          <w:spacing w:val="2"/>
          <w:sz w:val="20"/>
          <w:szCs w:val="20"/>
        </w:rPr>
        <w:t>审查委员会成员签字                                                                                         日期：</w:t>
      </w:r>
    </w:p>
    <w:p w14:paraId="0D5BDB42">
      <w:pPr>
        <w:spacing w:line="312" w:lineRule="auto"/>
        <w:rPr>
          <w:rFonts w:ascii="Arial"/>
          <w:sz w:val="21"/>
        </w:rPr>
      </w:pPr>
    </w:p>
    <w:p w14:paraId="6A937898">
      <w:pPr>
        <w:spacing w:before="65" w:line="289" w:lineRule="auto"/>
        <w:ind w:left="858" w:right="256" w:hanging="735"/>
        <w:rPr>
          <w:rFonts w:ascii="宋体" w:hAnsi="宋体" w:eastAsia="宋体" w:cs="宋体"/>
          <w:sz w:val="20"/>
          <w:szCs w:val="20"/>
        </w:rPr>
      </w:pPr>
      <w:r>
        <w:rPr>
          <w:rFonts w:ascii="宋体" w:hAnsi="宋体" w:eastAsia="宋体" w:cs="宋体"/>
          <w:spacing w:val="8"/>
          <w:sz w:val="20"/>
          <w:szCs w:val="20"/>
        </w:rPr>
        <w:t>备注： 拟派项目经理担任其他施工项目负责人期间，除因发包单位与承包单位解除承包合同或因不可抗力等特殊情况必须更换项目经理的外，被更换的</w:t>
      </w:r>
      <w:r>
        <w:rPr>
          <w:rFonts w:ascii="宋体" w:hAnsi="宋体" w:eastAsia="宋体" w:cs="宋体"/>
          <w:spacing w:val="9"/>
          <w:sz w:val="20"/>
          <w:szCs w:val="20"/>
        </w:rPr>
        <w:t>项目经理在原项目验收合格前参加其他工程的投标时，该项目经理工程奖项不得加分。</w:t>
      </w:r>
    </w:p>
    <w:p w14:paraId="0504EF34">
      <w:pPr>
        <w:spacing w:line="289" w:lineRule="auto"/>
        <w:rPr>
          <w:rFonts w:ascii="宋体" w:hAnsi="宋体" w:eastAsia="宋体" w:cs="宋体"/>
          <w:sz w:val="20"/>
          <w:szCs w:val="20"/>
        </w:rPr>
        <w:sectPr>
          <w:footerReference r:id="rId100" w:type="default"/>
          <w:pgSz w:w="16839" w:h="11906"/>
          <w:pgMar w:top="400" w:right="1305" w:bottom="1048" w:left="1305" w:header="0" w:footer="886" w:gutter="0"/>
          <w:cols w:space="720" w:num="1"/>
        </w:sectPr>
      </w:pPr>
    </w:p>
    <w:p w14:paraId="66CA25AA">
      <w:pPr>
        <w:spacing w:line="292" w:lineRule="auto"/>
        <w:rPr>
          <w:rFonts w:ascii="Arial"/>
          <w:sz w:val="21"/>
        </w:rPr>
      </w:pPr>
    </w:p>
    <w:p w14:paraId="1E8B72E6">
      <w:pPr>
        <w:spacing w:line="293" w:lineRule="auto"/>
        <w:rPr>
          <w:rFonts w:ascii="Arial"/>
          <w:sz w:val="21"/>
        </w:rPr>
      </w:pPr>
    </w:p>
    <w:p w14:paraId="14AA2E16">
      <w:pPr>
        <w:spacing w:line="293" w:lineRule="auto"/>
        <w:rPr>
          <w:rFonts w:ascii="Arial"/>
          <w:sz w:val="21"/>
        </w:rPr>
      </w:pPr>
    </w:p>
    <w:p w14:paraId="34A362B5">
      <w:pPr>
        <w:pStyle w:val="2"/>
        <w:spacing w:before="78" w:line="222" w:lineRule="auto"/>
        <w:ind w:left="135"/>
        <w:outlineLvl w:val="1"/>
        <w:rPr>
          <w:sz w:val="24"/>
          <w:szCs w:val="24"/>
        </w:rPr>
      </w:pPr>
      <w:bookmarkStart w:id="105" w:name="bookmark96"/>
      <w:bookmarkEnd w:id="105"/>
      <w:r>
        <w:rPr>
          <w:spacing w:val="-2"/>
          <w:sz w:val="24"/>
          <w:szCs w:val="24"/>
        </w:rPr>
        <w:t>附表</w:t>
      </w:r>
      <w:r>
        <w:rPr>
          <w:spacing w:val="-59"/>
          <w:sz w:val="24"/>
          <w:szCs w:val="24"/>
        </w:rPr>
        <w:t xml:space="preserve"> </w:t>
      </w:r>
      <w:r>
        <w:rPr>
          <w:rFonts w:ascii="Times New Roman" w:hAnsi="Times New Roman" w:eastAsia="Times New Roman" w:cs="Times New Roman"/>
          <w:spacing w:val="-2"/>
          <w:sz w:val="24"/>
          <w:szCs w:val="24"/>
        </w:rPr>
        <w:t>A-6</w:t>
      </w:r>
      <w:r>
        <w:rPr>
          <w:spacing w:val="-2"/>
          <w:sz w:val="24"/>
          <w:szCs w:val="24"/>
        </w:rPr>
        <w:t>：评分汇总记录表</w:t>
      </w:r>
    </w:p>
    <w:p w14:paraId="69A8572C">
      <w:pPr>
        <w:pStyle w:val="2"/>
        <w:spacing w:before="313" w:line="222" w:lineRule="auto"/>
        <w:ind w:left="6072"/>
        <w:rPr>
          <w:sz w:val="28"/>
          <w:szCs w:val="28"/>
        </w:rPr>
      </w:pPr>
      <w:r>
        <w:rPr>
          <w:spacing w:val="-2"/>
          <w:sz w:val="28"/>
          <w:szCs w:val="28"/>
        </w:rPr>
        <w:t>评分汇总记录表</w:t>
      </w:r>
    </w:p>
    <w:p w14:paraId="16CD1E3D">
      <w:pPr>
        <w:spacing w:line="159" w:lineRule="exact"/>
      </w:pPr>
    </w:p>
    <w:tbl>
      <w:tblPr>
        <w:tblStyle w:val="5"/>
        <w:tblW w:w="142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2"/>
        <w:gridCol w:w="1714"/>
        <w:gridCol w:w="1715"/>
        <w:gridCol w:w="1716"/>
        <w:gridCol w:w="1715"/>
        <w:gridCol w:w="1715"/>
        <w:gridCol w:w="1715"/>
        <w:gridCol w:w="1720"/>
      </w:tblGrid>
      <w:tr w14:paraId="3B0A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212" w:type="dxa"/>
            <w:vMerge w:val="restart"/>
            <w:tcBorders>
              <w:bottom w:val="nil"/>
            </w:tcBorders>
            <w:vAlign w:val="top"/>
          </w:tcPr>
          <w:p w14:paraId="6428EC09">
            <w:pPr>
              <w:pStyle w:val="6"/>
              <w:spacing w:before="218" w:line="227" w:lineRule="auto"/>
              <w:ind w:left="177"/>
            </w:pPr>
            <w:r>
              <w:rPr>
                <w:spacing w:val="7"/>
              </w:rPr>
              <w:t>审查委员会成员姓名</w:t>
            </w:r>
          </w:p>
        </w:tc>
        <w:tc>
          <w:tcPr>
            <w:tcW w:w="12010" w:type="dxa"/>
            <w:gridSpan w:val="7"/>
            <w:vAlign w:val="top"/>
          </w:tcPr>
          <w:p w14:paraId="7FC4BDC5">
            <w:pPr>
              <w:pStyle w:val="6"/>
              <w:spacing w:before="57" w:line="228" w:lineRule="auto"/>
              <w:ind w:left="4110"/>
            </w:pPr>
            <w:r>
              <w:rPr>
                <w:b/>
                <w:bCs/>
                <w:spacing w:val="8"/>
              </w:rPr>
              <w:t>通过详细审查的申请人名称及其评定得分</w:t>
            </w:r>
          </w:p>
        </w:tc>
      </w:tr>
      <w:tr w14:paraId="306D9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12" w:type="dxa"/>
            <w:vMerge w:val="continue"/>
            <w:tcBorders>
              <w:top w:val="nil"/>
            </w:tcBorders>
            <w:vAlign w:val="top"/>
          </w:tcPr>
          <w:p w14:paraId="5C997E06">
            <w:pPr>
              <w:rPr>
                <w:rFonts w:ascii="Arial"/>
                <w:sz w:val="21"/>
              </w:rPr>
            </w:pPr>
          </w:p>
        </w:tc>
        <w:tc>
          <w:tcPr>
            <w:tcW w:w="1714" w:type="dxa"/>
            <w:vAlign w:val="top"/>
          </w:tcPr>
          <w:p w14:paraId="728A7403">
            <w:pPr>
              <w:rPr>
                <w:rFonts w:ascii="Arial"/>
                <w:sz w:val="21"/>
              </w:rPr>
            </w:pPr>
          </w:p>
        </w:tc>
        <w:tc>
          <w:tcPr>
            <w:tcW w:w="1715" w:type="dxa"/>
            <w:vAlign w:val="top"/>
          </w:tcPr>
          <w:p w14:paraId="22D4AFA8">
            <w:pPr>
              <w:rPr>
                <w:rFonts w:ascii="Arial"/>
                <w:sz w:val="21"/>
              </w:rPr>
            </w:pPr>
          </w:p>
        </w:tc>
        <w:tc>
          <w:tcPr>
            <w:tcW w:w="1716" w:type="dxa"/>
            <w:vAlign w:val="top"/>
          </w:tcPr>
          <w:p w14:paraId="717C24D3">
            <w:pPr>
              <w:rPr>
                <w:rFonts w:ascii="Arial"/>
                <w:sz w:val="21"/>
              </w:rPr>
            </w:pPr>
          </w:p>
        </w:tc>
        <w:tc>
          <w:tcPr>
            <w:tcW w:w="1715" w:type="dxa"/>
            <w:vAlign w:val="top"/>
          </w:tcPr>
          <w:p w14:paraId="75E62463">
            <w:pPr>
              <w:rPr>
                <w:rFonts w:ascii="Arial"/>
                <w:sz w:val="21"/>
              </w:rPr>
            </w:pPr>
          </w:p>
        </w:tc>
        <w:tc>
          <w:tcPr>
            <w:tcW w:w="1715" w:type="dxa"/>
            <w:vAlign w:val="top"/>
          </w:tcPr>
          <w:p w14:paraId="06BD2DCA">
            <w:pPr>
              <w:rPr>
                <w:rFonts w:ascii="Arial"/>
                <w:sz w:val="21"/>
              </w:rPr>
            </w:pPr>
          </w:p>
        </w:tc>
        <w:tc>
          <w:tcPr>
            <w:tcW w:w="1715" w:type="dxa"/>
            <w:vAlign w:val="top"/>
          </w:tcPr>
          <w:p w14:paraId="17680B2C">
            <w:pPr>
              <w:rPr>
                <w:rFonts w:ascii="Arial"/>
                <w:sz w:val="21"/>
              </w:rPr>
            </w:pPr>
          </w:p>
        </w:tc>
        <w:tc>
          <w:tcPr>
            <w:tcW w:w="1720" w:type="dxa"/>
            <w:vAlign w:val="top"/>
          </w:tcPr>
          <w:p w14:paraId="6C64888E">
            <w:pPr>
              <w:rPr>
                <w:rFonts w:ascii="Arial"/>
                <w:sz w:val="21"/>
              </w:rPr>
            </w:pPr>
          </w:p>
        </w:tc>
      </w:tr>
      <w:tr w14:paraId="66C46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212" w:type="dxa"/>
            <w:vAlign w:val="top"/>
          </w:tcPr>
          <w:p w14:paraId="7E4EE0D1">
            <w:pPr>
              <w:pStyle w:val="6"/>
              <w:spacing w:before="151" w:line="263" w:lineRule="exact"/>
              <w:ind w:left="131"/>
            </w:pPr>
            <w:r>
              <w:rPr>
                <w:spacing w:val="-10"/>
                <w:position w:val="1"/>
              </w:rPr>
              <w:t>1：</w:t>
            </w:r>
          </w:p>
        </w:tc>
        <w:tc>
          <w:tcPr>
            <w:tcW w:w="1714" w:type="dxa"/>
            <w:vAlign w:val="top"/>
          </w:tcPr>
          <w:p w14:paraId="3ABA3CC2">
            <w:pPr>
              <w:rPr>
                <w:rFonts w:ascii="Arial"/>
                <w:sz w:val="21"/>
              </w:rPr>
            </w:pPr>
          </w:p>
        </w:tc>
        <w:tc>
          <w:tcPr>
            <w:tcW w:w="1715" w:type="dxa"/>
            <w:vAlign w:val="top"/>
          </w:tcPr>
          <w:p w14:paraId="5DCC9CC3">
            <w:pPr>
              <w:rPr>
                <w:rFonts w:ascii="Arial"/>
                <w:sz w:val="21"/>
              </w:rPr>
            </w:pPr>
          </w:p>
        </w:tc>
        <w:tc>
          <w:tcPr>
            <w:tcW w:w="1716" w:type="dxa"/>
            <w:vAlign w:val="top"/>
          </w:tcPr>
          <w:p w14:paraId="768F686A">
            <w:pPr>
              <w:rPr>
                <w:rFonts w:ascii="Arial"/>
                <w:sz w:val="21"/>
              </w:rPr>
            </w:pPr>
          </w:p>
        </w:tc>
        <w:tc>
          <w:tcPr>
            <w:tcW w:w="1715" w:type="dxa"/>
            <w:vAlign w:val="top"/>
          </w:tcPr>
          <w:p w14:paraId="113FFC25">
            <w:pPr>
              <w:rPr>
                <w:rFonts w:ascii="Arial"/>
                <w:sz w:val="21"/>
              </w:rPr>
            </w:pPr>
          </w:p>
        </w:tc>
        <w:tc>
          <w:tcPr>
            <w:tcW w:w="1715" w:type="dxa"/>
            <w:vAlign w:val="top"/>
          </w:tcPr>
          <w:p w14:paraId="39072A9D">
            <w:pPr>
              <w:rPr>
                <w:rFonts w:ascii="Arial"/>
                <w:sz w:val="21"/>
              </w:rPr>
            </w:pPr>
          </w:p>
        </w:tc>
        <w:tc>
          <w:tcPr>
            <w:tcW w:w="1715" w:type="dxa"/>
            <w:vAlign w:val="top"/>
          </w:tcPr>
          <w:p w14:paraId="6F2FBF58">
            <w:pPr>
              <w:rPr>
                <w:rFonts w:ascii="Arial"/>
                <w:sz w:val="21"/>
              </w:rPr>
            </w:pPr>
          </w:p>
        </w:tc>
        <w:tc>
          <w:tcPr>
            <w:tcW w:w="1720" w:type="dxa"/>
            <w:vAlign w:val="top"/>
          </w:tcPr>
          <w:p w14:paraId="73F387AB">
            <w:pPr>
              <w:rPr>
                <w:rFonts w:ascii="Arial"/>
                <w:sz w:val="21"/>
              </w:rPr>
            </w:pPr>
          </w:p>
        </w:tc>
      </w:tr>
      <w:tr w14:paraId="0C15A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212" w:type="dxa"/>
            <w:vAlign w:val="top"/>
          </w:tcPr>
          <w:p w14:paraId="70472CE7">
            <w:pPr>
              <w:pStyle w:val="6"/>
              <w:spacing w:before="152" w:line="264" w:lineRule="exact"/>
              <w:ind w:left="118"/>
            </w:pPr>
            <w:r>
              <w:rPr>
                <w:spacing w:val="-4"/>
                <w:position w:val="1"/>
              </w:rPr>
              <w:t>2：</w:t>
            </w:r>
          </w:p>
        </w:tc>
        <w:tc>
          <w:tcPr>
            <w:tcW w:w="1714" w:type="dxa"/>
            <w:vAlign w:val="top"/>
          </w:tcPr>
          <w:p w14:paraId="7CDF2FD9">
            <w:pPr>
              <w:rPr>
                <w:rFonts w:ascii="Arial"/>
                <w:sz w:val="21"/>
              </w:rPr>
            </w:pPr>
          </w:p>
        </w:tc>
        <w:tc>
          <w:tcPr>
            <w:tcW w:w="1715" w:type="dxa"/>
            <w:vAlign w:val="top"/>
          </w:tcPr>
          <w:p w14:paraId="79045F4D">
            <w:pPr>
              <w:rPr>
                <w:rFonts w:ascii="Arial"/>
                <w:sz w:val="21"/>
              </w:rPr>
            </w:pPr>
          </w:p>
        </w:tc>
        <w:tc>
          <w:tcPr>
            <w:tcW w:w="1716" w:type="dxa"/>
            <w:vAlign w:val="top"/>
          </w:tcPr>
          <w:p w14:paraId="2F51DA5A">
            <w:pPr>
              <w:rPr>
                <w:rFonts w:ascii="Arial"/>
                <w:sz w:val="21"/>
              </w:rPr>
            </w:pPr>
          </w:p>
        </w:tc>
        <w:tc>
          <w:tcPr>
            <w:tcW w:w="1715" w:type="dxa"/>
            <w:vAlign w:val="top"/>
          </w:tcPr>
          <w:p w14:paraId="1D76D2EA">
            <w:pPr>
              <w:rPr>
                <w:rFonts w:ascii="Arial"/>
                <w:sz w:val="21"/>
              </w:rPr>
            </w:pPr>
          </w:p>
        </w:tc>
        <w:tc>
          <w:tcPr>
            <w:tcW w:w="1715" w:type="dxa"/>
            <w:vAlign w:val="top"/>
          </w:tcPr>
          <w:p w14:paraId="132063E9">
            <w:pPr>
              <w:rPr>
                <w:rFonts w:ascii="Arial"/>
                <w:sz w:val="21"/>
              </w:rPr>
            </w:pPr>
          </w:p>
        </w:tc>
        <w:tc>
          <w:tcPr>
            <w:tcW w:w="1715" w:type="dxa"/>
            <w:vAlign w:val="top"/>
          </w:tcPr>
          <w:p w14:paraId="21ADA444">
            <w:pPr>
              <w:rPr>
                <w:rFonts w:ascii="Arial"/>
                <w:sz w:val="21"/>
              </w:rPr>
            </w:pPr>
          </w:p>
        </w:tc>
        <w:tc>
          <w:tcPr>
            <w:tcW w:w="1720" w:type="dxa"/>
            <w:vAlign w:val="top"/>
          </w:tcPr>
          <w:p w14:paraId="28738781">
            <w:pPr>
              <w:rPr>
                <w:rFonts w:ascii="Arial"/>
                <w:sz w:val="21"/>
              </w:rPr>
            </w:pPr>
          </w:p>
        </w:tc>
      </w:tr>
      <w:tr w14:paraId="61C87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1807706C">
            <w:pPr>
              <w:pStyle w:val="6"/>
              <w:spacing w:before="152" w:line="264" w:lineRule="exact"/>
              <w:ind w:left="120"/>
            </w:pPr>
            <w:r>
              <w:rPr>
                <w:spacing w:val="-4"/>
                <w:position w:val="1"/>
              </w:rPr>
              <w:t>3：</w:t>
            </w:r>
          </w:p>
        </w:tc>
        <w:tc>
          <w:tcPr>
            <w:tcW w:w="1714" w:type="dxa"/>
            <w:vAlign w:val="top"/>
          </w:tcPr>
          <w:p w14:paraId="483F2982">
            <w:pPr>
              <w:rPr>
                <w:rFonts w:ascii="Arial"/>
                <w:sz w:val="21"/>
              </w:rPr>
            </w:pPr>
          </w:p>
        </w:tc>
        <w:tc>
          <w:tcPr>
            <w:tcW w:w="1715" w:type="dxa"/>
            <w:vAlign w:val="top"/>
          </w:tcPr>
          <w:p w14:paraId="343177A2">
            <w:pPr>
              <w:rPr>
                <w:rFonts w:ascii="Arial"/>
                <w:sz w:val="21"/>
              </w:rPr>
            </w:pPr>
          </w:p>
        </w:tc>
        <w:tc>
          <w:tcPr>
            <w:tcW w:w="1716" w:type="dxa"/>
            <w:vAlign w:val="top"/>
          </w:tcPr>
          <w:p w14:paraId="7D17D833">
            <w:pPr>
              <w:rPr>
                <w:rFonts w:ascii="Arial"/>
                <w:sz w:val="21"/>
              </w:rPr>
            </w:pPr>
          </w:p>
        </w:tc>
        <w:tc>
          <w:tcPr>
            <w:tcW w:w="1715" w:type="dxa"/>
            <w:vAlign w:val="top"/>
          </w:tcPr>
          <w:p w14:paraId="5DFCB9EB">
            <w:pPr>
              <w:rPr>
                <w:rFonts w:ascii="Arial"/>
                <w:sz w:val="21"/>
              </w:rPr>
            </w:pPr>
          </w:p>
        </w:tc>
        <w:tc>
          <w:tcPr>
            <w:tcW w:w="1715" w:type="dxa"/>
            <w:vAlign w:val="top"/>
          </w:tcPr>
          <w:p w14:paraId="0B20476C">
            <w:pPr>
              <w:rPr>
                <w:rFonts w:ascii="Arial"/>
                <w:sz w:val="21"/>
              </w:rPr>
            </w:pPr>
          </w:p>
        </w:tc>
        <w:tc>
          <w:tcPr>
            <w:tcW w:w="1715" w:type="dxa"/>
            <w:vAlign w:val="top"/>
          </w:tcPr>
          <w:p w14:paraId="340AB8B7">
            <w:pPr>
              <w:rPr>
                <w:rFonts w:ascii="Arial"/>
                <w:sz w:val="21"/>
              </w:rPr>
            </w:pPr>
          </w:p>
        </w:tc>
        <w:tc>
          <w:tcPr>
            <w:tcW w:w="1720" w:type="dxa"/>
            <w:vAlign w:val="top"/>
          </w:tcPr>
          <w:p w14:paraId="254242CB">
            <w:pPr>
              <w:rPr>
                <w:rFonts w:ascii="Arial"/>
                <w:sz w:val="21"/>
              </w:rPr>
            </w:pPr>
          </w:p>
        </w:tc>
      </w:tr>
      <w:tr w14:paraId="7DAEB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212" w:type="dxa"/>
            <w:vAlign w:val="top"/>
          </w:tcPr>
          <w:p w14:paraId="4C0E5208">
            <w:pPr>
              <w:pStyle w:val="6"/>
              <w:spacing w:before="153" w:line="263" w:lineRule="exact"/>
              <w:ind w:left="115"/>
            </w:pPr>
            <w:r>
              <w:rPr>
                <w:spacing w:val="-2"/>
                <w:position w:val="1"/>
              </w:rPr>
              <w:t>4：</w:t>
            </w:r>
          </w:p>
        </w:tc>
        <w:tc>
          <w:tcPr>
            <w:tcW w:w="1714" w:type="dxa"/>
            <w:vAlign w:val="top"/>
          </w:tcPr>
          <w:p w14:paraId="1D65FE9C">
            <w:pPr>
              <w:rPr>
                <w:rFonts w:ascii="Arial"/>
                <w:sz w:val="21"/>
              </w:rPr>
            </w:pPr>
          </w:p>
        </w:tc>
        <w:tc>
          <w:tcPr>
            <w:tcW w:w="1715" w:type="dxa"/>
            <w:vAlign w:val="top"/>
          </w:tcPr>
          <w:p w14:paraId="5050F234">
            <w:pPr>
              <w:rPr>
                <w:rFonts w:ascii="Arial"/>
                <w:sz w:val="21"/>
              </w:rPr>
            </w:pPr>
          </w:p>
        </w:tc>
        <w:tc>
          <w:tcPr>
            <w:tcW w:w="1716" w:type="dxa"/>
            <w:vAlign w:val="top"/>
          </w:tcPr>
          <w:p w14:paraId="0F29C2B3">
            <w:pPr>
              <w:rPr>
                <w:rFonts w:ascii="Arial"/>
                <w:sz w:val="21"/>
              </w:rPr>
            </w:pPr>
          </w:p>
        </w:tc>
        <w:tc>
          <w:tcPr>
            <w:tcW w:w="1715" w:type="dxa"/>
            <w:vAlign w:val="top"/>
          </w:tcPr>
          <w:p w14:paraId="72987963">
            <w:pPr>
              <w:rPr>
                <w:rFonts w:ascii="Arial"/>
                <w:sz w:val="21"/>
              </w:rPr>
            </w:pPr>
          </w:p>
        </w:tc>
        <w:tc>
          <w:tcPr>
            <w:tcW w:w="1715" w:type="dxa"/>
            <w:vAlign w:val="top"/>
          </w:tcPr>
          <w:p w14:paraId="7A11D209">
            <w:pPr>
              <w:rPr>
                <w:rFonts w:ascii="Arial"/>
                <w:sz w:val="21"/>
              </w:rPr>
            </w:pPr>
          </w:p>
        </w:tc>
        <w:tc>
          <w:tcPr>
            <w:tcW w:w="1715" w:type="dxa"/>
            <w:vAlign w:val="top"/>
          </w:tcPr>
          <w:p w14:paraId="434B651E">
            <w:pPr>
              <w:rPr>
                <w:rFonts w:ascii="Arial"/>
                <w:sz w:val="21"/>
              </w:rPr>
            </w:pPr>
          </w:p>
        </w:tc>
        <w:tc>
          <w:tcPr>
            <w:tcW w:w="1720" w:type="dxa"/>
            <w:vAlign w:val="top"/>
          </w:tcPr>
          <w:p w14:paraId="46D85F48">
            <w:pPr>
              <w:rPr>
                <w:rFonts w:ascii="Arial"/>
                <w:sz w:val="21"/>
              </w:rPr>
            </w:pPr>
          </w:p>
        </w:tc>
      </w:tr>
      <w:tr w14:paraId="4D4F1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50AF33D3">
            <w:pPr>
              <w:pStyle w:val="6"/>
              <w:spacing w:before="154" w:line="264" w:lineRule="exact"/>
              <w:ind w:left="120"/>
            </w:pPr>
            <w:r>
              <w:rPr>
                <w:spacing w:val="-4"/>
                <w:position w:val="1"/>
              </w:rPr>
              <w:t>5：</w:t>
            </w:r>
          </w:p>
        </w:tc>
        <w:tc>
          <w:tcPr>
            <w:tcW w:w="1714" w:type="dxa"/>
            <w:vAlign w:val="top"/>
          </w:tcPr>
          <w:p w14:paraId="2CF9B5E0">
            <w:pPr>
              <w:rPr>
                <w:rFonts w:ascii="Arial"/>
                <w:sz w:val="21"/>
              </w:rPr>
            </w:pPr>
          </w:p>
        </w:tc>
        <w:tc>
          <w:tcPr>
            <w:tcW w:w="1715" w:type="dxa"/>
            <w:vAlign w:val="top"/>
          </w:tcPr>
          <w:p w14:paraId="3C2DFADE">
            <w:pPr>
              <w:rPr>
                <w:rFonts w:ascii="Arial"/>
                <w:sz w:val="21"/>
              </w:rPr>
            </w:pPr>
          </w:p>
        </w:tc>
        <w:tc>
          <w:tcPr>
            <w:tcW w:w="1716" w:type="dxa"/>
            <w:vAlign w:val="top"/>
          </w:tcPr>
          <w:p w14:paraId="778C7F58">
            <w:pPr>
              <w:rPr>
                <w:rFonts w:ascii="Arial"/>
                <w:sz w:val="21"/>
              </w:rPr>
            </w:pPr>
          </w:p>
        </w:tc>
        <w:tc>
          <w:tcPr>
            <w:tcW w:w="1715" w:type="dxa"/>
            <w:vAlign w:val="top"/>
          </w:tcPr>
          <w:p w14:paraId="47E07B86">
            <w:pPr>
              <w:rPr>
                <w:rFonts w:ascii="Arial"/>
                <w:sz w:val="21"/>
              </w:rPr>
            </w:pPr>
          </w:p>
        </w:tc>
        <w:tc>
          <w:tcPr>
            <w:tcW w:w="1715" w:type="dxa"/>
            <w:vAlign w:val="top"/>
          </w:tcPr>
          <w:p w14:paraId="7FDA767D">
            <w:pPr>
              <w:rPr>
                <w:rFonts w:ascii="Arial"/>
                <w:sz w:val="21"/>
              </w:rPr>
            </w:pPr>
          </w:p>
        </w:tc>
        <w:tc>
          <w:tcPr>
            <w:tcW w:w="1715" w:type="dxa"/>
            <w:vAlign w:val="top"/>
          </w:tcPr>
          <w:p w14:paraId="0EFA31D5">
            <w:pPr>
              <w:rPr>
                <w:rFonts w:ascii="Arial"/>
                <w:sz w:val="21"/>
              </w:rPr>
            </w:pPr>
          </w:p>
        </w:tc>
        <w:tc>
          <w:tcPr>
            <w:tcW w:w="1720" w:type="dxa"/>
            <w:vAlign w:val="top"/>
          </w:tcPr>
          <w:p w14:paraId="5BE95678">
            <w:pPr>
              <w:rPr>
                <w:rFonts w:ascii="Arial"/>
                <w:sz w:val="21"/>
              </w:rPr>
            </w:pPr>
          </w:p>
        </w:tc>
      </w:tr>
      <w:tr w14:paraId="5BD44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43FFE266">
            <w:pPr>
              <w:pStyle w:val="6"/>
              <w:spacing w:before="153" w:line="264" w:lineRule="exact"/>
              <w:ind w:left="118"/>
            </w:pPr>
            <w:r>
              <w:rPr>
                <w:spacing w:val="-3"/>
                <w:position w:val="1"/>
              </w:rPr>
              <w:t>6：</w:t>
            </w:r>
          </w:p>
        </w:tc>
        <w:tc>
          <w:tcPr>
            <w:tcW w:w="1714" w:type="dxa"/>
            <w:vAlign w:val="top"/>
          </w:tcPr>
          <w:p w14:paraId="32540526">
            <w:pPr>
              <w:rPr>
                <w:rFonts w:ascii="Arial"/>
                <w:sz w:val="21"/>
              </w:rPr>
            </w:pPr>
          </w:p>
        </w:tc>
        <w:tc>
          <w:tcPr>
            <w:tcW w:w="1715" w:type="dxa"/>
            <w:vAlign w:val="top"/>
          </w:tcPr>
          <w:p w14:paraId="56A5D0B5">
            <w:pPr>
              <w:rPr>
                <w:rFonts w:ascii="Arial"/>
                <w:sz w:val="21"/>
              </w:rPr>
            </w:pPr>
          </w:p>
        </w:tc>
        <w:tc>
          <w:tcPr>
            <w:tcW w:w="1716" w:type="dxa"/>
            <w:vAlign w:val="top"/>
          </w:tcPr>
          <w:p w14:paraId="541D6125">
            <w:pPr>
              <w:rPr>
                <w:rFonts w:ascii="Arial"/>
                <w:sz w:val="21"/>
              </w:rPr>
            </w:pPr>
          </w:p>
        </w:tc>
        <w:tc>
          <w:tcPr>
            <w:tcW w:w="1715" w:type="dxa"/>
            <w:vAlign w:val="top"/>
          </w:tcPr>
          <w:p w14:paraId="0C2E048C">
            <w:pPr>
              <w:rPr>
                <w:rFonts w:ascii="Arial"/>
                <w:sz w:val="21"/>
              </w:rPr>
            </w:pPr>
          </w:p>
        </w:tc>
        <w:tc>
          <w:tcPr>
            <w:tcW w:w="1715" w:type="dxa"/>
            <w:vAlign w:val="top"/>
          </w:tcPr>
          <w:p w14:paraId="5F47F14B">
            <w:pPr>
              <w:rPr>
                <w:rFonts w:ascii="Arial"/>
                <w:sz w:val="21"/>
              </w:rPr>
            </w:pPr>
          </w:p>
        </w:tc>
        <w:tc>
          <w:tcPr>
            <w:tcW w:w="1715" w:type="dxa"/>
            <w:vAlign w:val="top"/>
          </w:tcPr>
          <w:p w14:paraId="2C476D85">
            <w:pPr>
              <w:rPr>
                <w:rFonts w:ascii="Arial"/>
                <w:sz w:val="21"/>
              </w:rPr>
            </w:pPr>
          </w:p>
        </w:tc>
        <w:tc>
          <w:tcPr>
            <w:tcW w:w="1720" w:type="dxa"/>
            <w:vAlign w:val="top"/>
          </w:tcPr>
          <w:p w14:paraId="7FFA0A20">
            <w:pPr>
              <w:rPr>
                <w:rFonts w:ascii="Arial"/>
                <w:sz w:val="21"/>
              </w:rPr>
            </w:pPr>
          </w:p>
        </w:tc>
      </w:tr>
      <w:tr w14:paraId="57086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44B5A04E">
            <w:pPr>
              <w:pStyle w:val="6"/>
              <w:spacing w:before="154" w:line="263" w:lineRule="exact"/>
              <w:ind w:left="121"/>
            </w:pPr>
            <w:r>
              <w:rPr>
                <w:spacing w:val="-5"/>
                <w:position w:val="1"/>
              </w:rPr>
              <w:t>7：</w:t>
            </w:r>
          </w:p>
        </w:tc>
        <w:tc>
          <w:tcPr>
            <w:tcW w:w="1714" w:type="dxa"/>
            <w:vAlign w:val="top"/>
          </w:tcPr>
          <w:p w14:paraId="7170C2DB">
            <w:pPr>
              <w:rPr>
                <w:rFonts w:ascii="Arial"/>
                <w:sz w:val="21"/>
              </w:rPr>
            </w:pPr>
          </w:p>
        </w:tc>
        <w:tc>
          <w:tcPr>
            <w:tcW w:w="1715" w:type="dxa"/>
            <w:vAlign w:val="top"/>
          </w:tcPr>
          <w:p w14:paraId="60F9F809">
            <w:pPr>
              <w:rPr>
                <w:rFonts w:ascii="Arial"/>
                <w:sz w:val="21"/>
              </w:rPr>
            </w:pPr>
          </w:p>
        </w:tc>
        <w:tc>
          <w:tcPr>
            <w:tcW w:w="1716" w:type="dxa"/>
            <w:vAlign w:val="top"/>
          </w:tcPr>
          <w:p w14:paraId="16921178">
            <w:pPr>
              <w:rPr>
                <w:rFonts w:ascii="Arial"/>
                <w:sz w:val="21"/>
              </w:rPr>
            </w:pPr>
          </w:p>
        </w:tc>
        <w:tc>
          <w:tcPr>
            <w:tcW w:w="1715" w:type="dxa"/>
            <w:vAlign w:val="top"/>
          </w:tcPr>
          <w:p w14:paraId="796C24A0">
            <w:pPr>
              <w:rPr>
                <w:rFonts w:ascii="Arial"/>
                <w:sz w:val="21"/>
              </w:rPr>
            </w:pPr>
          </w:p>
        </w:tc>
        <w:tc>
          <w:tcPr>
            <w:tcW w:w="1715" w:type="dxa"/>
            <w:vAlign w:val="top"/>
          </w:tcPr>
          <w:p w14:paraId="4BC2BF3A">
            <w:pPr>
              <w:rPr>
                <w:rFonts w:ascii="Arial"/>
                <w:sz w:val="21"/>
              </w:rPr>
            </w:pPr>
          </w:p>
        </w:tc>
        <w:tc>
          <w:tcPr>
            <w:tcW w:w="1715" w:type="dxa"/>
            <w:vAlign w:val="top"/>
          </w:tcPr>
          <w:p w14:paraId="3034D251">
            <w:pPr>
              <w:rPr>
                <w:rFonts w:ascii="Arial"/>
                <w:sz w:val="21"/>
              </w:rPr>
            </w:pPr>
          </w:p>
        </w:tc>
        <w:tc>
          <w:tcPr>
            <w:tcW w:w="1720" w:type="dxa"/>
            <w:vAlign w:val="top"/>
          </w:tcPr>
          <w:p w14:paraId="5F2F9CCB">
            <w:pPr>
              <w:rPr>
                <w:rFonts w:ascii="Arial"/>
                <w:sz w:val="21"/>
              </w:rPr>
            </w:pPr>
          </w:p>
        </w:tc>
      </w:tr>
      <w:tr w14:paraId="0E2F3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19A0BCA4">
            <w:pPr>
              <w:pStyle w:val="6"/>
              <w:spacing w:before="154" w:line="264" w:lineRule="exact"/>
              <w:ind w:left="117"/>
            </w:pPr>
            <w:r>
              <w:rPr>
                <w:spacing w:val="-3"/>
                <w:position w:val="1"/>
              </w:rPr>
              <w:t>8：</w:t>
            </w:r>
          </w:p>
        </w:tc>
        <w:tc>
          <w:tcPr>
            <w:tcW w:w="1714" w:type="dxa"/>
            <w:vAlign w:val="top"/>
          </w:tcPr>
          <w:p w14:paraId="440576D6">
            <w:pPr>
              <w:rPr>
                <w:rFonts w:ascii="Arial"/>
                <w:sz w:val="21"/>
              </w:rPr>
            </w:pPr>
          </w:p>
        </w:tc>
        <w:tc>
          <w:tcPr>
            <w:tcW w:w="1715" w:type="dxa"/>
            <w:vAlign w:val="top"/>
          </w:tcPr>
          <w:p w14:paraId="35C03BE7">
            <w:pPr>
              <w:rPr>
                <w:rFonts w:ascii="Arial"/>
                <w:sz w:val="21"/>
              </w:rPr>
            </w:pPr>
          </w:p>
        </w:tc>
        <w:tc>
          <w:tcPr>
            <w:tcW w:w="1716" w:type="dxa"/>
            <w:vAlign w:val="top"/>
          </w:tcPr>
          <w:p w14:paraId="2A7DCCEF">
            <w:pPr>
              <w:rPr>
                <w:rFonts w:ascii="Arial"/>
                <w:sz w:val="21"/>
              </w:rPr>
            </w:pPr>
          </w:p>
        </w:tc>
        <w:tc>
          <w:tcPr>
            <w:tcW w:w="1715" w:type="dxa"/>
            <w:vAlign w:val="top"/>
          </w:tcPr>
          <w:p w14:paraId="2ED2D371">
            <w:pPr>
              <w:rPr>
                <w:rFonts w:ascii="Arial"/>
                <w:sz w:val="21"/>
              </w:rPr>
            </w:pPr>
          </w:p>
        </w:tc>
        <w:tc>
          <w:tcPr>
            <w:tcW w:w="1715" w:type="dxa"/>
            <w:vAlign w:val="top"/>
          </w:tcPr>
          <w:p w14:paraId="3CC39F45">
            <w:pPr>
              <w:rPr>
                <w:rFonts w:ascii="Arial"/>
                <w:sz w:val="21"/>
              </w:rPr>
            </w:pPr>
          </w:p>
        </w:tc>
        <w:tc>
          <w:tcPr>
            <w:tcW w:w="1715" w:type="dxa"/>
            <w:vAlign w:val="top"/>
          </w:tcPr>
          <w:p w14:paraId="477753A0">
            <w:pPr>
              <w:rPr>
                <w:rFonts w:ascii="Arial"/>
                <w:sz w:val="21"/>
              </w:rPr>
            </w:pPr>
          </w:p>
        </w:tc>
        <w:tc>
          <w:tcPr>
            <w:tcW w:w="1720" w:type="dxa"/>
            <w:vAlign w:val="top"/>
          </w:tcPr>
          <w:p w14:paraId="55DEDCDF">
            <w:pPr>
              <w:rPr>
                <w:rFonts w:ascii="Arial"/>
                <w:sz w:val="21"/>
              </w:rPr>
            </w:pPr>
          </w:p>
        </w:tc>
      </w:tr>
      <w:tr w14:paraId="305A2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69C2DBF2">
            <w:pPr>
              <w:pStyle w:val="6"/>
              <w:spacing w:before="153" w:line="264" w:lineRule="exact"/>
              <w:ind w:left="117"/>
            </w:pPr>
            <w:r>
              <w:rPr>
                <w:spacing w:val="-3"/>
                <w:position w:val="1"/>
              </w:rPr>
              <w:t>9：</w:t>
            </w:r>
          </w:p>
        </w:tc>
        <w:tc>
          <w:tcPr>
            <w:tcW w:w="1714" w:type="dxa"/>
            <w:vAlign w:val="top"/>
          </w:tcPr>
          <w:p w14:paraId="3D37B549">
            <w:pPr>
              <w:rPr>
                <w:rFonts w:ascii="Arial"/>
                <w:sz w:val="21"/>
              </w:rPr>
            </w:pPr>
          </w:p>
        </w:tc>
        <w:tc>
          <w:tcPr>
            <w:tcW w:w="1715" w:type="dxa"/>
            <w:vAlign w:val="top"/>
          </w:tcPr>
          <w:p w14:paraId="0925953F">
            <w:pPr>
              <w:rPr>
                <w:rFonts w:ascii="Arial"/>
                <w:sz w:val="21"/>
              </w:rPr>
            </w:pPr>
          </w:p>
        </w:tc>
        <w:tc>
          <w:tcPr>
            <w:tcW w:w="1716" w:type="dxa"/>
            <w:vAlign w:val="top"/>
          </w:tcPr>
          <w:p w14:paraId="277A4569">
            <w:pPr>
              <w:rPr>
                <w:rFonts w:ascii="Arial"/>
                <w:sz w:val="21"/>
              </w:rPr>
            </w:pPr>
          </w:p>
        </w:tc>
        <w:tc>
          <w:tcPr>
            <w:tcW w:w="1715" w:type="dxa"/>
            <w:vAlign w:val="top"/>
          </w:tcPr>
          <w:p w14:paraId="718710D4">
            <w:pPr>
              <w:rPr>
                <w:rFonts w:ascii="Arial"/>
                <w:sz w:val="21"/>
              </w:rPr>
            </w:pPr>
          </w:p>
        </w:tc>
        <w:tc>
          <w:tcPr>
            <w:tcW w:w="1715" w:type="dxa"/>
            <w:vAlign w:val="top"/>
          </w:tcPr>
          <w:p w14:paraId="5D3FC4A2">
            <w:pPr>
              <w:rPr>
                <w:rFonts w:ascii="Arial"/>
                <w:sz w:val="21"/>
              </w:rPr>
            </w:pPr>
          </w:p>
        </w:tc>
        <w:tc>
          <w:tcPr>
            <w:tcW w:w="1715" w:type="dxa"/>
            <w:vAlign w:val="top"/>
          </w:tcPr>
          <w:p w14:paraId="432EF043">
            <w:pPr>
              <w:rPr>
                <w:rFonts w:ascii="Arial"/>
                <w:sz w:val="21"/>
              </w:rPr>
            </w:pPr>
          </w:p>
        </w:tc>
        <w:tc>
          <w:tcPr>
            <w:tcW w:w="1720" w:type="dxa"/>
            <w:vAlign w:val="top"/>
          </w:tcPr>
          <w:p w14:paraId="7DBCF20C">
            <w:pPr>
              <w:rPr>
                <w:rFonts w:ascii="Arial"/>
                <w:sz w:val="21"/>
              </w:rPr>
            </w:pPr>
          </w:p>
        </w:tc>
      </w:tr>
      <w:tr w14:paraId="4301B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1" w:hRule="atLeast"/>
        </w:trPr>
        <w:tc>
          <w:tcPr>
            <w:tcW w:w="2212" w:type="dxa"/>
            <w:tcBorders>
              <w:bottom w:val="nil"/>
            </w:tcBorders>
            <w:vAlign w:val="top"/>
          </w:tcPr>
          <w:p w14:paraId="0475C9D0">
            <w:pPr>
              <w:pStyle w:val="6"/>
              <w:spacing w:before="56" w:line="226" w:lineRule="auto"/>
              <w:ind w:left="118"/>
            </w:pPr>
            <w:r>
              <w:rPr>
                <w:spacing w:val="19"/>
              </w:rPr>
              <w:t>各成员评分去高去低</w:t>
            </w:r>
          </w:p>
        </w:tc>
        <w:tc>
          <w:tcPr>
            <w:tcW w:w="1714" w:type="dxa"/>
            <w:tcBorders>
              <w:bottom w:val="nil"/>
            </w:tcBorders>
            <w:vAlign w:val="top"/>
          </w:tcPr>
          <w:p w14:paraId="4014660F">
            <w:pPr>
              <w:rPr>
                <w:rFonts w:ascii="Arial"/>
                <w:sz w:val="21"/>
              </w:rPr>
            </w:pPr>
          </w:p>
        </w:tc>
        <w:tc>
          <w:tcPr>
            <w:tcW w:w="1715" w:type="dxa"/>
            <w:tcBorders>
              <w:bottom w:val="nil"/>
            </w:tcBorders>
            <w:vAlign w:val="top"/>
          </w:tcPr>
          <w:p w14:paraId="6F70F7AA">
            <w:pPr>
              <w:rPr>
                <w:rFonts w:ascii="Arial"/>
                <w:sz w:val="21"/>
              </w:rPr>
            </w:pPr>
          </w:p>
        </w:tc>
        <w:tc>
          <w:tcPr>
            <w:tcW w:w="1716" w:type="dxa"/>
            <w:tcBorders>
              <w:bottom w:val="nil"/>
            </w:tcBorders>
            <w:vAlign w:val="top"/>
          </w:tcPr>
          <w:p w14:paraId="216F5646">
            <w:pPr>
              <w:rPr>
                <w:rFonts w:ascii="Arial"/>
                <w:sz w:val="21"/>
              </w:rPr>
            </w:pPr>
          </w:p>
        </w:tc>
        <w:tc>
          <w:tcPr>
            <w:tcW w:w="1715" w:type="dxa"/>
            <w:tcBorders>
              <w:bottom w:val="nil"/>
            </w:tcBorders>
            <w:vAlign w:val="top"/>
          </w:tcPr>
          <w:p w14:paraId="52ED3141">
            <w:pPr>
              <w:rPr>
                <w:rFonts w:ascii="Arial"/>
                <w:sz w:val="21"/>
              </w:rPr>
            </w:pPr>
          </w:p>
        </w:tc>
        <w:tc>
          <w:tcPr>
            <w:tcW w:w="1715" w:type="dxa"/>
            <w:tcBorders>
              <w:bottom w:val="nil"/>
            </w:tcBorders>
            <w:vAlign w:val="top"/>
          </w:tcPr>
          <w:p w14:paraId="356F413D">
            <w:pPr>
              <w:rPr>
                <w:rFonts w:ascii="Arial"/>
                <w:sz w:val="21"/>
              </w:rPr>
            </w:pPr>
          </w:p>
        </w:tc>
        <w:tc>
          <w:tcPr>
            <w:tcW w:w="1715" w:type="dxa"/>
            <w:tcBorders>
              <w:bottom w:val="nil"/>
            </w:tcBorders>
            <w:vAlign w:val="top"/>
          </w:tcPr>
          <w:p w14:paraId="5DD16CF9">
            <w:pPr>
              <w:rPr>
                <w:rFonts w:ascii="Arial"/>
                <w:sz w:val="21"/>
              </w:rPr>
            </w:pPr>
          </w:p>
        </w:tc>
        <w:tc>
          <w:tcPr>
            <w:tcW w:w="1720" w:type="dxa"/>
            <w:tcBorders>
              <w:bottom w:val="nil"/>
            </w:tcBorders>
            <w:vAlign w:val="top"/>
          </w:tcPr>
          <w:p w14:paraId="3712B28A">
            <w:pPr>
              <w:rPr>
                <w:rFonts w:ascii="Arial"/>
                <w:sz w:val="21"/>
              </w:rPr>
            </w:pPr>
          </w:p>
        </w:tc>
      </w:tr>
      <w:tr w14:paraId="201F5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12" w:type="dxa"/>
            <w:tcBorders>
              <w:top w:val="nil"/>
            </w:tcBorders>
            <w:vAlign w:val="top"/>
          </w:tcPr>
          <w:p w14:paraId="7AF901A3">
            <w:pPr>
              <w:pStyle w:val="6"/>
              <w:spacing w:before="57" w:line="228" w:lineRule="auto"/>
              <w:ind w:left="118"/>
            </w:pPr>
            <w:r>
              <w:rPr>
                <w:spacing w:val="6"/>
              </w:rPr>
              <w:t>后的合计</w:t>
            </w:r>
          </w:p>
        </w:tc>
        <w:tc>
          <w:tcPr>
            <w:tcW w:w="1714" w:type="dxa"/>
            <w:tcBorders>
              <w:top w:val="nil"/>
            </w:tcBorders>
            <w:vAlign w:val="top"/>
          </w:tcPr>
          <w:p w14:paraId="55B426FD">
            <w:pPr>
              <w:rPr>
                <w:rFonts w:ascii="Arial"/>
                <w:sz w:val="21"/>
              </w:rPr>
            </w:pPr>
          </w:p>
        </w:tc>
        <w:tc>
          <w:tcPr>
            <w:tcW w:w="1715" w:type="dxa"/>
            <w:tcBorders>
              <w:top w:val="nil"/>
            </w:tcBorders>
            <w:vAlign w:val="top"/>
          </w:tcPr>
          <w:p w14:paraId="56FF2323">
            <w:pPr>
              <w:rPr>
                <w:rFonts w:ascii="Arial"/>
                <w:sz w:val="21"/>
              </w:rPr>
            </w:pPr>
          </w:p>
        </w:tc>
        <w:tc>
          <w:tcPr>
            <w:tcW w:w="1716" w:type="dxa"/>
            <w:tcBorders>
              <w:top w:val="nil"/>
            </w:tcBorders>
            <w:vAlign w:val="top"/>
          </w:tcPr>
          <w:p w14:paraId="29E57FF3">
            <w:pPr>
              <w:rPr>
                <w:rFonts w:ascii="Arial"/>
                <w:sz w:val="21"/>
              </w:rPr>
            </w:pPr>
          </w:p>
        </w:tc>
        <w:tc>
          <w:tcPr>
            <w:tcW w:w="1715" w:type="dxa"/>
            <w:tcBorders>
              <w:top w:val="nil"/>
            </w:tcBorders>
            <w:vAlign w:val="top"/>
          </w:tcPr>
          <w:p w14:paraId="732D223C">
            <w:pPr>
              <w:rPr>
                <w:rFonts w:ascii="Arial"/>
                <w:sz w:val="21"/>
              </w:rPr>
            </w:pPr>
          </w:p>
        </w:tc>
        <w:tc>
          <w:tcPr>
            <w:tcW w:w="1715" w:type="dxa"/>
            <w:tcBorders>
              <w:top w:val="nil"/>
            </w:tcBorders>
            <w:vAlign w:val="top"/>
          </w:tcPr>
          <w:p w14:paraId="0BDCABA9">
            <w:pPr>
              <w:rPr>
                <w:rFonts w:ascii="Arial"/>
                <w:sz w:val="21"/>
              </w:rPr>
            </w:pPr>
          </w:p>
        </w:tc>
        <w:tc>
          <w:tcPr>
            <w:tcW w:w="1715" w:type="dxa"/>
            <w:tcBorders>
              <w:top w:val="nil"/>
            </w:tcBorders>
            <w:vAlign w:val="top"/>
          </w:tcPr>
          <w:p w14:paraId="7DB1AEEA">
            <w:pPr>
              <w:rPr>
                <w:rFonts w:ascii="Arial"/>
                <w:sz w:val="21"/>
              </w:rPr>
            </w:pPr>
          </w:p>
        </w:tc>
        <w:tc>
          <w:tcPr>
            <w:tcW w:w="1720" w:type="dxa"/>
            <w:tcBorders>
              <w:top w:val="nil"/>
            </w:tcBorders>
            <w:vAlign w:val="top"/>
          </w:tcPr>
          <w:p w14:paraId="6AD08DF5">
            <w:pPr>
              <w:rPr>
                <w:rFonts w:ascii="Arial"/>
                <w:sz w:val="21"/>
              </w:rPr>
            </w:pPr>
          </w:p>
        </w:tc>
      </w:tr>
      <w:tr w14:paraId="05F86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212" w:type="dxa"/>
            <w:vAlign w:val="top"/>
          </w:tcPr>
          <w:p w14:paraId="0E53545A">
            <w:pPr>
              <w:pStyle w:val="6"/>
              <w:spacing w:before="154" w:line="228" w:lineRule="auto"/>
              <w:ind w:left="118"/>
            </w:pPr>
            <w:r>
              <w:rPr>
                <w:spacing w:val="8"/>
              </w:rPr>
              <w:t>各成员评分平均值</w:t>
            </w:r>
          </w:p>
        </w:tc>
        <w:tc>
          <w:tcPr>
            <w:tcW w:w="1714" w:type="dxa"/>
            <w:vAlign w:val="top"/>
          </w:tcPr>
          <w:p w14:paraId="476248D3">
            <w:pPr>
              <w:rPr>
                <w:rFonts w:ascii="Arial"/>
                <w:sz w:val="21"/>
              </w:rPr>
            </w:pPr>
          </w:p>
        </w:tc>
        <w:tc>
          <w:tcPr>
            <w:tcW w:w="1715" w:type="dxa"/>
            <w:vAlign w:val="top"/>
          </w:tcPr>
          <w:p w14:paraId="0AAC8763">
            <w:pPr>
              <w:rPr>
                <w:rFonts w:ascii="Arial"/>
                <w:sz w:val="21"/>
              </w:rPr>
            </w:pPr>
          </w:p>
        </w:tc>
        <w:tc>
          <w:tcPr>
            <w:tcW w:w="1716" w:type="dxa"/>
            <w:vAlign w:val="top"/>
          </w:tcPr>
          <w:p w14:paraId="3E36D36F">
            <w:pPr>
              <w:rPr>
                <w:rFonts w:ascii="Arial"/>
                <w:sz w:val="21"/>
              </w:rPr>
            </w:pPr>
          </w:p>
        </w:tc>
        <w:tc>
          <w:tcPr>
            <w:tcW w:w="1715" w:type="dxa"/>
            <w:vAlign w:val="top"/>
          </w:tcPr>
          <w:p w14:paraId="0CB4E84D">
            <w:pPr>
              <w:rPr>
                <w:rFonts w:ascii="Arial"/>
                <w:sz w:val="21"/>
              </w:rPr>
            </w:pPr>
          </w:p>
        </w:tc>
        <w:tc>
          <w:tcPr>
            <w:tcW w:w="1715" w:type="dxa"/>
            <w:vAlign w:val="top"/>
          </w:tcPr>
          <w:p w14:paraId="1E07E33B">
            <w:pPr>
              <w:rPr>
                <w:rFonts w:ascii="Arial"/>
                <w:sz w:val="21"/>
              </w:rPr>
            </w:pPr>
          </w:p>
        </w:tc>
        <w:tc>
          <w:tcPr>
            <w:tcW w:w="1715" w:type="dxa"/>
            <w:vAlign w:val="top"/>
          </w:tcPr>
          <w:p w14:paraId="482B1B3A">
            <w:pPr>
              <w:rPr>
                <w:rFonts w:ascii="Arial"/>
                <w:sz w:val="21"/>
              </w:rPr>
            </w:pPr>
          </w:p>
        </w:tc>
        <w:tc>
          <w:tcPr>
            <w:tcW w:w="1720" w:type="dxa"/>
            <w:vAlign w:val="top"/>
          </w:tcPr>
          <w:p w14:paraId="03C65B23">
            <w:pPr>
              <w:rPr>
                <w:rFonts w:ascii="Arial"/>
                <w:sz w:val="21"/>
              </w:rPr>
            </w:pPr>
          </w:p>
        </w:tc>
      </w:tr>
      <w:tr w14:paraId="5A597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9" w:hRule="atLeast"/>
        </w:trPr>
        <w:tc>
          <w:tcPr>
            <w:tcW w:w="2212" w:type="dxa"/>
            <w:vAlign w:val="top"/>
          </w:tcPr>
          <w:p w14:paraId="3D0E83D8">
            <w:pPr>
              <w:pStyle w:val="6"/>
              <w:spacing w:before="155" w:line="228" w:lineRule="auto"/>
              <w:ind w:left="143"/>
            </w:pPr>
            <w:r>
              <w:rPr>
                <w:spacing w:val="4"/>
              </w:rPr>
              <w:t>申请人最终得分</w:t>
            </w:r>
          </w:p>
        </w:tc>
        <w:tc>
          <w:tcPr>
            <w:tcW w:w="1714" w:type="dxa"/>
            <w:vAlign w:val="top"/>
          </w:tcPr>
          <w:p w14:paraId="4FA78960">
            <w:pPr>
              <w:rPr>
                <w:rFonts w:ascii="Arial"/>
                <w:sz w:val="21"/>
              </w:rPr>
            </w:pPr>
          </w:p>
        </w:tc>
        <w:tc>
          <w:tcPr>
            <w:tcW w:w="1715" w:type="dxa"/>
            <w:vAlign w:val="top"/>
          </w:tcPr>
          <w:p w14:paraId="4F115870">
            <w:pPr>
              <w:rPr>
                <w:rFonts w:ascii="Arial"/>
                <w:sz w:val="21"/>
              </w:rPr>
            </w:pPr>
          </w:p>
        </w:tc>
        <w:tc>
          <w:tcPr>
            <w:tcW w:w="1716" w:type="dxa"/>
            <w:vAlign w:val="top"/>
          </w:tcPr>
          <w:p w14:paraId="54AF791E">
            <w:pPr>
              <w:rPr>
                <w:rFonts w:ascii="Arial"/>
                <w:sz w:val="21"/>
              </w:rPr>
            </w:pPr>
          </w:p>
        </w:tc>
        <w:tc>
          <w:tcPr>
            <w:tcW w:w="1715" w:type="dxa"/>
            <w:vAlign w:val="top"/>
          </w:tcPr>
          <w:p w14:paraId="15735770">
            <w:pPr>
              <w:rPr>
                <w:rFonts w:ascii="Arial"/>
                <w:sz w:val="21"/>
              </w:rPr>
            </w:pPr>
          </w:p>
        </w:tc>
        <w:tc>
          <w:tcPr>
            <w:tcW w:w="1715" w:type="dxa"/>
            <w:vAlign w:val="top"/>
          </w:tcPr>
          <w:p w14:paraId="4F8A49EA">
            <w:pPr>
              <w:rPr>
                <w:rFonts w:ascii="Arial"/>
                <w:sz w:val="21"/>
              </w:rPr>
            </w:pPr>
          </w:p>
        </w:tc>
        <w:tc>
          <w:tcPr>
            <w:tcW w:w="1715" w:type="dxa"/>
            <w:vAlign w:val="top"/>
          </w:tcPr>
          <w:p w14:paraId="6CEA9F0D">
            <w:pPr>
              <w:rPr>
                <w:rFonts w:ascii="Arial"/>
                <w:sz w:val="21"/>
              </w:rPr>
            </w:pPr>
          </w:p>
        </w:tc>
        <w:tc>
          <w:tcPr>
            <w:tcW w:w="1720" w:type="dxa"/>
            <w:vAlign w:val="top"/>
          </w:tcPr>
          <w:p w14:paraId="412F2592">
            <w:pPr>
              <w:rPr>
                <w:rFonts w:ascii="Arial"/>
                <w:sz w:val="21"/>
              </w:rPr>
            </w:pPr>
          </w:p>
        </w:tc>
      </w:tr>
    </w:tbl>
    <w:p w14:paraId="0A436D7B">
      <w:pPr>
        <w:spacing w:before="206" w:line="227" w:lineRule="auto"/>
        <w:ind w:left="132"/>
        <w:rPr>
          <w:rFonts w:ascii="宋体" w:hAnsi="宋体" w:eastAsia="宋体" w:cs="宋体"/>
          <w:sz w:val="20"/>
          <w:szCs w:val="20"/>
        </w:rPr>
      </w:pPr>
      <w:r>
        <w:rPr>
          <w:rFonts w:ascii="宋体" w:hAnsi="宋体" w:eastAsia="宋体" w:cs="宋体"/>
          <w:spacing w:val="4"/>
          <w:sz w:val="20"/>
          <w:szCs w:val="20"/>
        </w:rPr>
        <w:t xml:space="preserve">审查委员会全体成员签字            </w:t>
      </w:r>
      <w:r>
        <w:rPr>
          <w:rFonts w:ascii="宋体" w:hAnsi="宋体" w:eastAsia="宋体" w:cs="宋体"/>
          <w:spacing w:val="3"/>
          <w:sz w:val="20"/>
          <w:szCs w:val="20"/>
        </w:rPr>
        <w:t xml:space="preserve">                                                                        日期：</w:t>
      </w:r>
    </w:p>
    <w:p w14:paraId="31AB9BC6">
      <w:pPr>
        <w:spacing w:line="227" w:lineRule="auto"/>
        <w:rPr>
          <w:rFonts w:ascii="宋体" w:hAnsi="宋体" w:eastAsia="宋体" w:cs="宋体"/>
          <w:sz w:val="20"/>
          <w:szCs w:val="20"/>
        </w:rPr>
        <w:sectPr>
          <w:footerReference r:id="rId101" w:type="default"/>
          <w:pgSz w:w="16839" w:h="11906"/>
          <w:pgMar w:top="400" w:right="1305" w:bottom="1048" w:left="1305" w:header="0" w:footer="886" w:gutter="0"/>
          <w:cols w:space="720" w:num="1"/>
        </w:sectPr>
      </w:pPr>
    </w:p>
    <w:p w14:paraId="538CF43B">
      <w:pPr>
        <w:spacing w:line="261" w:lineRule="auto"/>
        <w:rPr>
          <w:rFonts w:ascii="Arial"/>
          <w:sz w:val="21"/>
        </w:rPr>
      </w:pPr>
    </w:p>
    <w:p w14:paraId="20308168">
      <w:pPr>
        <w:spacing w:line="262" w:lineRule="auto"/>
        <w:rPr>
          <w:rFonts w:ascii="Arial"/>
          <w:sz w:val="21"/>
        </w:rPr>
      </w:pPr>
    </w:p>
    <w:p w14:paraId="243704A5">
      <w:pPr>
        <w:spacing w:line="262" w:lineRule="auto"/>
        <w:rPr>
          <w:rFonts w:ascii="Arial"/>
          <w:sz w:val="21"/>
        </w:rPr>
      </w:pPr>
    </w:p>
    <w:p w14:paraId="60484E6C">
      <w:pPr>
        <w:spacing w:line="262" w:lineRule="auto"/>
        <w:rPr>
          <w:rFonts w:ascii="Arial"/>
          <w:sz w:val="21"/>
        </w:rPr>
      </w:pPr>
    </w:p>
    <w:p w14:paraId="1DFFF63C">
      <w:pPr>
        <w:pStyle w:val="2"/>
        <w:spacing w:before="78" w:line="222" w:lineRule="auto"/>
        <w:ind w:left="112"/>
        <w:outlineLvl w:val="1"/>
        <w:rPr>
          <w:sz w:val="24"/>
          <w:szCs w:val="24"/>
        </w:rPr>
      </w:pPr>
      <w:bookmarkStart w:id="106" w:name="bookmark97"/>
      <w:bookmarkEnd w:id="106"/>
      <w:r>
        <w:rPr>
          <w:spacing w:val="-5"/>
          <w:sz w:val="24"/>
          <w:szCs w:val="24"/>
        </w:rPr>
        <w:t>附表</w:t>
      </w:r>
      <w:r>
        <w:rPr>
          <w:spacing w:val="-55"/>
          <w:sz w:val="24"/>
          <w:szCs w:val="24"/>
        </w:rPr>
        <w:t xml:space="preserve"> </w:t>
      </w:r>
      <w:r>
        <w:rPr>
          <w:rFonts w:ascii="Times New Roman" w:hAnsi="Times New Roman" w:eastAsia="Times New Roman" w:cs="Times New Roman"/>
          <w:spacing w:val="-5"/>
          <w:sz w:val="24"/>
          <w:szCs w:val="24"/>
        </w:rPr>
        <w:t>A-7</w:t>
      </w:r>
      <w:r>
        <w:rPr>
          <w:rFonts w:ascii="Times New Roman" w:hAnsi="Times New Roman" w:eastAsia="Times New Roman" w:cs="Times New Roman"/>
          <w:spacing w:val="-15"/>
          <w:sz w:val="24"/>
          <w:szCs w:val="24"/>
        </w:rPr>
        <w:t xml:space="preserve"> </w:t>
      </w:r>
      <w:r>
        <w:rPr>
          <w:spacing w:val="-5"/>
          <w:sz w:val="24"/>
          <w:szCs w:val="24"/>
        </w:rPr>
        <w:t>：资格审查结果汇总表</w:t>
      </w:r>
    </w:p>
    <w:p w14:paraId="5E4322ED">
      <w:pPr>
        <w:pStyle w:val="2"/>
        <w:spacing w:before="325" w:line="222" w:lineRule="auto"/>
        <w:ind w:left="3242"/>
        <w:rPr>
          <w:sz w:val="28"/>
          <w:szCs w:val="28"/>
        </w:rPr>
      </w:pPr>
      <w:r>
        <w:rPr>
          <w:spacing w:val="-3"/>
          <w:sz w:val="28"/>
          <w:szCs w:val="28"/>
        </w:rPr>
        <w:t>资格审查结果汇总表</w:t>
      </w:r>
    </w:p>
    <w:p w14:paraId="2DFB00DA">
      <w:pPr>
        <w:spacing w:line="256" w:lineRule="auto"/>
        <w:rPr>
          <w:rFonts w:ascii="Arial"/>
          <w:sz w:val="21"/>
        </w:rPr>
      </w:pPr>
    </w:p>
    <w:p w14:paraId="37138D3A">
      <w:pPr>
        <w:spacing w:before="65" w:line="228" w:lineRule="auto"/>
        <w:ind w:left="100"/>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7269E169">
      <w:pPr>
        <w:spacing w:line="145" w:lineRule="auto"/>
        <w:rPr>
          <w:rFonts w:ascii="Arial"/>
          <w:sz w:val="2"/>
        </w:rPr>
      </w:pPr>
    </w:p>
    <w:tbl>
      <w:tblPr>
        <w:tblStyle w:val="5"/>
        <w:tblW w:w="89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5"/>
        <w:gridCol w:w="2281"/>
        <w:gridCol w:w="897"/>
        <w:gridCol w:w="889"/>
        <w:gridCol w:w="816"/>
        <w:gridCol w:w="818"/>
        <w:gridCol w:w="969"/>
        <w:gridCol w:w="1485"/>
      </w:tblGrid>
      <w:tr w14:paraId="470AE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05" w:type="dxa"/>
            <w:vMerge w:val="restart"/>
            <w:tcBorders>
              <w:bottom w:val="nil"/>
            </w:tcBorders>
            <w:vAlign w:val="top"/>
          </w:tcPr>
          <w:p w14:paraId="698D0769">
            <w:pPr>
              <w:spacing w:line="307" w:lineRule="auto"/>
              <w:rPr>
                <w:rFonts w:ascii="Arial"/>
                <w:sz w:val="21"/>
              </w:rPr>
            </w:pPr>
          </w:p>
          <w:p w14:paraId="757F6E95">
            <w:pPr>
              <w:pStyle w:val="6"/>
              <w:spacing w:before="65" w:line="229" w:lineRule="auto"/>
              <w:ind w:left="198"/>
            </w:pPr>
            <w:r>
              <w:rPr>
                <w:spacing w:val="5"/>
              </w:rPr>
              <w:t>序号</w:t>
            </w:r>
          </w:p>
        </w:tc>
        <w:tc>
          <w:tcPr>
            <w:tcW w:w="2281" w:type="dxa"/>
            <w:vMerge w:val="restart"/>
            <w:tcBorders>
              <w:bottom w:val="nil"/>
            </w:tcBorders>
            <w:vAlign w:val="top"/>
          </w:tcPr>
          <w:p w14:paraId="73F6E08D">
            <w:pPr>
              <w:spacing w:line="307" w:lineRule="auto"/>
              <w:rPr>
                <w:rFonts w:ascii="Arial"/>
                <w:sz w:val="21"/>
              </w:rPr>
            </w:pPr>
          </w:p>
          <w:p w14:paraId="66A43BF5">
            <w:pPr>
              <w:pStyle w:val="6"/>
              <w:spacing w:before="65" w:line="228" w:lineRule="auto"/>
              <w:ind w:left="647"/>
            </w:pPr>
            <w:r>
              <w:rPr>
                <w:spacing w:val="2"/>
              </w:rPr>
              <w:t>申请人名称</w:t>
            </w:r>
          </w:p>
        </w:tc>
        <w:tc>
          <w:tcPr>
            <w:tcW w:w="1786" w:type="dxa"/>
            <w:gridSpan w:val="2"/>
            <w:vAlign w:val="top"/>
          </w:tcPr>
          <w:p w14:paraId="79EF5C25">
            <w:pPr>
              <w:pStyle w:val="6"/>
              <w:spacing w:before="54" w:line="228" w:lineRule="auto"/>
              <w:ind w:left="476"/>
            </w:pPr>
            <w:r>
              <w:rPr>
                <w:spacing w:val="7"/>
              </w:rPr>
              <w:t>初步审查</w:t>
            </w:r>
          </w:p>
        </w:tc>
        <w:tc>
          <w:tcPr>
            <w:tcW w:w="1634" w:type="dxa"/>
            <w:gridSpan w:val="2"/>
            <w:vAlign w:val="top"/>
          </w:tcPr>
          <w:p w14:paraId="723D5447">
            <w:pPr>
              <w:pStyle w:val="6"/>
              <w:spacing w:before="55" w:line="228" w:lineRule="auto"/>
              <w:ind w:left="405"/>
            </w:pPr>
            <w:r>
              <w:rPr>
                <w:spacing w:val="6"/>
              </w:rPr>
              <w:t>详细评审</w:t>
            </w:r>
          </w:p>
        </w:tc>
        <w:tc>
          <w:tcPr>
            <w:tcW w:w="969" w:type="dxa"/>
            <w:vMerge w:val="restart"/>
            <w:tcBorders>
              <w:bottom w:val="nil"/>
            </w:tcBorders>
            <w:vAlign w:val="top"/>
          </w:tcPr>
          <w:p w14:paraId="7F2AC769">
            <w:pPr>
              <w:pStyle w:val="6"/>
              <w:spacing w:before="217" w:line="290" w:lineRule="auto"/>
              <w:ind w:left="285" w:right="273" w:hanging="5"/>
            </w:pPr>
            <w:r>
              <w:rPr>
                <w:spacing w:val="5"/>
              </w:rPr>
              <w:t>评分</w:t>
            </w:r>
            <w:r>
              <w:rPr>
                <w:spacing w:val="2"/>
              </w:rPr>
              <w:t>结果</w:t>
            </w:r>
          </w:p>
        </w:tc>
        <w:tc>
          <w:tcPr>
            <w:tcW w:w="1485" w:type="dxa"/>
            <w:vMerge w:val="restart"/>
            <w:tcBorders>
              <w:bottom w:val="nil"/>
            </w:tcBorders>
            <w:vAlign w:val="top"/>
          </w:tcPr>
          <w:p w14:paraId="20ECF1A3">
            <w:pPr>
              <w:spacing w:line="307" w:lineRule="auto"/>
              <w:rPr>
                <w:rFonts w:ascii="Arial"/>
                <w:sz w:val="21"/>
              </w:rPr>
            </w:pPr>
          </w:p>
          <w:p w14:paraId="5D756432">
            <w:pPr>
              <w:pStyle w:val="6"/>
              <w:spacing w:before="65" w:line="229" w:lineRule="auto"/>
              <w:ind w:left="540"/>
            </w:pPr>
            <w:r>
              <w:rPr>
                <w:spacing w:val="3"/>
              </w:rPr>
              <w:t>备注</w:t>
            </w:r>
          </w:p>
        </w:tc>
      </w:tr>
      <w:tr w14:paraId="3D357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05" w:type="dxa"/>
            <w:vMerge w:val="continue"/>
            <w:tcBorders>
              <w:top w:val="nil"/>
            </w:tcBorders>
            <w:vAlign w:val="top"/>
          </w:tcPr>
          <w:p w14:paraId="19C06035">
            <w:pPr>
              <w:rPr>
                <w:rFonts w:ascii="Arial"/>
                <w:sz w:val="21"/>
              </w:rPr>
            </w:pPr>
          </w:p>
        </w:tc>
        <w:tc>
          <w:tcPr>
            <w:tcW w:w="2281" w:type="dxa"/>
            <w:vMerge w:val="continue"/>
            <w:tcBorders>
              <w:top w:val="nil"/>
            </w:tcBorders>
            <w:vAlign w:val="top"/>
          </w:tcPr>
          <w:p w14:paraId="28F5950E">
            <w:pPr>
              <w:rPr>
                <w:rFonts w:ascii="Arial"/>
                <w:sz w:val="21"/>
              </w:rPr>
            </w:pPr>
          </w:p>
        </w:tc>
        <w:tc>
          <w:tcPr>
            <w:tcW w:w="897" w:type="dxa"/>
            <w:vAlign w:val="top"/>
          </w:tcPr>
          <w:p w14:paraId="03F96D61">
            <w:pPr>
              <w:pStyle w:val="6"/>
              <w:spacing w:before="208" w:line="228" w:lineRule="auto"/>
              <w:ind w:left="245"/>
            </w:pPr>
            <w:r>
              <w:rPr>
                <w:spacing w:val="4"/>
              </w:rPr>
              <w:t>合格</w:t>
            </w:r>
          </w:p>
        </w:tc>
        <w:tc>
          <w:tcPr>
            <w:tcW w:w="889" w:type="dxa"/>
            <w:vAlign w:val="top"/>
          </w:tcPr>
          <w:p w14:paraId="191A0902">
            <w:pPr>
              <w:pStyle w:val="6"/>
              <w:spacing w:before="208" w:line="228" w:lineRule="auto"/>
              <w:ind w:left="116"/>
            </w:pPr>
            <w:r>
              <w:rPr>
                <w:spacing w:val="5"/>
              </w:rPr>
              <w:t>不合格</w:t>
            </w:r>
          </w:p>
        </w:tc>
        <w:tc>
          <w:tcPr>
            <w:tcW w:w="816" w:type="dxa"/>
            <w:vAlign w:val="top"/>
          </w:tcPr>
          <w:p w14:paraId="67113CFF">
            <w:pPr>
              <w:pStyle w:val="6"/>
              <w:spacing w:before="208" w:line="228" w:lineRule="auto"/>
              <w:ind w:left="204"/>
            </w:pPr>
            <w:r>
              <w:rPr>
                <w:spacing w:val="4"/>
              </w:rPr>
              <w:t>合格</w:t>
            </w:r>
          </w:p>
        </w:tc>
        <w:tc>
          <w:tcPr>
            <w:tcW w:w="818" w:type="dxa"/>
            <w:vAlign w:val="top"/>
          </w:tcPr>
          <w:p w14:paraId="07C8D84C">
            <w:pPr>
              <w:pStyle w:val="6"/>
              <w:spacing w:before="52" w:line="261" w:lineRule="auto"/>
              <w:ind w:left="311" w:right="197" w:hanging="102"/>
            </w:pPr>
            <w:r>
              <w:rPr>
                <w:spacing w:val="3"/>
              </w:rPr>
              <w:t>不合</w:t>
            </w:r>
            <w:r>
              <w:t>格</w:t>
            </w:r>
          </w:p>
        </w:tc>
        <w:tc>
          <w:tcPr>
            <w:tcW w:w="969" w:type="dxa"/>
            <w:vMerge w:val="continue"/>
            <w:tcBorders>
              <w:top w:val="nil"/>
            </w:tcBorders>
            <w:vAlign w:val="top"/>
          </w:tcPr>
          <w:p w14:paraId="67433211">
            <w:pPr>
              <w:rPr>
                <w:rFonts w:ascii="Arial"/>
                <w:sz w:val="21"/>
              </w:rPr>
            </w:pPr>
          </w:p>
        </w:tc>
        <w:tc>
          <w:tcPr>
            <w:tcW w:w="1485" w:type="dxa"/>
            <w:vMerge w:val="continue"/>
            <w:tcBorders>
              <w:top w:val="nil"/>
            </w:tcBorders>
            <w:vAlign w:val="top"/>
          </w:tcPr>
          <w:p w14:paraId="68EDCDB5">
            <w:pPr>
              <w:rPr>
                <w:rFonts w:ascii="Arial"/>
                <w:sz w:val="21"/>
              </w:rPr>
            </w:pPr>
          </w:p>
        </w:tc>
      </w:tr>
      <w:tr w14:paraId="5196C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117244C3">
            <w:pPr>
              <w:rPr>
                <w:rFonts w:ascii="Arial"/>
                <w:sz w:val="21"/>
              </w:rPr>
            </w:pPr>
          </w:p>
        </w:tc>
        <w:tc>
          <w:tcPr>
            <w:tcW w:w="2281" w:type="dxa"/>
            <w:vAlign w:val="top"/>
          </w:tcPr>
          <w:p w14:paraId="09B5548F">
            <w:pPr>
              <w:rPr>
                <w:rFonts w:ascii="Arial"/>
                <w:sz w:val="21"/>
              </w:rPr>
            </w:pPr>
          </w:p>
        </w:tc>
        <w:tc>
          <w:tcPr>
            <w:tcW w:w="897" w:type="dxa"/>
            <w:vAlign w:val="top"/>
          </w:tcPr>
          <w:p w14:paraId="323508B2">
            <w:pPr>
              <w:rPr>
                <w:rFonts w:ascii="Arial"/>
                <w:sz w:val="21"/>
              </w:rPr>
            </w:pPr>
          </w:p>
        </w:tc>
        <w:tc>
          <w:tcPr>
            <w:tcW w:w="889" w:type="dxa"/>
            <w:vAlign w:val="top"/>
          </w:tcPr>
          <w:p w14:paraId="272AE5B4">
            <w:pPr>
              <w:rPr>
                <w:rFonts w:ascii="Arial"/>
                <w:sz w:val="21"/>
              </w:rPr>
            </w:pPr>
          </w:p>
        </w:tc>
        <w:tc>
          <w:tcPr>
            <w:tcW w:w="816" w:type="dxa"/>
            <w:vAlign w:val="top"/>
          </w:tcPr>
          <w:p w14:paraId="14D58DF2">
            <w:pPr>
              <w:rPr>
                <w:rFonts w:ascii="Arial"/>
                <w:sz w:val="21"/>
              </w:rPr>
            </w:pPr>
          </w:p>
        </w:tc>
        <w:tc>
          <w:tcPr>
            <w:tcW w:w="818" w:type="dxa"/>
            <w:vAlign w:val="top"/>
          </w:tcPr>
          <w:p w14:paraId="6D7C1570">
            <w:pPr>
              <w:rPr>
                <w:rFonts w:ascii="Arial"/>
                <w:sz w:val="21"/>
              </w:rPr>
            </w:pPr>
          </w:p>
        </w:tc>
        <w:tc>
          <w:tcPr>
            <w:tcW w:w="969" w:type="dxa"/>
            <w:vAlign w:val="top"/>
          </w:tcPr>
          <w:p w14:paraId="73E5AA8D">
            <w:pPr>
              <w:rPr>
                <w:rFonts w:ascii="Arial"/>
                <w:sz w:val="21"/>
              </w:rPr>
            </w:pPr>
          </w:p>
        </w:tc>
        <w:tc>
          <w:tcPr>
            <w:tcW w:w="1485" w:type="dxa"/>
            <w:vAlign w:val="top"/>
          </w:tcPr>
          <w:p w14:paraId="17A7A25D">
            <w:pPr>
              <w:rPr>
                <w:rFonts w:ascii="Arial"/>
                <w:sz w:val="21"/>
              </w:rPr>
            </w:pPr>
          </w:p>
        </w:tc>
      </w:tr>
      <w:tr w14:paraId="1C9282D6">
        <w:tblPrEx>
          <w:tblCellMar>
            <w:top w:w="0" w:type="dxa"/>
            <w:left w:w="0" w:type="dxa"/>
            <w:bottom w:w="0" w:type="dxa"/>
            <w:right w:w="0" w:type="dxa"/>
          </w:tblCellMar>
        </w:tblPrEx>
        <w:trPr>
          <w:trHeight w:val="402" w:hRule="atLeast"/>
        </w:trPr>
        <w:tc>
          <w:tcPr>
            <w:tcW w:w="805" w:type="dxa"/>
            <w:vAlign w:val="top"/>
          </w:tcPr>
          <w:p w14:paraId="3EE6A6D9">
            <w:pPr>
              <w:rPr>
                <w:rFonts w:ascii="Arial"/>
                <w:sz w:val="21"/>
              </w:rPr>
            </w:pPr>
          </w:p>
        </w:tc>
        <w:tc>
          <w:tcPr>
            <w:tcW w:w="2281" w:type="dxa"/>
            <w:vAlign w:val="top"/>
          </w:tcPr>
          <w:p w14:paraId="37F2EE9B">
            <w:pPr>
              <w:rPr>
                <w:rFonts w:ascii="Arial"/>
                <w:sz w:val="21"/>
              </w:rPr>
            </w:pPr>
          </w:p>
        </w:tc>
        <w:tc>
          <w:tcPr>
            <w:tcW w:w="897" w:type="dxa"/>
            <w:vAlign w:val="top"/>
          </w:tcPr>
          <w:p w14:paraId="22A7BEA4">
            <w:pPr>
              <w:rPr>
                <w:rFonts w:ascii="Arial"/>
                <w:sz w:val="21"/>
              </w:rPr>
            </w:pPr>
          </w:p>
        </w:tc>
        <w:tc>
          <w:tcPr>
            <w:tcW w:w="889" w:type="dxa"/>
            <w:vAlign w:val="top"/>
          </w:tcPr>
          <w:p w14:paraId="5AF2D426">
            <w:pPr>
              <w:rPr>
                <w:rFonts w:ascii="Arial"/>
                <w:sz w:val="21"/>
              </w:rPr>
            </w:pPr>
          </w:p>
        </w:tc>
        <w:tc>
          <w:tcPr>
            <w:tcW w:w="816" w:type="dxa"/>
            <w:vAlign w:val="top"/>
          </w:tcPr>
          <w:p w14:paraId="14828932">
            <w:pPr>
              <w:rPr>
                <w:rFonts w:ascii="Arial"/>
                <w:sz w:val="21"/>
              </w:rPr>
            </w:pPr>
          </w:p>
        </w:tc>
        <w:tc>
          <w:tcPr>
            <w:tcW w:w="818" w:type="dxa"/>
            <w:vAlign w:val="top"/>
          </w:tcPr>
          <w:p w14:paraId="37ED4E47">
            <w:pPr>
              <w:rPr>
                <w:rFonts w:ascii="Arial"/>
                <w:sz w:val="21"/>
              </w:rPr>
            </w:pPr>
          </w:p>
        </w:tc>
        <w:tc>
          <w:tcPr>
            <w:tcW w:w="969" w:type="dxa"/>
            <w:vAlign w:val="top"/>
          </w:tcPr>
          <w:p w14:paraId="69A55393">
            <w:pPr>
              <w:rPr>
                <w:rFonts w:ascii="Arial"/>
                <w:sz w:val="21"/>
              </w:rPr>
            </w:pPr>
          </w:p>
        </w:tc>
        <w:tc>
          <w:tcPr>
            <w:tcW w:w="1485" w:type="dxa"/>
            <w:vAlign w:val="top"/>
          </w:tcPr>
          <w:p w14:paraId="79D839E2">
            <w:pPr>
              <w:rPr>
                <w:rFonts w:ascii="Arial"/>
                <w:sz w:val="21"/>
              </w:rPr>
            </w:pPr>
          </w:p>
        </w:tc>
      </w:tr>
      <w:tr w14:paraId="555B5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05" w:type="dxa"/>
            <w:vAlign w:val="top"/>
          </w:tcPr>
          <w:p w14:paraId="6328F509">
            <w:pPr>
              <w:rPr>
                <w:rFonts w:ascii="Arial"/>
                <w:sz w:val="21"/>
              </w:rPr>
            </w:pPr>
          </w:p>
        </w:tc>
        <w:tc>
          <w:tcPr>
            <w:tcW w:w="2281" w:type="dxa"/>
            <w:vAlign w:val="top"/>
          </w:tcPr>
          <w:p w14:paraId="1BE4222E">
            <w:pPr>
              <w:rPr>
                <w:rFonts w:ascii="Arial"/>
                <w:sz w:val="21"/>
              </w:rPr>
            </w:pPr>
          </w:p>
        </w:tc>
        <w:tc>
          <w:tcPr>
            <w:tcW w:w="897" w:type="dxa"/>
            <w:vAlign w:val="top"/>
          </w:tcPr>
          <w:p w14:paraId="0F201999">
            <w:pPr>
              <w:rPr>
                <w:rFonts w:ascii="Arial"/>
                <w:sz w:val="21"/>
              </w:rPr>
            </w:pPr>
          </w:p>
        </w:tc>
        <w:tc>
          <w:tcPr>
            <w:tcW w:w="889" w:type="dxa"/>
            <w:vAlign w:val="top"/>
          </w:tcPr>
          <w:p w14:paraId="207A92CA">
            <w:pPr>
              <w:rPr>
                <w:rFonts w:ascii="Arial"/>
                <w:sz w:val="21"/>
              </w:rPr>
            </w:pPr>
          </w:p>
        </w:tc>
        <w:tc>
          <w:tcPr>
            <w:tcW w:w="816" w:type="dxa"/>
            <w:vAlign w:val="top"/>
          </w:tcPr>
          <w:p w14:paraId="459B8C24">
            <w:pPr>
              <w:rPr>
                <w:rFonts w:ascii="Arial"/>
                <w:sz w:val="21"/>
              </w:rPr>
            </w:pPr>
          </w:p>
        </w:tc>
        <w:tc>
          <w:tcPr>
            <w:tcW w:w="818" w:type="dxa"/>
            <w:vAlign w:val="top"/>
          </w:tcPr>
          <w:p w14:paraId="2FAFDACD">
            <w:pPr>
              <w:rPr>
                <w:rFonts w:ascii="Arial"/>
                <w:sz w:val="21"/>
              </w:rPr>
            </w:pPr>
          </w:p>
        </w:tc>
        <w:tc>
          <w:tcPr>
            <w:tcW w:w="969" w:type="dxa"/>
            <w:vAlign w:val="top"/>
          </w:tcPr>
          <w:p w14:paraId="670D3C9A">
            <w:pPr>
              <w:rPr>
                <w:rFonts w:ascii="Arial"/>
                <w:sz w:val="21"/>
              </w:rPr>
            </w:pPr>
          </w:p>
        </w:tc>
        <w:tc>
          <w:tcPr>
            <w:tcW w:w="1485" w:type="dxa"/>
            <w:vAlign w:val="top"/>
          </w:tcPr>
          <w:p w14:paraId="4BB4F757">
            <w:pPr>
              <w:rPr>
                <w:rFonts w:ascii="Arial"/>
                <w:sz w:val="21"/>
              </w:rPr>
            </w:pPr>
          </w:p>
        </w:tc>
      </w:tr>
      <w:tr w14:paraId="328D8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7C551A9A">
            <w:pPr>
              <w:rPr>
                <w:rFonts w:ascii="Arial"/>
                <w:sz w:val="21"/>
              </w:rPr>
            </w:pPr>
          </w:p>
        </w:tc>
        <w:tc>
          <w:tcPr>
            <w:tcW w:w="2281" w:type="dxa"/>
            <w:vAlign w:val="top"/>
          </w:tcPr>
          <w:p w14:paraId="4DE36D16">
            <w:pPr>
              <w:rPr>
                <w:rFonts w:ascii="Arial"/>
                <w:sz w:val="21"/>
              </w:rPr>
            </w:pPr>
          </w:p>
        </w:tc>
        <w:tc>
          <w:tcPr>
            <w:tcW w:w="897" w:type="dxa"/>
            <w:vAlign w:val="top"/>
          </w:tcPr>
          <w:p w14:paraId="16CA2C6F">
            <w:pPr>
              <w:rPr>
                <w:rFonts w:ascii="Arial"/>
                <w:sz w:val="21"/>
              </w:rPr>
            </w:pPr>
          </w:p>
        </w:tc>
        <w:tc>
          <w:tcPr>
            <w:tcW w:w="889" w:type="dxa"/>
            <w:vAlign w:val="top"/>
          </w:tcPr>
          <w:p w14:paraId="2FF7AFE6">
            <w:pPr>
              <w:rPr>
                <w:rFonts w:ascii="Arial"/>
                <w:sz w:val="21"/>
              </w:rPr>
            </w:pPr>
          </w:p>
        </w:tc>
        <w:tc>
          <w:tcPr>
            <w:tcW w:w="816" w:type="dxa"/>
            <w:vAlign w:val="top"/>
          </w:tcPr>
          <w:p w14:paraId="6C5CC732">
            <w:pPr>
              <w:rPr>
                <w:rFonts w:ascii="Arial"/>
                <w:sz w:val="21"/>
              </w:rPr>
            </w:pPr>
          </w:p>
        </w:tc>
        <w:tc>
          <w:tcPr>
            <w:tcW w:w="818" w:type="dxa"/>
            <w:vAlign w:val="top"/>
          </w:tcPr>
          <w:p w14:paraId="71B8033A">
            <w:pPr>
              <w:rPr>
                <w:rFonts w:ascii="Arial"/>
                <w:sz w:val="21"/>
              </w:rPr>
            </w:pPr>
          </w:p>
        </w:tc>
        <w:tc>
          <w:tcPr>
            <w:tcW w:w="969" w:type="dxa"/>
            <w:vAlign w:val="top"/>
          </w:tcPr>
          <w:p w14:paraId="4A7169E5">
            <w:pPr>
              <w:rPr>
                <w:rFonts w:ascii="Arial"/>
                <w:sz w:val="21"/>
              </w:rPr>
            </w:pPr>
          </w:p>
        </w:tc>
        <w:tc>
          <w:tcPr>
            <w:tcW w:w="1485" w:type="dxa"/>
            <w:vAlign w:val="top"/>
          </w:tcPr>
          <w:p w14:paraId="3BD1CF22">
            <w:pPr>
              <w:rPr>
                <w:rFonts w:ascii="Arial"/>
                <w:sz w:val="21"/>
              </w:rPr>
            </w:pPr>
          </w:p>
        </w:tc>
      </w:tr>
      <w:tr w14:paraId="14D07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257EFE16">
            <w:pPr>
              <w:rPr>
                <w:rFonts w:ascii="Arial"/>
                <w:sz w:val="21"/>
              </w:rPr>
            </w:pPr>
          </w:p>
        </w:tc>
        <w:tc>
          <w:tcPr>
            <w:tcW w:w="2281" w:type="dxa"/>
            <w:vAlign w:val="top"/>
          </w:tcPr>
          <w:p w14:paraId="66783461">
            <w:pPr>
              <w:rPr>
                <w:rFonts w:ascii="Arial"/>
                <w:sz w:val="21"/>
              </w:rPr>
            </w:pPr>
          </w:p>
        </w:tc>
        <w:tc>
          <w:tcPr>
            <w:tcW w:w="897" w:type="dxa"/>
            <w:vAlign w:val="top"/>
          </w:tcPr>
          <w:p w14:paraId="3F0AF53C">
            <w:pPr>
              <w:rPr>
                <w:rFonts w:ascii="Arial"/>
                <w:sz w:val="21"/>
              </w:rPr>
            </w:pPr>
          </w:p>
        </w:tc>
        <w:tc>
          <w:tcPr>
            <w:tcW w:w="889" w:type="dxa"/>
            <w:vAlign w:val="top"/>
          </w:tcPr>
          <w:p w14:paraId="0D8FC860">
            <w:pPr>
              <w:rPr>
                <w:rFonts w:ascii="Arial"/>
                <w:sz w:val="21"/>
              </w:rPr>
            </w:pPr>
          </w:p>
        </w:tc>
        <w:tc>
          <w:tcPr>
            <w:tcW w:w="816" w:type="dxa"/>
            <w:vAlign w:val="top"/>
          </w:tcPr>
          <w:p w14:paraId="7DA393C7">
            <w:pPr>
              <w:rPr>
                <w:rFonts w:ascii="Arial"/>
                <w:sz w:val="21"/>
              </w:rPr>
            </w:pPr>
          </w:p>
        </w:tc>
        <w:tc>
          <w:tcPr>
            <w:tcW w:w="818" w:type="dxa"/>
            <w:vAlign w:val="top"/>
          </w:tcPr>
          <w:p w14:paraId="0BEDDBEE">
            <w:pPr>
              <w:rPr>
                <w:rFonts w:ascii="Arial"/>
                <w:sz w:val="21"/>
              </w:rPr>
            </w:pPr>
          </w:p>
        </w:tc>
        <w:tc>
          <w:tcPr>
            <w:tcW w:w="969" w:type="dxa"/>
            <w:vAlign w:val="top"/>
          </w:tcPr>
          <w:p w14:paraId="6FAE0BE6">
            <w:pPr>
              <w:rPr>
                <w:rFonts w:ascii="Arial"/>
                <w:sz w:val="21"/>
              </w:rPr>
            </w:pPr>
          </w:p>
        </w:tc>
        <w:tc>
          <w:tcPr>
            <w:tcW w:w="1485" w:type="dxa"/>
            <w:vAlign w:val="top"/>
          </w:tcPr>
          <w:p w14:paraId="7E37EE7D">
            <w:pPr>
              <w:rPr>
                <w:rFonts w:ascii="Arial"/>
                <w:sz w:val="21"/>
              </w:rPr>
            </w:pPr>
          </w:p>
        </w:tc>
      </w:tr>
      <w:tr w14:paraId="5AE66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57BC1F6A">
            <w:pPr>
              <w:rPr>
                <w:rFonts w:ascii="Arial"/>
                <w:sz w:val="21"/>
              </w:rPr>
            </w:pPr>
          </w:p>
        </w:tc>
        <w:tc>
          <w:tcPr>
            <w:tcW w:w="2281" w:type="dxa"/>
            <w:vAlign w:val="top"/>
          </w:tcPr>
          <w:p w14:paraId="0DABAEC4">
            <w:pPr>
              <w:rPr>
                <w:rFonts w:ascii="Arial"/>
                <w:sz w:val="21"/>
              </w:rPr>
            </w:pPr>
          </w:p>
        </w:tc>
        <w:tc>
          <w:tcPr>
            <w:tcW w:w="897" w:type="dxa"/>
            <w:vAlign w:val="top"/>
          </w:tcPr>
          <w:p w14:paraId="7E7CF031">
            <w:pPr>
              <w:rPr>
                <w:rFonts w:ascii="Arial"/>
                <w:sz w:val="21"/>
              </w:rPr>
            </w:pPr>
          </w:p>
        </w:tc>
        <w:tc>
          <w:tcPr>
            <w:tcW w:w="889" w:type="dxa"/>
            <w:vAlign w:val="top"/>
          </w:tcPr>
          <w:p w14:paraId="1AD7D5DE">
            <w:pPr>
              <w:rPr>
                <w:rFonts w:ascii="Arial"/>
                <w:sz w:val="21"/>
              </w:rPr>
            </w:pPr>
          </w:p>
        </w:tc>
        <w:tc>
          <w:tcPr>
            <w:tcW w:w="816" w:type="dxa"/>
            <w:vAlign w:val="top"/>
          </w:tcPr>
          <w:p w14:paraId="3D94D534">
            <w:pPr>
              <w:rPr>
                <w:rFonts w:ascii="Arial"/>
                <w:sz w:val="21"/>
              </w:rPr>
            </w:pPr>
          </w:p>
        </w:tc>
        <w:tc>
          <w:tcPr>
            <w:tcW w:w="818" w:type="dxa"/>
            <w:vAlign w:val="top"/>
          </w:tcPr>
          <w:p w14:paraId="3C695733">
            <w:pPr>
              <w:rPr>
                <w:rFonts w:ascii="Arial"/>
                <w:sz w:val="21"/>
              </w:rPr>
            </w:pPr>
          </w:p>
        </w:tc>
        <w:tc>
          <w:tcPr>
            <w:tcW w:w="969" w:type="dxa"/>
            <w:vAlign w:val="top"/>
          </w:tcPr>
          <w:p w14:paraId="742377DF">
            <w:pPr>
              <w:rPr>
                <w:rFonts w:ascii="Arial"/>
                <w:sz w:val="21"/>
              </w:rPr>
            </w:pPr>
          </w:p>
        </w:tc>
        <w:tc>
          <w:tcPr>
            <w:tcW w:w="1485" w:type="dxa"/>
            <w:vAlign w:val="top"/>
          </w:tcPr>
          <w:p w14:paraId="747B8638">
            <w:pPr>
              <w:rPr>
                <w:rFonts w:ascii="Arial"/>
                <w:sz w:val="21"/>
              </w:rPr>
            </w:pPr>
          </w:p>
        </w:tc>
      </w:tr>
      <w:tr w14:paraId="436CB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56F6B667">
            <w:pPr>
              <w:rPr>
                <w:rFonts w:ascii="Arial"/>
                <w:sz w:val="21"/>
              </w:rPr>
            </w:pPr>
          </w:p>
        </w:tc>
        <w:tc>
          <w:tcPr>
            <w:tcW w:w="2281" w:type="dxa"/>
            <w:vAlign w:val="top"/>
          </w:tcPr>
          <w:p w14:paraId="45872E0B">
            <w:pPr>
              <w:rPr>
                <w:rFonts w:ascii="Arial"/>
                <w:sz w:val="21"/>
              </w:rPr>
            </w:pPr>
          </w:p>
        </w:tc>
        <w:tc>
          <w:tcPr>
            <w:tcW w:w="897" w:type="dxa"/>
            <w:vAlign w:val="top"/>
          </w:tcPr>
          <w:p w14:paraId="0C1599A4">
            <w:pPr>
              <w:rPr>
                <w:rFonts w:ascii="Arial"/>
                <w:sz w:val="21"/>
              </w:rPr>
            </w:pPr>
          </w:p>
        </w:tc>
        <w:tc>
          <w:tcPr>
            <w:tcW w:w="889" w:type="dxa"/>
            <w:vAlign w:val="top"/>
          </w:tcPr>
          <w:p w14:paraId="436F3302">
            <w:pPr>
              <w:rPr>
                <w:rFonts w:ascii="Arial"/>
                <w:sz w:val="21"/>
              </w:rPr>
            </w:pPr>
          </w:p>
        </w:tc>
        <w:tc>
          <w:tcPr>
            <w:tcW w:w="816" w:type="dxa"/>
            <w:vAlign w:val="top"/>
          </w:tcPr>
          <w:p w14:paraId="4F35FB86">
            <w:pPr>
              <w:rPr>
                <w:rFonts w:ascii="Arial"/>
                <w:sz w:val="21"/>
              </w:rPr>
            </w:pPr>
          </w:p>
        </w:tc>
        <w:tc>
          <w:tcPr>
            <w:tcW w:w="818" w:type="dxa"/>
            <w:vAlign w:val="top"/>
          </w:tcPr>
          <w:p w14:paraId="112CD410">
            <w:pPr>
              <w:rPr>
                <w:rFonts w:ascii="Arial"/>
                <w:sz w:val="21"/>
              </w:rPr>
            </w:pPr>
          </w:p>
        </w:tc>
        <w:tc>
          <w:tcPr>
            <w:tcW w:w="969" w:type="dxa"/>
            <w:vAlign w:val="top"/>
          </w:tcPr>
          <w:p w14:paraId="4B931273">
            <w:pPr>
              <w:rPr>
                <w:rFonts w:ascii="Arial"/>
                <w:sz w:val="21"/>
              </w:rPr>
            </w:pPr>
          </w:p>
        </w:tc>
        <w:tc>
          <w:tcPr>
            <w:tcW w:w="1485" w:type="dxa"/>
            <w:vAlign w:val="top"/>
          </w:tcPr>
          <w:p w14:paraId="793D25BB">
            <w:pPr>
              <w:rPr>
                <w:rFonts w:ascii="Arial"/>
                <w:sz w:val="21"/>
              </w:rPr>
            </w:pPr>
          </w:p>
        </w:tc>
      </w:tr>
      <w:tr w14:paraId="523C8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0BCE0AC7">
            <w:pPr>
              <w:rPr>
                <w:rFonts w:ascii="Arial"/>
                <w:sz w:val="21"/>
              </w:rPr>
            </w:pPr>
          </w:p>
        </w:tc>
        <w:tc>
          <w:tcPr>
            <w:tcW w:w="2281" w:type="dxa"/>
            <w:vAlign w:val="top"/>
          </w:tcPr>
          <w:p w14:paraId="0271FF31">
            <w:pPr>
              <w:rPr>
                <w:rFonts w:ascii="Arial"/>
                <w:sz w:val="21"/>
              </w:rPr>
            </w:pPr>
          </w:p>
        </w:tc>
        <w:tc>
          <w:tcPr>
            <w:tcW w:w="897" w:type="dxa"/>
            <w:vAlign w:val="top"/>
          </w:tcPr>
          <w:p w14:paraId="50BBA50E">
            <w:pPr>
              <w:rPr>
                <w:rFonts w:ascii="Arial"/>
                <w:sz w:val="21"/>
              </w:rPr>
            </w:pPr>
          </w:p>
        </w:tc>
        <w:tc>
          <w:tcPr>
            <w:tcW w:w="889" w:type="dxa"/>
            <w:vAlign w:val="top"/>
          </w:tcPr>
          <w:p w14:paraId="65FD9C00">
            <w:pPr>
              <w:rPr>
                <w:rFonts w:ascii="Arial"/>
                <w:sz w:val="21"/>
              </w:rPr>
            </w:pPr>
          </w:p>
        </w:tc>
        <w:tc>
          <w:tcPr>
            <w:tcW w:w="816" w:type="dxa"/>
            <w:vAlign w:val="top"/>
          </w:tcPr>
          <w:p w14:paraId="723C15D5">
            <w:pPr>
              <w:rPr>
                <w:rFonts w:ascii="Arial"/>
                <w:sz w:val="21"/>
              </w:rPr>
            </w:pPr>
          </w:p>
        </w:tc>
        <w:tc>
          <w:tcPr>
            <w:tcW w:w="818" w:type="dxa"/>
            <w:vAlign w:val="top"/>
          </w:tcPr>
          <w:p w14:paraId="60FF5787">
            <w:pPr>
              <w:rPr>
                <w:rFonts w:ascii="Arial"/>
                <w:sz w:val="21"/>
              </w:rPr>
            </w:pPr>
          </w:p>
        </w:tc>
        <w:tc>
          <w:tcPr>
            <w:tcW w:w="969" w:type="dxa"/>
            <w:vAlign w:val="top"/>
          </w:tcPr>
          <w:p w14:paraId="5961F6CA">
            <w:pPr>
              <w:rPr>
                <w:rFonts w:ascii="Arial"/>
                <w:sz w:val="21"/>
              </w:rPr>
            </w:pPr>
          </w:p>
        </w:tc>
        <w:tc>
          <w:tcPr>
            <w:tcW w:w="1485" w:type="dxa"/>
            <w:vAlign w:val="top"/>
          </w:tcPr>
          <w:p w14:paraId="2201DF65">
            <w:pPr>
              <w:rPr>
                <w:rFonts w:ascii="Arial"/>
                <w:sz w:val="21"/>
              </w:rPr>
            </w:pPr>
          </w:p>
        </w:tc>
      </w:tr>
      <w:tr w14:paraId="4FA70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230D57C9">
            <w:pPr>
              <w:rPr>
                <w:rFonts w:ascii="Arial"/>
                <w:sz w:val="21"/>
              </w:rPr>
            </w:pPr>
          </w:p>
        </w:tc>
        <w:tc>
          <w:tcPr>
            <w:tcW w:w="2281" w:type="dxa"/>
            <w:vAlign w:val="top"/>
          </w:tcPr>
          <w:p w14:paraId="261C6C1D">
            <w:pPr>
              <w:rPr>
                <w:rFonts w:ascii="Arial"/>
                <w:sz w:val="21"/>
              </w:rPr>
            </w:pPr>
          </w:p>
        </w:tc>
        <w:tc>
          <w:tcPr>
            <w:tcW w:w="897" w:type="dxa"/>
            <w:vAlign w:val="top"/>
          </w:tcPr>
          <w:p w14:paraId="36C2DF32">
            <w:pPr>
              <w:rPr>
                <w:rFonts w:ascii="Arial"/>
                <w:sz w:val="21"/>
              </w:rPr>
            </w:pPr>
          </w:p>
        </w:tc>
        <w:tc>
          <w:tcPr>
            <w:tcW w:w="889" w:type="dxa"/>
            <w:vAlign w:val="top"/>
          </w:tcPr>
          <w:p w14:paraId="700937FC">
            <w:pPr>
              <w:rPr>
                <w:rFonts w:ascii="Arial"/>
                <w:sz w:val="21"/>
              </w:rPr>
            </w:pPr>
          </w:p>
        </w:tc>
        <w:tc>
          <w:tcPr>
            <w:tcW w:w="816" w:type="dxa"/>
            <w:vAlign w:val="top"/>
          </w:tcPr>
          <w:p w14:paraId="26AC93F1">
            <w:pPr>
              <w:rPr>
                <w:rFonts w:ascii="Arial"/>
                <w:sz w:val="21"/>
              </w:rPr>
            </w:pPr>
          </w:p>
        </w:tc>
        <w:tc>
          <w:tcPr>
            <w:tcW w:w="818" w:type="dxa"/>
            <w:vAlign w:val="top"/>
          </w:tcPr>
          <w:p w14:paraId="096EA433">
            <w:pPr>
              <w:rPr>
                <w:rFonts w:ascii="Arial"/>
                <w:sz w:val="21"/>
              </w:rPr>
            </w:pPr>
          </w:p>
        </w:tc>
        <w:tc>
          <w:tcPr>
            <w:tcW w:w="969" w:type="dxa"/>
            <w:vAlign w:val="top"/>
          </w:tcPr>
          <w:p w14:paraId="42A21DD2">
            <w:pPr>
              <w:rPr>
                <w:rFonts w:ascii="Arial"/>
                <w:sz w:val="21"/>
              </w:rPr>
            </w:pPr>
          </w:p>
        </w:tc>
        <w:tc>
          <w:tcPr>
            <w:tcW w:w="1485" w:type="dxa"/>
            <w:vAlign w:val="top"/>
          </w:tcPr>
          <w:p w14:paraId="4A634533">
            <w:pPr>
              <w:rPr>
                <w:rFonts w:ascii="Arial"/>
                <w:sz w:val="21"/>
              </w:rPr>
            </w:pPr>
          </w:p>
        </w:tc>
      </w:tr>
      <w:tr w14:paraId="0642F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63798BF9">
            <w:pPr>
              <w:rPr>
                <w:rFonts w:ascii="Arial"/>
                <w:sz w:val="21"/>
              </w:rPr>
            </w:pPr>
          </w:p>
        </w:tc>
        <w:tc>
          <w:tcPr>
            <w:tcW w:w="2281" w:type="dxa"/>
            <w:vAlign w:val="top"/>
          </w:tcPr>
          <w:p w14:paraId="2CEE893C">
            <w:pPr>
              <w:rPr>
                <w:rFonts w:ascii="Arial"/>
                <w:sz w:val="21"/>
              </w:rPr>
            </w:pPr>
          </w:p>
        </w:tc>
        <w:tc>
          <w:tcPr>
            <w:tcW w:w="897" w:type="dxa"/>
            <w:vAlign w:val="top"/>
          </w:tcPr>
          <w:p w14:paraId="723CE90C">
            <w:pPr>
              <w:rPr>
                <w:rFonts w:ascii="Arial"/>
                <w:sz w:val="21"/>
              </w:rPr>
            </w:pPr>
          </w:p>
        </w:tc>
        <w:tc>
          <w:tcPr>
            <w:tcW w:w="889" w:type="dxa"/>
            <w:vAlign w:val="top"/>
          </w:tcPr>
          <w:p w14:paraId="3D91D5FA">
            <w:pPr>
              <w:rPr>
                <w:rFonts w:ascii="Arial"/>
                <w:sz w:val="21"/>
              </w:rPr>
            </w:pPr>
          </w:p>
        </w:tc>
        <w:tc>
          <w:tcPr>
            <w:tcW w:w="816" w:type="dxa"/>
            <w:vAlign w:val="top"/>
          </w:tcPr>
          <w:p w14:paraId="03E969AF">
            <w:pPr>
              <w:rPr>
                <w:rFonts w:ascii="Arial"/>
                <w:sz w:val="21"/>
              </w:rPr>
            </w:pPr>
          </w:p>
        </w:tc>
        <w:tc>
          <w:tcPr>
            <w:tcW w:w="818" w:type="dxa"/>
            <w:vAlign w:val="top"/>
          </w:tcPr>
          <w:p w14:paraId="29956F98">
            <w:pPr>
              <w:rPr>
                <w:rFonts w:ascii="Arial"/>
                <w:sz w:val="21"/>
              </w:rPr>
            </w:pPr>
          </w:p>
        </w:tc>
        <w:tc>
          <w:tcPr>
            <w:tcW w:w="969" w:type="dxa"/>
            <w:vAlign w:val="top"/>
          </w:tcPr>
          <w:p w14:paraId="65DD209E">
            <w:pPr>
              <w:rPr>
                <w:rFonts w:ascii="Arial"/>
                <w:sz w:val="21"/>
              </w:rPr>
            </w:pPr>
          </w:p>
        </w:tc>
        <w:tc>
          <w:tcPr>
            <w:tcW w:w="1485" w:type="dxa"/>
            <w:vAlign w:val="top"/>
          </w:tcPr>
          <w:p w14:paraId="58C14956">
            <w:pPr>
              <w:rPr>
                <w:rFonts w:ascii="Arial"/>
                <w:sz w:val="21"/>
              </w:rPr>
            </w:pPr>
          </w:p>
        </w:tc>
      </w:tr>
      <w:tr w14:paraId="2A135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1E1AD79F">
            <w:pPr>
              <w:rPr>
                <w:rFonts w:ascii="Arial"/>
                <w:sz w:val="21"/>
              </w:rPr>
            </w:pPr>
          </w:p>
        </w:tc>
        <w:tc>
          <w:tcPr>
            <w:tcW w:w="2281" w:type="dxa"/>
            <w:vAlign w:val="top"/>
          </w:tcPr>
          <w:p w14:paraId="5509427C">
            <w:pPr>
              <w:rPr>
                <w:rFonts w:ascii="Arial"/>
                <w:sz w:val="21"/>
              </w:rPr>
            </w:pPr>
          </w:p>
        </w:tc>
        <w:tc>
          <w:tcPr>
            <w:tcW w:w="897" w:type="dxa"/>
            <w:vAlign w:val="top"/>
          </w:tcPr>
          <w:p w14:paraId="62B5CDAA">
            <w:pPr>
              <w:rPr>
                <w:rFonts w:ascii="Arial"/>
                <w:sz w:val="21"/>
              </w:rPr>
            </w:pPr>
          </w:p>
        </w:tc>
        <w:tc>
          <w:tcPr>
            <w:tcW w:w="889" w:type="dxa"/>
            <w:vAlign w:val="top"/>
          </w:tcPr>
          <w:p w14:paraId="550E5D6F">
            <w:pPr>
              <w:rPr>
                <w:rFonts w:ascii="Arial"/>
                <w:sz w:val="21"/>
              </w:rPr>
            </w:pPr>
          </w:p>
        </w:tc>
        <w:tc>
          <w:tcPr>
            <w:tcW w:w="816" w:type="dxa"/>
            <w:vAlign w:val="top"/>
          </w:tcPr>
          <w:p w14:paraId="3ABC1E7B">
            <w:pPr>
              <w:rPr>
                <w:rFonts w:ascii="Arial"/>
                <w:sz w:val="21"/>
              </w:rPr>
            </w:pPr>
          </w:p>
        </w:tc>
        <w:tc>
          <w:tcPr>
            <w:tcW w:w="818" w:type="dxa"/>
            <w:vAlign w:val="top"/>
          </w:tcPr>
          <w:p w14:paraId="581B2D35">
            <w:pPr>
              <w:rPr>
                <w:rFonts w:ascii="Arial"/>
                <w:sz w:val="21"/>
              </w:rPr>
            </w:pPr>
          </w:p>
        </w:tc>
        <w:tc>
          <w:tcPr>
            <w:tcW w:w="969" w:type="dxa"/>
            <w:vAlign w:val="top"/>
          </w:tcPr>
          <w:p w14:paraId="441F53D8">
            <w:pPr>
              <w:rPr>
                <w:rFonts w:ascii="Arial"/>
                <w:sz w:val="21"/>
              </w:rPr>
            </w:pPr>
          </w:p>
        </w:tc>
        <w:tc>
          <w:tcPr>
            <w:tcW w:w="1485" w:type="dxa"/>
            <w:vAlign w:val="top"/>
          </w:tcPr>
          <w:p w14:paraId="57E6BCB7">
            <w:pPr>
              <w:rPr>
                <w:rFonts w:ascii="Arial"/>
                <w:sz w:val="21"/>
              </w:rPr>
            </w:pPr>
          </w:p>
        </w:tc>
      </w:tr>
      <w:tr w14:paraId="5D561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7D9D0230">
            <w:pPr>
              <w:rPr>
                <w:rFonts w:ascii="Arial"/>
                <w:sz w:val="21"/>
              </w:rPr>
            </w:pPr>
          </w:p>
        </w:tc>
        <w:tc>
          <w:tcPr>
            <w:tcW w:w="2281" w:type="dxa"/>
            <w:vAlign w:val="top"/>
          </w:tcPr>
          <w:p w14:paraId="25588CDA">
            <w:pPr>
              <w:rPr>
                <w:rFonts w:ascii="Arial"/>
                <w:sz w:val="21"/>
              </w:rPr>
            </w:pPr>
          </w:p>
        </w:tc>
        <w:tc>
          <w:tcPr>
            <w:tcW w:w="897" w:type="dxa"/>
            <w:vAlign w:val="top"/>
          </w:tcPr>
          <w:p w14:paraId="6B46611F">
            <w:pPr>
              <w:rPr>
                <w:rFonts w:ascii="Arial"/>
                <w:sz w:val="21"/>
              </w:rPr>
            </w:pPr>
          </w:p>
        </w:tc>
        <w:tc>
          <w:tcPr>
            <w:tcW w:w="889" w:type="dxa"/>
            <w:vAlign w:val="top"/>
          </w:tcPr>
          <w:p w14:paraId="2E57839D">
            <w:pPr>
              <w:rPr>
                <w:rFonts w:ascii="Arial"/>
                <w:sz w:val="21"/>
              </w:rPr>
            </w:pPr>
          </w:p>
        </w:tc>
        <w:tc>
          <w:tcPr>
            <w:tcW w:w="816" w:type="dxa"/>
            <w:vAlign w:val="top"/>
          </w:tcPr>
          <w:p w14:paraId="581CC86F">
            <w:pPr>
              <w:rPr>
                <w:rFonts w:ascii="Arial"/>
                <w:sz w:val="21"/>
              </w:rPr>
            </w:pPr>
          </w:p>
        </w:tc>
        <w:tc>
          <w:tcPr>
            <w:tcW w:w="818" w:type="dxa"/>
            <w:vAlign w:val="top"/>
          </w:tcPr>
          <w:p w14:paraId="1E8B8C78">
            <w:pPr>
              <w:rPr>
                <w:rFonts w:ascii="Arial"/>
                <w:sz w:val="21"/>
              </w:rPr>
            </w:pPr>
          </w:p>
        </w:tc>
        <w:tc>
          <w:tcPr>
            <w:tcW w:w="969" w:type="dxa"/>
            <w:vAlign w:val="top"/>
          </w:tcPr>
          <w:p w14:paraId="44C6351A">
            <w:pPr>
              <w:rPr>
                <w:rFonts w:ascii="Arial"/>
                <w:sz w:val="21"/>
              </w:rPr>
            </w:pPr>
          </w:p>
        </w:tc>
        <w:tc>
          <w:tcPr>
            <w:tcW w:w="1485" w:type="dxa"/>
            <w:vAlign w:val="top"/>
          </w:tcPr>
          <w:p w14:paraId="2B85197D">
            <w:pPr>
              <w:rPr>
                <w:rFonts w:ascii="Arial"/>
                <w:sz w:val="21"/>
              </w:rPr>
            </w:pPr>
          </w:p>
        </w:tc>
      </w:tr>
      <w:tr w14:paraId="3021A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316B3452">
            <w:pPr>
              <w:rPr>
                <w:rFonts w:ascii="Arial"/>
                <w:sz w:val="21"/>
              </w:rPr>
            </w:pPr>
          </w:p>
        </w:tc>
        <w:tc>
          <w:tcPr>
            <w:tcW w:w="2281" w:type="dxa"/>
            <w:vAlign w:val="top"/>
          </w:tcPr>
          <w:p w14:paraId="36965615">
            <w:pPr>
              <w:rPr>
                <w:rFonts w:ascii="Arial"/>
                <w:sz w:val="21"/>
              </w:rPr>
            </w:pPr>
          </w:p>
        </w:tc>
        <w:tc>
          <w:tcPr>
            <w:tcW w:w="897" w:type="dxa"/>
            <w:vAlign w:val="top"/>
          </w:tcPr>
          <w:p w14:paraId="6FA163C4">
            <w:pPr>
              <w:rPr>
                <w:rFonts w:ascii="Arial"/>
                <w:sz w:val="21"/>
              </w:rPr>
            </w:pPr>
          </w:p>
        </w:tc>
        <w:tc>
          <w:tcPr>
            <w:tcW w:w="889" w:type="dxa"/>
            <w:vAlign w:val="top"/>
          </w:tcPr>
          <w:p w14:paraId="631C816A">
            <w:pPr>
              <w:rPr>
                <w:rFonts w:ascii="Arial"/>
                <w:sz w:val="21"/>
              </w:rPr>
            </w:pPr>
          </w:p>
        </w:tc>
        <w:tc>
          <w:tcPr>
            <w:tcW w:w="816" w:type="dxa"/>
            <w:vAlign w:val="top"/>
          </w:tcPr>
          <w:p w14:paraId="2585A28D">
            <w:pPr>
              <w:rPr>
                <w:rFonts w:ascii="Arial"/>
                <w:sz w:val="21"/>
              </w:rPr>
            </w:pPr>
          </w:p>
        </w:tc>
        <w:tc>
          <w:tcPr>
            <w:tcW w:w="818" w:type="dxa"/>
            <w:vAlign w:val="top"/>
          </w:tcPr>
          <w:p w14:paraId="57D37A0E">
            <w:pPr>
              <w:rPr>
                <w:rFonts w:ascii="Arial"/>
                <w:sz w:val="21"/>
              </w:rPr>
            </w:pPr>
          </w:p>
        </w:tc>
        <w:tc>
          <w:tcPr>
            <w:tcW w:w="969" w:type="dxa"/>
            <w:vAlign w:val="top"/>
          </w:tcPr>
          <w:p w14:paraId="59BE2561">
            <w:pPr>
              <w:rPr>
                <w:rFonts w:ascii="Arial"/>
                <w:sz w:val="21"/>
              </w:rPr>
            </w:pPr>
          </w:p>
        </w:tc>
        <w:tc>
          <w:tcPr>
            <w:tcW w:w="1485" w:type="dxa"/>
            <w:vAlign w:val="top"/>
          </w:tcPr>
          <w:p w14:paraId="53E7207D">
            <w:pPr>
              <w:rPr>
                <w:rFonts w:ascii="Arial"/>
                <w:sz w:val="21"/>
              </w:rPr>
            </w:pPr>
          </w:p>
        </w:tc>
      </w:tr>
      <w:tr w14:paraId="41419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0D4B6EFE">
            <w:pPr>
              <w:rPr>
                <w:rFonts w:ascii="Arial"/>
                <w:sz w:val="21"/>
              </w:rPr>
            </w:pPr>
          </w:p>
        </w:tc>
        <w:tc>
          <w:tcPr>
            <w:tcW w:w="2281" w:type="dxa"/>
            <w:vAlign w:val="top"/>
          </w:tcPr>
          <w:p w14:paraId="2593B82A">
            <w:pPr>
              <w:rPr>
                <w:rFonts w:ascii="Arial"/>
                <w:sz w:val="21"/>
              </w:rPr>
            </w:pPr>
          </w:p>
        </w:tc>
        <w:tc>
          <w:tcPr>
            <w:tcW w:w="897" w:type="dxa"/>
            <w:vAlign w:val="top"/>
          </w:tcPr>
          <w:p w14:paraId="2F81213A">
            <w:pPr>
              <w:rPr>
                <w:rFonts w:ascii="Arial"/>
                <w:sz w:val="21"/>
              </w:rPr>
            </w:pPr>
          </w:p>
        </w:tc>
        <w:tc>
          <w:tcPr>
            <w:tcW w:w="889" w:type="dxa"/>
            <w:vAlign w:val="top"/>
          </w:tcPr>
          <w:p w14:paraId="0B7A5771">
            <w:pPr>
              <w:rPr>
                <w:rFonts w:ascii="Arial"/>
                <w:sz w:val="21"/>
              </w:rPr>
            </w:pPr>
          </w:p>
        </w:tc>
        <w:tc>
          <w:tcPr>
            <w:tcW w:w="816" w:type="dxa"/>
            <w:vAlign w:val="top"/>
          </w:tcPr>
          <w:p w14:paraId="01BF31FB">
            <w:pPr>
              <w:rPr>
                <w:rFonts w:ascii="Arial"/>
                <w:sz w:val="21"/>
              </w:rPr>
            </w:pPr>
          </w:p>
        </w:tc>
        <w:tc>
          <w:tcPr>
            <w:tcW w:w="818" w:type="dxa"/>
            <w:vAlign w:val="top"/>
          </w:tcPr>
          <w:p w14:paraId="3B5EBCB3">
            <w:pPr>
              <w:rPr>
                <w:rFonts w:ascii="Arial"/>
                <w:sz w:val="21"/>
              </w:rPr>
            </w:pPr>
          </w:p>
        </w:tc>
        <w:tc>
          <w:tcPr>
            <w:tcW w:w="969" w:type="dxa"/>
            <w:vAlign w:val="top"/>
          </w:tcPr>
          <w:p w14:paraId="3193C0CC">
            <w:pPr>
              <w:rPr>
                <w:rFonts w:ascii="Arial"/>
                <w:sz w:val="21"/>
              </w:rPr>
            </w:pPr>
          </w:p>
        </w:tc>
        <w:tc>
          <w:tcPr>
            <w:tcW w:w="1485" w:type="dxa"/>
            <w:vAlign w:val="top"/>
          </w:tcPr>
          <w:p w14:paraId="12D9CBD3">
            <w:pPr>
              <w:rPr>
                <w:rFonts w:ascii="Arial"/>
                <w:sz w:val="21"/>
              </w:rPr>
            </w:pPr>
          </w:p>
        </w:tc>
      </w:tr>
      <w:tr w14:paraId="5FFE8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7FCC271A">
            <w:pPr>
              <w:rPr>
                <w:rFonts w:ascii="Arial"/>
                <w:sz w:val="21"/>
              </w:rPr>
            </w:pPr>
          </w:p>
        </w:tc>
        <w:tc>
          <w:tcPr>
            <w:tcW w:w="2281" w:type="dxa"/>
            <w:vAlign w:val="top"/>
          </w:tcPr>
          <w:p w14:paraId="0F804D7E">
            <w:pPr>
              <w:rPr>
                <w:rFonts w:ascii="Arial"/>
                <w:sz w:val="21"/>
              </w:rPr>
            </w:pPr>
          </w:p>
        </w:tc>
        <w:tc>
          <w:tcPr>
            <w:tcW w:w="897" w:type="dxa"/>
            <w:vAlign w:val="top"/>
          </w:tcPr>
          <w:p w14:paraId="3922EB04">
            <w:pPr>
              <w:rPr>
                <w:rFonts w:ascii="Arial"/>
                <w:sz w:val="21"/>
              </w:rPr>
            </w:pPr>
          </w:p>
        </w:tc>
        <w:tc>
          <w:tcPr>
            <w:tcW w:w="889" w:type="dxa"/>
            <w:vAlign w:val="top"/>
          </w:tcPr>
          <w:p w14:paraId="223225D2">
            <w:pPr>
              <w:rPr>
                <w:rFonts w:ascii="Arial"/>
                <w:sz w:val="21"/>
              </w:rPr>
            </w:pPr>
          </w:p>
        </w:tc>
        <w:tc>
          <w:tcPr>
            <w:tcW w:w="816" w:type="dxa"/>
            <w:vAlign w:val="top"/>
          </w:tcPr>
          <w:p w14:paraId="36E8B81B">
            <w:pPr>
              <w:rPr>
                <w:rFonts w:ascii="Arial"/>
                <w:sz w:val="21"/>
              </w:rPr>
            </w:pPr>
          </w:p>
        </w:tc>
        <w:tc>
          <w:tcPr>
            <w:tcW w:w="818" w:type="dxa"/>
            <w:vAlign w:val="top"/>
          </w:tcPr>
          <w:p w14:paraId="7A173FCD">
            <w:pPr>
              <w:rPr>
                <w:rFonts w:ascii="Arial"/>
                <w:sz w:val="21"/>
              </w:rPr>
            </w:pPr>
          </w:p>
        </w:tc>
        <w:tc>
          <w:tcPr>
            <w:tcW w:w="969" w:type="dxa"/>
            <w:vAlign w:val="top"/>
          </w:tcPr>
          <w:p w14:paraId="0017BD01">
            <w:pPr>
              <w:rPr>
                <w:rFonts w:ascii="Arial"/>
                <w:sz w:val="21"/>
              </w:rPr>
            </w:pPr>
          </w:p>
        </w:tc>
        <w:tc>
          <w:tcPr>
            <w:tcW w:w="1485" w:type="dxa"/>
            <w:vAlign w:val="top"/>
          </w:tcPr>
          <w:p w14:paraId="626DE037">
            <w:pPr>
              <w:rPr>
                <w:rFonts w:ascii="Arial"/>
                <w:sz w:val="21"/>
              </w:rPr>
            </w:pPr>
          </w:p>
        </w:tc>
      </w:tr>
      <w:tr w14:paraId="5D18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2AC63F14">
            <w:pPr>
              <w:rPr>
                <w:rFonts w:ascii="Arial"/>
                <w:sz w:val="21"/>
              </w:rPr>
            </w:pPr>
          </w:p>
        </w:tc>
        <w:tc>
          <w:tcPr>
            <w:tcW w:w="2281" w:type="dxa"/>
            <w:vAlign w:val="top"/>
          </w:tcPr>
          <w:p w14:paraId="1D0A18EE">
            <w:pPr>
              <w:rPr>
                <w:rFonts w:ascii="Arial"/>
                <w:sz w:val="21"/>
              </w:rPr>
            </w:pPr>
          </w:p>
        </w:tc>
        <w:tc>
          <w:tcPr>
            <w:tcW w:w="897" w:type="dxa"/>
            <w:vAlign w:val="top"/>
          </w:tcPr>
          <w:p w14:paraId="0F7EA005">
            <w:pPr>
              <w:rPr>
                <w:rFonts w:ascii="Arial"/>
                <w:sz w:val="21"/>
              </w:rPr>
            </w:pPr>
          </w:p>
        </w:tc>
        <w:tc>
          <w:tcPr>
            <w:tcW w:w="889" w:type="dxa"/>
            <w:vAlign w:val="top"/>
          </w:tcPr>
          <w:p w14:paraId="3DEA11C0">
            <w:pPr>
              <w:rPr>
                <w:rFonts w:ascii="Arial"/>
                <w:sz w:val="21"/>
              </w:rPr>
            </w:pPr>
          </w:p>
        </w:tc>
        <w:tc>
          <w:tcPr>
            <w:tcW w:w="816" w:type="dxa"/>
            <w:vAlign w:val="top"/>
          </w:tcPr>
          <w:p w14:paraId="0BC10792">
            <w:pPr>
              <w:rPr>
                <w:rFonts w:ascii="Arial"/>
                <w:sz w:val="21"/>
              </w:rPr>
            </w:pPr>
          </w:p>
        </w:tc>
        <w:tc>
          <w:tcPr>
            <w:tcW w:w="818" w:type="dxa"/>
            <w:vAlign w:val="top"/>
          </w:tcPr>
          <w:p w14:paraId="3E2875AD">
            <w:pPr>
              <w:rPr>
                <w:rFonts w:ascii="Arial"/>
                <w:sz w:val="21"/>
              </w:rPr>
            </w:pPr>
          </w:p>
        </w:tc>
        <w:tc>
          <w:tcPr>
            <w:tcW w:w="969" w:type="dxa"/>
            <w:vAlign w:val="top"/>
          </w:tcPr>
          <w:p w14:paraId="020B73A8">
            <w:pPr>
              <w:rPr>
                <w:rFonts w:ascii="Arial"/>
                <w:sz w:val="21"/>
              </w:rPr>
            </w:pPr>
          </w:p>
        </w:tc>
        <w:tc>
          <w:tcPr>
            <w:tcW w:w="1485" w:type="dxa"/>
            <w:vAlign w:val="top"/>
          </w:tcPr>
          <w:p w14:paraId="24610BFD">
            <w:pPr>
              <w:rPr>
                <w:rFonts w:ascii="Arial"/>
                <w:sz w:val="21"/>
              </w:rPr>
            </w:pPr>
          </w:p>
        </w:tc>
      </w:tr>
      <w:tr w14:paraId="2DD19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05E7566D">
            <w:pPr>
              <w:rPr>
                <w:rFonts w:ascii="Arial"/>
                <w:sz w:val="21"/>
              </w:rPr>
            </w:pPr>
          </w:p>
        </w:tc>
        <w:tc>
          <w:tcPr>
            <w:tcW w:w="2281" w:type="dxa"/>
            <w:vAlign w:val="top"/>
          </w:tcPr>
          <w:p w14:paraId="54B4AC39">
            <w:pPr>
              <w:rPr>
                <w:rFonts w:ascii="Arial"/>
                <w:sz w:val="21"/>
              </w:rPr>
            </w:pPr>
          </w:p>
        </w:tc>
        <w:tc>
          <w:tcPr>
            <w:tcW w:w="897" w:type="dxa"/>
            <w:vAlign w:val="top"/>
          </w:tcPr>
          <w:p w14:paraId="11FF3F69">
            <w:pPr>
              <w:rPr>
                <w:rFonts w:ascii="Arial"/>
                <w:sz w:val="21"/>
              </w:rPr>
            </w:pPr>
          </w:p>
        </w:tc>
        <w:tc>
          <w:tcPr>
            <w:tcW w:w="889" w:type="dxa"/>
            <w:vAlign w:val="top"/>
          </w:tcPr>
          <w:p w14:paraId="4C293EEE">
            <w:pPr>
              <w:rPr>
                <w:rFonts w:ascii="Arial"/>
                <w:sz w:val="21"/>
              </w:rPr>
            </w:pPr>
          </w:p>
        </w:tc>
        <w:tc>
          <w:tcPr>
            <w:tcW w:w="816" w:type="dxa"/>
            <w:vAlign w:val="top"/>
          </w:tcPr>
          <w:p w14:paraId="48AA5A0C">
            <w:pPr>
              <w:rPr>
                <w:rFonts w:ascii="Arial"/>
                <w:sz w:val="21"/>
              </w:rPr>
            </w:pPr>
          </w:p>
        </w:tc>
        <w:tc>
          <w:tcPr>
            <w:tcW w:w="818" w:type="dxa"/>
            <w:vAlign w:val="top"/>
          </w:tcPr>
          <w:p w14:paraId="38262818">
            <w:pPr>
              <w:rPr>
                <w:rFonts w:ascii="Arial"/>
                <w:sz w:val="21"/>
              </w:rPr>
            </w:pPr>
          </w:p>
        </w:tc>
        <w:tc>
          <w:tcPr>
            <w:tcW w:w="969" w:type="dxa"/>
            <w:vAlign w:val="top"/>
          </w:tcPr>
          <w:p w14:paraId="23E7929B">
            <w:pPr>
              <w:rPr>
                <w:rFonts w:ascii="Arial"/>
                <w:sz w:val="21"/>
              </w:rPr>
            </w:pPr>
          </w:p>
        </w:tc>
        <w:tc>
          <w:tcPr>
            <w:tcW w:w="1485" w:type="dxa"/>
            <w:vAlign w:val="top"/>
          </w:tcPr>
          <w:p w14:paraId="298CC0B7">
            <w:pPr>
              <w:rPr>
                <w:rFonts w:ascii="Arial"/>
                <w:sz w:val="21"/>
              </w:rPr>
            </w:pPr>
          </w:p>
        </w:tc>
      </w:tr>
      <w:tr w14:paraId="1745A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05" w:type="dxa"/>
            <w:vAlign w:val="top"/>
          </w:tcPr>
          <w:p w14:paraId="318782E7">
            <w:pPr>
              <w:rPr>
                <w:rFonts w:ascii="Arial"/>
                <w:sz w:val="21"/>
              </w:rPr>
            </w:pPr>
          </w:p>
        </w:tc>
        <w:tc>
          <w:tcPr>
            <w:tcW w:w="2281" w:type="dxa"/>
            <w:vAlign w:val="top"/>
          </w:tcPr>
          <w:p w14:paraId="71103F14">
            <w:pPr>
              <w:rPr>
                <w:rFonts w:ascii="Arial"/>
                <w:sz w:val="21"/>
              </w:rPr>
            </w:pPr>
          </w:p>
        </w:tc>
        <w:tc>
          <w:tcPr>
            <w:tcW w:w="897" w:type="dxa"/>
            <w:vAlign w:val="top"/>
          </w:tcPr>
          <w:p w14:paraId="43E6947D">
            <w:pPr>
              <w:rPr>
                <w:rFonts w:ascii="Arial"/>
                <w:sz w:val="21"/>
              </w:rPr>
            </w:pPr>
          </w:p>
        </w:tc>
        <w:tc>
          <w:tcPr>
            <w:tcW w:w="889" w:type="dxa"/>
            <w:vAlign w:val="top"/>
          </w:tcPr>
          <w:p w14:paraId="678C14EB">
            <w:pPr>
              <w:rPr>
                <w:rFonts w:ascii="Arial"/>
                <w:sz w:val="21"/>
              </w:rPr>
            </w:pPr>
          </w:p>
        </w:tc>
        <w:tc>
          <w:tcPr>
            <w:tcW w:w="816" w:type="dxa"/>
            <w:vAlign w:val="top"/>
          </w:tcPr>
          <w:p w14:paraId="68B104A2">
            <w:pPr>
              <w:rPr>
                <w:rFonts w:ascii="Arial"/>
                <w:sz w:val="21"/>
              </w:rPr>
            </w:pPr>
          </w:p>
        </w:tc>
        <w:tc>
          <w:tcPr>
            <w:tcW w:w="818" w:type="dxa"/>
            <w:vAlign w:val="top"/>
          </w:tcPr>
          <w:p w14:paraId="200824A1">
            <w:pPr>
              <w:rPr>
                <w:rFonts w:ascii="Arial"/>
                <w:sz w:val="21"/>
              </w:rPr>
            </w:pPr>
          </w:p>
        </w:tc>
        <w:tc>
          <w:tcPr>
            <w:tcW w:w="969" w:type="dxa"/>
            <w:vAlign w:val="top"/>
          </w:tcPr>
          <w:p w14:paraId="7F7C65C2">
            <w:pPr>
              <w:rPr>
                <w:rFonts w:ascii="Arial"/>
                <w:sz w:val="21"/>
              </w:rPr>
            </w:pPr>
          </w:p>
        </w:tc>
        <w:tc>
          <w:tcPr>
            <w:tcW w:w="1485" w:type="dxa"/>
            <w:vAlign w:val="top"/>
          </w:tcPr>
          <w:p w14:paraId="577B9977">
            <w:pPr>
              <w:rPr>
                <w:rFonts w:ascii="Arial"/>
                <w:sz w:val="21"/>
              </w:rPr>
            </w:pPr>
          </w:p>
        </w:tc>
      </w:tr>
      <w:tr w14:paraId="693FE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4F5AA8D9">
            <w:pPr>
              <w:rPr>
                <w:rFonts w:ascii="Arial"/>
                <w:sz w:val="21"/>
              </w:rPr>
            </w:pPr>
          </w:p>
        </w:tc>
        <w:tc>
          <w:tcPr>
            <w:tcW w:w="2281" w:type="dxa"/>
            <w:vAlign w:val="top"/>
          </w:tcPr>
          <w:p w14:paraId="719F487E">
            <w:pPr>
              <w:rPr>
                <w:rFonts w:ascii="Arial"/>
                <w:sz w:val="21"/>
              </w:rPr>
            </w:pPr>
          </w:p>
        </w:tc>
        <w:tc>
          <w:tcPr>
            <w:tcW w:w="897" w:type="dxa"/>
            <w:vAlign w:val="top"/>
          </w:tcPr>
          <w:p w14:paraId="5C058CCF">
            <w:pPr>
              <w:rPr>
                <w:rFonts w:ascii="Arial"/>
                <w:sz w:val="21"/>
              </w:rPr>
            </w:pPr>
          </w:p>
        </w:tc>
        <w:tc>
          <w:tcPr>
            <w:tcW w:w="889" w:type="dxa"/>
            <w:vAlign w:val="top"/>
          </w:tcPr>
          <w:p w14:paraId="3FA93061">
            <w:pPr>
              <w:rPr>
                <w:rFonts w:ascii="Arial"/>
                <w:sz w:val="21"/>
              </w:rPr>
            </w:pPr>
          </w:p>
        </w:tc>
        <w:tc>
          <w:tcPr>
            <w:tcW w:w="816" w:type="dxa"/>
            <w:vAlign w:val="top"/>
          </w:tcPr>
          <w:p w14:paraId="384D6619">
            <w:pPr>
              <w:rPr>
                <w:rFonts w:ascii="Arial"/>
                <w:sz w:val="21"/>
              </w:rPr>
            </w:pPr>
          </w:p>
        </w:tc>
        <w:tc>
          <w:tcPr>
            <w:tcW w:w="818" w:type="dxa"/>
            <w:vAlign w:val="top"/>
          </w:tcPr>
          <w:p w14:paraId="09A1DD9E">
            <w:pPr>
              <w:rPr>
                <w:rFonts w:ascii="Arial"/>
                <w:sz w:val="21"/>
              </w:rPr>
            </w:pPr>
          </w:p>
        </w:tc>
        <w:tc>
          <w:tcPr>
            <w:tcW w:w="969" w:type="dxa"/>
            <w:vAlign w:val="top"/>
          </w:tcPr>
          <w:p w14:paraId="61DB2A79">
            <w:pPr>
              <w:rPr>
                <w:rFonts w:ascii="Arial"/>
                <w:sz w:val="21"/>
              </w:rPr>
            </w:pPr>
          </w:p>
        </w:tc>
        <w:tc>
          <w:tcPr>
            <w:tcW w:w="1485" w:type="dxa"/>
            <w:vAlign w:val="top"/>
          </w:tcPr>
          <w:p w14:paraId="01F71A29">
            <w:pPr>
              <w:rPr>
                <w:rFonts w:ascii="Arial"/>
                <w:sz w:val="21"/>
              </w:rPr>
            </w:pPr>
          </w:p>
        </w:tc>
      </w:tr>
      <w:tr w14:paraId="6449F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805" w:type="dxa"/>
            <w:vAlign w:val="top"/>
          </w:tcPr>
          <w:p w14:paraId="5097DB16">
            <w:pPr>
              <w:rPr>
                <w:rFonts w:ascii="Arial"/>
                <w:sz w:val="21"/>
              </w:rPr>
            </w:pPr>
          </w:p>
        </w:tc>
        <w:tc>
          <w:tcPr>
            <w:tcW w:w="2281" w:type="dxa"/>
            <w:vAlign w:val="top"/>
          </w:tcPr>
          <w:p w14:paraId="3480794E">
            <w:pPr>
              <w:rPr>
                <w:rFonts w:ascii="Arial"/>
                <w:sz w:val="21"/>
              </w:rPr>
            </w:pPr>
          </w:p>
        </w:tc>
        <w:tc>
          <w:tcPr>
            <w:tcW w:w="897" w:type="dxa"/>
            <w:vAlign w:val="top"/>
          </w:tcPr>
          <w:p w14:paraId="42C4C7A1">
            <w:pPr>
              <w:rPr>
                <w:rFonts w:ascii="Arial"/>
                <w:sz w:val="21"/>
              </w:rPr>
            </w:pPr>
          </w:p>
        </w:tc>
        <w:tc>
          <w:tcPr>
            <w:tcW w:w="889" w:type="dxa"/>
            <w:vAlign w:val="top"/>
          </w:tcPr>
          <w:p w14:paraId="31951EC5">
            <w:pPr>
              <w:rPr>
                <w:rFonts w:ascii="Arial"/>
                <w:sz w:val="21"/>
              </w:rPr>
            </w:pPr>
          </w:p>
        </w:tc>
        <w:tc>
          <w:tcPr>
            <w:tcW w:w="816" w:type="dxa"/>
            <w:vAlign w:val="top"/>
          </w:tcPr>
          <w:p w14:paraId="0068303E">
            <w:pPr>
              <w:rPr>
                <w:rFonts w:ascii="Arial"/>
                <w:sz w:val="21"/>
              </w:rPr>
            </w:pPr>
          </w:p>
        </w:tc>
        <w:tc>
          <w:tcPr>
            <w:tcW w:w="818" w:type="dxa"/>
            <w:vAlign w:val="top"/>
          </w:tcPr>
          <w:p w14:paraId="01645386">
            <w:pPr>
              <w:rPr>
                <w:rFonts w:ascii="Arial"/>
                <w:sz w:val="21"/>
              </w:rPr>
            </w:pPr>
          </w:p>
        </w:tc>
        <w:tc>
          <w:tcPr>
            <w:tcW w:w="969" w:type="dxa"/>
            <w:vAlign w:val="top"/>
          </w:tcPr>
          <w:p w14:paraId="0E1D08BC">
            <w:pPr>
              <w:rPr>
                <w:rFonts w:ascii="Arial"/>
                <w:sz w:val="21"/>
              </w:rPr>
            </w:pPr>
          </w:p>
        </w:tc>
        <w:tc>
          <w:tcPr>
            <w:tcW w:w="1485" w:type="dxa"/>
            <w:vAlign w:val="top"/>
          </w:tcPr>
          <w:p w14:paraId="3A0DFA96">
            <w:pPr>
              <w:rPr>
                <w:rFonts w:ascii="Arial"/>
                <w:sz w:val="21"/>
              </w:rPr>
            </w:pPr>
          </w:p>
        </w:tc>
      </w:tr>
      <w:tr w14:paraId="52D35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1C9F3BEA">
            <w:pPr>
              <w:rPr>
                <w:rFonts w:ascii="Arial"/>
                <w:sz w:val="21"/>
              </w:rPr>
            </w:pPr>
          </w:p>
        </w:tc>
        <w:tc>
          <w:tcPr>
            <w:tcW w:w="2281" w:type="dxa"/>
            <w:vAlign w:val="top"/>
          </w:tcPr>
          <w:p w14:paraId="5D6380DC">
            <w:pPr>
              <w:rPr>
                <w:rFonts w:ascii="Arial"/>
                <w:sz w:val="21"/>
              </w:rPr>
            </w:pPr>
          </w:p>
        </w:tc>
        <w:tc>
          <w:tcPr>
            <w:tcW w:w="897" w:type="dxa"/>
            <w:vAlign w:val="top"/>
          </w:tcPr>
          <w:p w14:paraId="41F4814A">
            <w:pPr>
              <w:rPr>
                <w:rFonts w:ascii="Arial"/>
                <w:sz w:val="21"/>
              </w:rPr>
            </w:pPr>
          </w:p>
        </w:tc>
        <w:tc>
          <w:tcPr>
            <w:tcW w:w="889" w:type="dxa"/>
            <w:vAlign w:val="top"/>
          </w:tcPr>
          <w:p w14:paraId="0A2373AD">
            <w:pPr>
              <w:rPr>
                <w:rFonts w:ascii="Arial"/>
                <w:sz w:val="21"/>
              </w:rPr>
            </w:pPr>
          </w:p>
        </w:tc>
        <w:tc>
          <w:tcPr>
            <w:tcW w:w="816" w:type="dxa"/>
            <w:vAlign w:val="top"/>
          </w:tcPr>
          <w:p w14:paraId="4A075841">
            <w:pPr>
              <w:rPr>
                <w:rFonts w:ascii="Arial"/>
                <w:sz w:val="21"/>
              </w:rPr>
            </w:pPr>
          </w:p>
        </w:tc>
        <w:tc>
          <w:tcPr>
            <w:tcW w:w="818" w:type="dxa"/>
            <w:vAlign w:val="top"/>
          </w:tcPr>
          <w:p w14:paraId="165EBB8A">
            <w:pPr>
              <w:rPr>
                <w:rFonts w:ascii="Arial"/>
                <w:sz w:val="21"/>
              </w:rPr>
            </w:pPr>
          </w:p>
        </w:tc>
        <w:tc>
          <w:tcPr>
            <w:tcW w:w="969" w:type="dxa"/>
            <w:vAlign w:val="top"/>
          </w:tcPr>
          <w:p w14:paraId="59761316">
            <w:pPr>
              <w:rPr>
                <w:rFonts w:ascii="Arial"/>
                <w:sz w:val="21"/>
              </w:rPr>
            </w:pPr>
          </w:p>
        </w:tc>
        <w:tc>
          <w:tcPr>
            <w:tcW w:w="1485" w:type="dxa"/>
            <w:vAlign w:val="top"/>
          </w:tcPr>
          <w:p w14:paraId="3F4DE7D8">
            <w:pPr>
              <w:rPr>
                <w:rFonts w:ascii="Arial"/>
                <w:sz w:val="21"/>
              </w:rPr>
            </w:pPr>
          </w:p>
        </w:tc>
      </w:tr>
      <w:tr w14:paraId="240D8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493CC351">
            <w:pPr>
              <w:rPr>
                <w:rFonts w:ascii="Arial"/>
                <w:sz w:val="21"/>
              </w:rPr>
            </w:pPr>
          </w:p>
        </w:tc>
        <w:tc>
          <w:tcPr>
            <w:tcW w:w="2281" w:type="dxa"/>
            <w:vAlign w:val="top"/>
          </w:tcPr>
          <w:p w14:paraId="227DAA3F">
            <w:pPr>
              <w:rPr>
                <w:rFonts w:ascii="Arial"/>
                <w:sz w:val="21"/>
              </w:rPr>
            </w:pPr>
          </w:p>
        </w:tc>
        <w:tc>
          <w:tcPr>
            <w:tcW w:w="897" w:type="dxa"/>
            <w:vAlign w:val="top"/>
          </w:tcPr>
          <w:p w14:paraId="0243EA25">
            <w:pPr>
              <w:rPr>
                <w:rFonts w:ascii="Arial"/>
                <w:sz w:val="21"/>
              </w:rPr>
            </w:pPr>
          </w:p>
        </w:tc>
        <w:tc>
          <w:tcPr>
            <w:tcW w:w="889" w:type="dxa"/>
            <w:vAlign w:val="top"/>
          </w:tcPr>
          <w:p w14:paraId="290D99BE">
            <w:pPr>
              <w:rPr>
                <w:rFonts w:ascii="Arial"/>
                <w:sz w:val="21"/>
              </w:rPr>
            </w:pPr>
          </w:p>
        </w:tc>
        <w:tc>
          <w:tcPr>
            <w:tcW w:w="816" w:type="dxa"/>
            <w:vAlign w:val="top"/>
          </w:tcPr>
          <w:p w14:paraId="53AC8B98">
            <w:pPr>
              <w:rPr>
                <w:rFonts w:ascii="Arial"/>
                <w:sz w:val="21"/>
              </w:rPr>
            </w:pPr>
          </w:p>
        </w:tc>
        <w:tc>
          <w:tcPr>
            <w:tcW w:w="818" w:type="dxa"/>
            <w:vAlign w:val="top"/>
          </w:tcPr>
          <w:p w14:paraId="28704E37">
            <w:pPr>
              <w:rPr>
                <w:rFonts w:ascii="Arial"/>
                <w:sz w:val="21"/>
              </w:rPr>
            </w:pPr>
          </w:p>
        </w:tc>
        <w:tc>
          <w:tcPr>
            <w:tcW w:w="969" w:type="dxa"/>
            <w:vAlign w:val="top"/>
          </w:tcPr>
          <w:p w14:paraId="6C8B2AFA">
            <w:pPr>
              <w:rPr>
                <w:rFonts w:ascii="Arial"/>
                <w:sz w:val="21"/>
              </w:rPr>
            </w:pPr>
          </w:p>
        </w:tc>
        <w:tc>
          <w:tcPr>
            <w:tcW w:w="1485" w:type="dxa"/>
            <w:vAlign w:val="top"/>
          </w:tcPr>
          <w:p w14:paraId="0F1F5A3B">
            <w:pPr>
              <w:rPr>
                <w:rFonts w:ascii="Arial"/>
                <w:sz w:val="21"/>
              </w:rPr>
            </w:pPr>
          </w:p>
        </w:tc>
      </w:tr>
      <w:tr w14:paraId="44045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05" w:type="dxa"/>
            <w:vAlign w:val="top"/>
          </w:tcPr>
          <w:p w14:paraId="58BEC999">
            <w:pPr>
              <w:rPr>
                <w:rFonts w:ascii="Arial"/>
                <w:sz w:val="21"/>
              </w:rPr>
            </w:pPr>
          </w:p>
        </w:tc>
        <w:tc>
          <w:tcPr>
            <w:tcW w:w="2281" w:type="dxa"/>
            <w:vAlign w:val="top"/>
          </w:tcPr>
          <w:p w14:paraId="6C35D29F">
            <w:pPr>
              <w:rPr>
                <w:rFonts w:ascii="Arial"/>
                <w:sz w:val="21"/>
              </w:rPr>
            </w:pPr>
          </w:p>
        </w:tc>
        <w:tc>
          <w:tcPr>
            <w:tcW w:w="897" w:type="dxa"/>
            <w:vAlign w:val="top"/>
          </w:tcPr>
          <w:p w14:paraId="3B72DFE8">
            <w:pPr>
              <w:rPr>
                <w:rFonts w:ascii="Arial"/>
                <w:sz w:val="21"/>
              </w:rPr>
            </w:pPr>
          </w:p>
        </w:tc>
        <w:tc>
          <w:tcPr>
            <w:tcW w:w="889" w:type="dxa"/>
            <w:vAlign w:val="top"/>
          </w:tcPr>
          <w:p w14:paraId="07D9A0FC">
            <w:pPr>
              <w:rPr>
                <w:rFonts w:ascii="Arial"/>
                <w:sz w:val="21"/>
              </w:rPr>
            </w:pPr>
          </w:p>
        </w:tc>
        <w:tc>
          <w:tcPr>
            <w:tcW w:w="816" w:type="dxa"/>
            <w:vAlign w:val="top"/>
          </w:tcPr>
          <w:p w14:paraId="162257F8">
            <w:pPr>
              <w:rPr>
                <w:rFonts w:ascii="Arial"/>
                <w:sz w:val="21"/>
              </w:rPr>
            </w:pPr>
          </w:p>
        </w:tc>
        <w:tc>
          <w:tcPr>
            <w:tcW w:w="818" w:type="dxa"/>
            <w:vAlign w:val="top"/>
          </w:tcPr>
          <w:p w14:paraId="49D1D57E">
            <w:pPr>
              <w:rPr>
                <w:rFonts w:ascii="Arial"/>
                <w:sz w:val="21"/>
              </w:rPr>
            </w:pPr>
          </w:p>
        </w:tc>
        <w:tc>
          <w:tcPr>
            <w:tcW w:w="969" w:type="dxa"/>
            <w:vAlign w:val="top"/>
          </w:tcPr>
          <w:p w14:paraId="52935347">
            <w:pPr>
              <w:rPr>
                <w:rFonts w:ascii="Arial"/>
                <w:sz w:val="21"/>
              </w:rPr>
            </w:pPr>
          </w:p>
        </w:tc>
        <w:tc>
          <w:tcPr>
            <w:tcW w:w="1485" w:type="dxa"/>
            <w:vAlign w:val="top"/>
          </w:tcPr>
          <w:p w14:paraId="2B943C22">
            <w:pPr>
              <w:rPr>
                <w:rFonts w:ascii="Arial"/>
                <w:sz w:val="21"/>
              </w:rPr>
            </w:pPr>
          </w:p>
        </w:tc>
      </w:tr>
      <w:tr w14:paraId="55EEA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trPr>
        <w:tc>
          <w:tcPr>
            <w:tcW w:w="3086" w:type="dxa"/>
            <w:gridSpan w:val="2"/>
            <w:vAlign w:val="top"/>
          </w:tcPr>
          <w:p w14:paraId="6735CE27">
            <w:pPr>
              <w:spacing w:line="253" w:lineRule="auto"/>
              <w:rPr>
                <w:rFonts w:ascii="Arial"/>
                <w:sz w:val="21"/>
              </w:rPr>
            </w:pPr>
          </w:p>
          <w:p w14:paraId="21956137">
            <w:pPr>
              <w:spacing w:line="253" w:lineRule="auto"/>
              <w:rPr>
                <w:rFonts w:ascii="Arial"/>
                <w:sz w:val="21"/>
              </w:rPr>
            </w:pPr>
          </w:p>
          <w:p w14:paraId="1A18DA23">
            <w:pPr>
              <w:pStyle w:val="6"/>
              <w:spacing w:before="65" w:line="227" w:lineRule="auto"/>
              <w:ind w:left="125"/>
            </w:pPr>
            <w:r>
              <w:rPr>
                <w:spacing w:val="8"/>
              </w:rPr>
              <w:t>审查委员会全体成员签字</w:t>
            </w:r>
          </w:p>
        </w:tc>
        <w:tc>
          <w:tcPr>
            <w:tcW w:w="3420" w:type="dxa"/>
            <w:gridSpan w:val="4"/>
            <w:vAlign w:val="top"/>
          </w:tcPr>
          <w:p w14:paraId="24C8ED44">
            <w:pPr>
              <w:rPr>
                <w:rFonts w:ascii="Arial"/>
                <w:sz w:val="21"/>
              </w:rPr>
            </w:pPr>
          </w:p>
        </w:tc>
        <w:tc>
          <w:tcPr>
            <w:tcW w:w="2454" w:type="dxa"/>
            <w:gridSpan w:val="2"/>
            <w:vAlign w:val="top"/>
          </w:tcPr>
          <w:p w14:paraId="23B176EF">
            <w:pPr>
              <w:spacing w:line="253" w:lineRule="auto"/>
              <w:rPr>
                <w:rFonts w:ascii="Arial"/>
                <w:sz w:val="21"/>
              </w:rPr>
            </w:pPr>
          </w:p>
          <w:p w14:paraId="515791AB">
            <w:pPr>
              <w:spacing w:line="253" w:lineRule="auto"/>
              <w:rPr>
                <w:rFonts w:ascii="Arial"/>
                <w:sz w:val="21"/>
              </w:rPr>
            </w:pPr>
          </w:p>
          <w:p w14:paraId="6EE3F0CB">
            <w:pPr>
              <w:pStyle w:val="6"/>
              <w:spacing w:before="65" w:line="228" w:lineRule="auto"/>
              <w:ind w:left="151"/>
            </w:pPr>
            <w:r>
              <w:rPr>
                <w:spacing w:val="-9"/>
              </w:rPr>
              <w:t>日期：</w:t>
            </w:r>
          </w:p>
        </w:tc>
      </w:tr>
    </w:tbl>
    <w:p w14:paraId="2F932C83">
      <w:pPr>
        <w:rPr>
          <w:rFonts w:ascii="Arial"/>
          <w:sz w:val="21"/>
        </w:rPr>
      </w:pPr>
    </w:p>
    <w:p w14:paraId="43180750">
      <w:pPr>
        <w:rPr>
          <w:rFonts w:ascii="Arial" w:hAnsi="Arial" w:eastAsia="Arial" w:cs="Arial"/>
          <w:sz w:val="21"/>
          <w:szCs w:val="21"/>
        </w:rPr>
        <w:sectPr>
          <w:footerReference r:id="rId102" w:type="default"/>
          <w:pgSz w:w="11906" w:h="16839"/>
          <w:pgMar w:top="400" w:right="1612" w:bottom="1156" w:left="1328" w:header="0" w:footer="994" w:gutter="0"/>
          <w:cols w:space="720" w:num="1"/>
        </w:sectPr>
      </w:pPr>
    </w:p>
    <w:p w14:paraId="51928D4F">
      <w:pPr>
        <w:spacing w:line="261" w:lineRule="auto"/>
        <w:rPr>
          <w:rFonts w:ascii="Arial"/>
          <w:sz w:val="21"/>
        </w:rPr>
      </w:pPr>
    </w:p>
    <w:p w14:paraId="6161206C">
      <w:pPr>
        <w:spacing w:line="262" w:lineRule="auto"/>
        <w:rPr>
          <w:rFonts w:ascii="Arial"/>
          <w:sz w:val="21"/>
        </w:rPr>
      </w:pPr>
    </w:p>
    <w:p w14:paraId="600DE21F">
      <w:pPr>
        <w:spacing w:line="262" w:lineRule="auto"/>
        <w:rPr>
          <w:rFonts w:ascii="Arial"/>
          <w:sz w:val="21"/>
        </w:rPr>
      </w:pPr>
    </w:p>
    <w:p w14:paraId="159BC1A6">
      <w:pPr>
        <w:spacing w:line="262" w:lineRule="auto"/>
        <w:rPr>
          <w:rFonts w:ascii="Arial"/>
          <w:sz w:val="21"/>
        </w:rPr>
      </w:pPr>
    </w:p>
    <w:p w14:paraId="5A7546A9">
      <w:pPr>
        <w:pStyle w:val="2"/>
        <w:spacing w:before="78" w:line="222" w:lineRule="auto"/>
        <w:ind w:left="24"/>
        <w:outlineLvl w:val="1"/>
        <w:rPr>
          <w:sz w:val="24"/>
          <w:szCs w:val="24"/>
        </w:rPr>
      </w:pPr>
      <w:bookmarkStart w:id="107" w:name="bookmark98"/>
      <w:bookmarkEnd w:id="107"/>
      <w:r>
        <w:rPr>
          <w:spacing w:val="-3"/>
          <w:sz w:val="24"/>
          <w:szCs w:val="24"/>
        </w:rPr>
        <w:t>附表</w:t>
      </w:r>
      <w:r>
        <w:rPr>
          <w:spacing w:val="-52"/>
          <w:sz w:val="24"/>
          <w:szCs w:val="24"/>
        </w:rPr>
        <w:t xml:space="preserve"> </w:t>
      </w:r>
      <w:r>
        <w:rPr>
          <w:rFonts w:ascii="Times New Roman" w:hAnsi="Times New Roman" w:eastAsia="Times New Roman" w:cs="Times New Roman"/>
          <w:spacing w:val="-3"/>
          <w:sz w:val="24"/>
          <w:szCs w:val="24"/>
        </w:rPr>
        <w:t>A-8</w:t>
      </w:r>
      <w:r>
        <w:rPr>
          <w:spacing w:val="-3"/>
          <w:sz w:val="24"/>
          <w:szCs w:val="24"/>
        </w:rPr>
        <w:t>：评分排序表</w:t>
      </w:r>
    </w:p>
    <w:p w14:paraId="218C3843">
      <w:pPr>
        <w:pStyle w:val="2"/>
        <w:spacing w:before="325" w:line="222" w:lineRule="auto"/>
        <w:ind w:left="3705"/>
        <w:rPr>
          <w:sz w:val="28"/>
          <w:szCs w:val="28"/>
        </w:rPr>
      </w:pPr>
      <w:r>
        <w:rPr>
          <w:spacing w:val="-2"/>
          <w:sz w:val="28"/>
          <w:szCs w:val="28"/>
        </w:rPr>
        <w:t>评分排序表</w:t>
      </w:r>
    </w:p>
    <w:p w14:paraId="50E9E340">
      <w:pPr>
        <w:spacing w:line="256" w:lineRule="auto"/>
        <w:rPr>
          <w:rFonts w:ascii="Arial"/>
          <w:sz w:val="21"/>
        </w:rPr>
      </w:pPr>
    </w:p>
    <w:p w14:paraId="15FAE67B">
      <w:pPr>
        <w:spacing w:before="65" w:line="228" w:lineRule="auto"/>
        <w:ind w:left="12"/>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1E60E1E">
      <w:pPr>
        <w:spacing w:line="145" w:lineRule="auto"/>
        <w:rPr>
          <w:rFonts w:ascii="Arial"/>
          <w:sz w:val="2"/>
        </w:rPr>
      </w:pPr>
    </w:p>
    <w:tbl>
      <w:tblPr>
        <w:tblStyle w:val="5"/>
        <w:tblW w:w="87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2133"/>
        <w:gridCol w:w="2456"/>
        <w:gridCol w:w="1501"/>
        <w:gridCol w:w="1915"/>
      </w:tblGrid>
      <w:tr w14:paraId="798DC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9" w:type="dxa"/>
            <w:vAlign w:val="top"/>
          </w:tcPr>
          <w:p w14:paraId="3DF55C87">
            <w:pPr>
              <w:pStyle w:val="6"/>
              <w:spacing w:before="55" w:line="229" w:lineRule="auto"/>
              <w:ind w:left="184"/>
            </w:pPr>
            <w:r>
              <w:rPr>
                <w:spacing w:val="5"/>
              </w:rPr>
              <w:t>序号</w:t>
            </w:r>
          </w:p>
        </w:tc>
        <w:tc>
          <w:tcPr>
            <w:tcW w:w="4589" w:type="dxa"/>
            <w:gridSpan w:val="2"/>
            <w:vAlign w:val="top"/>
          </w:tcPr>
          <w:p w14:paraId="26C6EBA0">
            <w:pPr>
              <w:pStyle w:val="6"/>
              <w:spacing w:before="54" w:line="228" w:lineRule="auto"/>
              <w:ind w:left="1802"/>
            </w:pPr>
            <w:r>
              <w:rPr>
                <w:spacing w:val="2"/>
              </w:rPr>
              <w:t>申请人名称</w:t>
            </w:r>
          </w:p>
        </w:tc>
        <w:tc>
          <w:tcPr>
            <w:tcW w:w="1501" w:type="dxa"/>
            <w:vAlign w:val="top"/>
          </w:tcPr>
          <w:p w14:paraId="4549AA67">
            <w:pPr>
              <w:pStyle w:val="6"/>
              <w:spacing w:before="55" w:line="228" w:lineRule="auto"/>
              <w:ind w:left="336"/>
            </w:pPr>
            <w:r>
              <w:rPr>
                <w:spacing w:val="7"/>
              </w:rPr>
              <w:t>评分结果</w:t>
            </w:r>
          </w:p>
        </w:tc>
        <w:tc>
          <w:tcPr>
            <w:tcW w:w="1915" w:type="dxa"/>
            <w:vAlign w:val="top"/>
          </w:tcPr>
          <w:p w14:paraId="15D3F8BC">
            <w:pPr>
              <w:pStyle w:val="6"/>
              <w:spacing w:before="55" w:line="229" w:lineRule="auto"/>
              <w:ind w:left="756"/>
            </w:pPr>
            <w:r>
              <w:rPr>
                <w:spacing w:val="3"/>
              </w:rPr>
              <w:t>备注</w:t>
            </w:r>
          </w:p>
        </w:tc>
      </w:tr>
      <w:tr w14:paraId="48AF4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79" w:type="dxa"/>
            <w:vAlign w:val="top"/>
          </w:tcPr>
          <w:p w14:paraId="50CEE26E">
            <w:pPr>
              <w:pStyle w:val="6"/>
              <w:spacing w:before="94" w:line="270" w:lineRule="exact"/>
              <w:ind w:left="359"/>
            </w:pPr>
            <w:r>
              <w:rPr>
                <w:position w:val="1"/>
              </w:rPr>
              <w:t>1</w:t>
            </w:r>
          </w:p>
        </w:tc>
        <w:tc>
          <w:tcPr>
            <w:tcW w:w="4589" w:type="dxa"/>
            <w:gridSpan w:val="2"/>
            <w:vAlign w:val="top"/>
          </w:tcPr>
          <w:p w14:paraId="112D7277">
            <w:pPr>
              <w:rPr>
                <w:rFonts w:ascii="Arial"/>
                <w:sz w:val="21"/>
              </w:rPr>
            </w:pPr>
          </w:p>
        </w:tc>
        <w:tc>
          <w:tcPr>
            <w:tcW w:w="1501" w:type="dxa"/>
            <w:vAlign w:val="top"/>
          </w:tcPr>
          <w:p w14:paraId="48B6B795">
            <w:pPr>
              <w:rPr>
                <w:rFonts w:ascii="Arial"/>
                <w:sz w:val="21"/>
              </w:rPr>
            </w:pPr>
          </w:p>
        </w:tc>
        <w:tc>
          <w:tcPr>
            <w:tcW w:w="1915" w:type="dxa"/>
            <w:vAlign w:val="top"/>
          </w:tcPr>
          <w:p w14:paraId="51AD6E93">
            <w:pPr>
              <w:rPr>
                <w:rFonts w:ascii="Arial"/>
                <w:sz w:val="21"/>
              </w:rPr>
            </w:pPr>
          </w:p>
        </w:tc>
      </w:tr>
      <w:tr w14:paraId="1AA1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79" w:type="dxa"/>
            <w:vAlign w:val="top"/>
          </w:tcPr>
          <w:p w14:paraId="54A38937">
            <w:pPr>
              <w:pStyle w:val="6"/>
              <w:spacing w:before="96" w:line="270" w:lineRule="exact"/>
              <w:ind w:left="346"/>
            </w:pPr>
            <w:r>
              <w:rPr>
                <w:position w:val="1"/>
              </w:rPr>
              <w:t>2</w:t>
            </w:r>
          </w:p>
        </w:tc>
        <w:tc>
          <w:tcPr>
            <w:tcW w:w="4589" w:type="dxa"/>
            <w:gridSpan w:val="2"/>
            <w:vAlign w:val="top"/>
          </w:tcPr>
          <w:p w14:paraId="5A0EAF59">
            <w:pPr>
              <w:rPr>
                <w:rFonts w:ascii="Arial"/>
                <w:sz w:val="21"/>
              </w:rPr>
            </w:pPr>
          </w:p>
        </w:tc>
        <w:tc>
          <w:tcPr>
            <w:tcW w:w="1501" w:type="dxa"/>
            <w:vAlign w:val="top"/>
          </w:tcPr>
          <w:p w14:paraId="631B167B">
            <w:pPr>
              <w:rPr>
                <w:rFonts w:ascii="Arial"/>
                <w:sz w:val="21"/>
              </w:rPr>
            </w:pPr>
          </w:p>
        </w:tc>
        <w:tc>
          <w:tcPr>
            <w:tcW w:w="1915" w:type="dxa"/>
            <w:vAlign w:val="top"/>
          </w:tcPr>
          <w:p w14:paraId="6450201E">
            <w:pPr>
              <w:rPr>
                <w:rFonts w:ascii="Arial"/>
                <w:sz w:val="21"/>
              </w:rPr>
            </w:pPr>
          </w:p>
        </w:tc>
      </w:tr>
      <w:tr w14:paraId="04A6E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3EA23012">
            <w:pPr>
              <w:pStyle w:val="6"/>
              <w:spacing w:before="95" w:line="269" w:lineRule="exact"/>
              <w:ind w:left="347"/>
            </w:pPr>
            <w:r>
              <w:rPr>
                <w:position w:val="1"/>
              </w:rPr>
              <w:t>3</w:t>
            </w:r>
          </w:p>
        </w:tc>
        <w:tc>
          <w:tcPr>
            <w:tcW w:w="4589" w:type="dxa"/>
            <w:gridSpan w:val="2"/>
            <w:vAlign w:val="top"/>
          </w:tcPr>
          <w:p w14:paraId="647F6E06">
            <w:pPr>
              <w:rPr>
                <w:rFonts w:ascii="Arial"/>
                <w:sz w:val="21"/>
              </w:rPr>
            </w:pPr>
          </w:p>
        </w:tc>
        <w:tc>
          <w:tcPr>
            <w:tcW w:w="1501" w:type="dxa"/>
            <w:vAlign w:val="top"/>
          </w:tcPr>
          <w:p w14:paraId="6EEB05D0">
            <w:pPr>
              <w:rPr>
                <w:rFonts w:ascii="Arial"/>
                <w:sz w:val="21"/>
              </w:rPr>
            </w:pPr>
          </w:p>
        </w:tc>
        <w:tc>
          <w:tcPr>
            <w:tcW w:w="1915" w:type="dxa"/>
            <w:vAlign w:val="top"/>
          </w:tcPr>
          <w:p w14:paraId="66D2388D">
            <w:pPr>
              <w:rPr>
                <w:rFonts w:ascii="Arial"/>
                <w:sz w:val="21"/>
              </w:rPr>
            </w:pPr>
          </w:p>
        </w:tc>
      </w:tr>
      <w:tr w14:paraId="3F30D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61C1C931">
            <w:pPr>
              <w:pStyle w:val="6"/>
              <w:spacing w:before="96" w:line="270" w:lineRule="exact"/>
              <w:ind w:left="342"/>
            </w:pPr>
            <w:r>
              <w:rPr>
                <w:position w:val="1"/>
              </w:rPr>
              <w:t>4</w:t>
            </w:r>
          </w:p>
        </w:tc>
        <w:tc>
          <w:tcPr>
            <w:tcW w:w="4589" w:type="dxa"/>
            <w:gridSpan w:val="2"/>
            <w:vAlign w:val="top"/>
          </w:tcPr>
          <w:p w14:paraId="66D7BCD0">
            <w:pPr>
              <w:rPr>
                <w:rFonts w:ascii="Arial"/>
                <w:sz w:val="21"/>
              </w:rPr>
            </w:pPr>
          </w:p>
        </w:tc>
        <w:tc>
          <w:tcPr>
            <w:tcW w:w="1501" w:type="dxa"/>
            <w:vAlign w:val="top"/>
          </w:tcPr>
          <w:p w14:paraId="3DDAAB9D">
            <w:pPr>
              <w:rPr>
                <w:rFonts w:ascii="Arial"/>
                <w:sz w:val="21"/>
              </w:rPr>
            </w:pPr>
          </w:p>
        </w:tc>
        <w:tc>
          <w:tcPr>
            <w:tcW w:w="1915" w:type="dxa"/>
            <w:vAlign w:val="top"/>
          </w:tcPr>
          <w:p w14:paraId="7F6BE939">
            <w:pPr>
              <w:rPr>
                <w:rFonts w:ascii="Arial"/>
                <w:sz w:val="21"/>
              </w:rPr>
            </w:pPr>
          </w:p>
        </w:tc>
      </w:tr>
      <w:tr w14:paraId="2C283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047450A1">
            <w:pPr>
              <w:pStyle w:val="6"/>
              <w:spacing w:before="95" w:line="268" w:lineRule="exact"/>
              <w:ind w:left="347"/>
            </w:pPr>
            <w:r>
              <w:rPr>
                <w:position w:val="1"/>
              </w:rPr>
              <w:t>5</w:t>
            </w:r>
          </w:p>
        </w:tc>
        <w:tc>
          <w:tcPr>
            <w:tcW w:w="4589" w:type="dxa"/>
            <w:gridSpan w:val="2"/>
            <w:vAlign w:val="top"/>
          </w:tcPr>
          <w:p w14:paraId="6DC38FDA">
            <w:pPr>
              <w:rPr>
                <w:rFonts w:ascii="Arial"/>
                <w:sz w:val="21"/>
              </w:rPr>
            </w:pPr>
          </w:p>
        </w:tc>
        <w:tc>
          <w:tcPr>
            <w:tcW w:w="1501" w:type="dxa"/>
            <w:vAlign w:val="top"/>
          </w:tcPr>
          <w:p w14:paraId="403A2327">
            <w:pPr>
              <w:rPr>
                <w:rFonts w:ascii="Arial"/>
                <w:sz w:val="21"/>
              </w:rPr>
            </w:pPr>
          </w:p>
        </w:tc>
        <w:tc>
          <w:tcPr>
            <w:tcW w:w="1915" w:type="dxa"/>
            <w:vAlign w:val="top"/>
          </w:tcPr>
          <w:p w14:paraId="501DD029">
            <w:pPr>
              <w:rPr>
                <w:rFonts w:ascii="Arial"/>
                <w:sz w:val="21"/>
              </w:rPr>
            </w:pPr>
          </w:p>
        </w:tc>
      </w:tr>
      <w:tr w14:paraId="0ADCD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48383FDC">
            <w:pPr>
              <w:pStyle w:val="6"/>
              <w:spacing w:before="96" w:line="268" w:lineRule="exact"/>
              <w:ind w:left="345"/>
            </w:pPr>
            <w:r>
              <w:rPr>
                <w:position w:val="1"/>
              </w:rPr>
              <w:t>6</w:t>
            </w:r>
          </w:p>
        </w:tc>
        <w:tc>
          <w:tcPr>
            <w:tcW w:w="4589" w:type="dxa"/>
            <w:gridSpan w:val="2"/>
            <w:vAlign w:val="top"/>
          </w:tcPr>
          <w:p w14:paraId="4E2BFD0A">
            <w:pPr>
              <w:rPr>
                <w:rFonts w:ascii="Arial"/>
                <w:sz w:val="21"/>
              </w:rPr>
            </w:pPr>
          </w:p>
        </w:tc>
        <w:tc>
          <w:tcPr>
            <w:tcW w:w="1501" w:type="dxa"/>
            <w:vAlign w:val="top"/>
          </w:tcPr>
          <w:p w14:paraId="464D27C7">
            <w:pPr>
              <w:rPr>
                <w:rFonts w:ascii="Arial"/>
                <w:sz w:val="21"/>
              </w:rPr>
            </w:pPr>
          </w:p>
        </w:tc>
        <w:tc>
          <w:tcPr>
            <w:tcW w:w="1915" w:type="dxa"/>
            <w:vAlign w:val="top"/>
          </w:tcPr>
          <w:p w14:paraId="27A06068">
            <w:pPr>
              <w:rPr>
                <w:rFonts w:ascii="Arial"/>
                <w:sz w:val="21"/>
              </w:rPr>
            </w:pPr>
          </w:p>
        </w:tc>
      </w:tr>
      <w:tr w14:paraId="4EDFB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47F29118">
            <w:pPr>
              <w:pStyle w:val="6"/>
              <w:spacing w:before="97" w:line="268" w:lineRule="exact"/>
              <w:ind w:left="348"/>
            </w:pPr>
            <w:r>
              <w:rPr>
                <w:position w:val="1"/>
              </w:rPr>
              <w:t>7</w:t>
            </w:r>
          </w:p>
        </w:tc>
        <w:tc>
          <w:tcPr>
            <w:tcW w:w="4589" w:type="dxa"/>
            <w:gridSpan w:val="2"/>
            <w:vAlign w:val="top"/>
          </w:tcPr>
          <w:p w14:paraId="0C3097FE">
            <w:pPr>
              <w:rPr>
                <w:rFonts w:ascii="Arial"/>
                <w:sz w:val="21"/>
              </w:rPr>
            </w:pPr>
          </w:p>
        </w:tc>
        <w:tc>
          <w:tcPr>
            <w:tcW w:w="1501" w:type="dxa"/>
            <w:vAlign w:val="top"/>
          </w:tcPr>
          <w:p w14:paraId="22AA62DA">
            <w:pPr>
              <w:rPr>
                <w:rFonts w:ascii="Arial"/>
                <w:sz w:val="21"/>
              </w:rPr>
            </w:pPr>
          </w:p>
        </w:tc>
        <w:tc>
          <w:tcPr>
            <w:tcW w:w="1915" w:type="dxa"/>
            <w:vAlign w:val="top"/>
          </w:tcPr>
          <w:p w14:paraId="3EDAF1C0">
            <w:pPr>
              <w:rPr>
                <w:rFonts w:ascii="Arial"/>
                <w:sz w:val="21"/>
              </w:rPr>
            </w:pPr>
          </w:p>
        </w:tc>
      </w:tr>
      <w:tr w14:paraId="611EE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5B50689B">
            <w:pPr>
              <w:pStyle w:val="6"/>
              <w:spacing w:before="95" w:line="269" w:lineRule="exact"/>
              <w:ind w:left="344"/>
            </w:pPr>
            <w:r>
              <w:rPr>
                <w:position w:val="1"/>
              </w:rPr>
              <w:t>8</w:t>
            </w:r>
          </w:p>
        </w:tc>
        <w:tc>
          <w:tcPr>
            <w:tcW w:w="4589" w:type="dxa"/>
            <w:gridSpan w:val="2"/>
            <w:vAlign w:val="top"/>
          </w:tcPr>
          <w:p w14:paraId="43BC7EFC">
            <w:pPr>
              <w:rPr>
                <w:rFonts w:ascii="Arial"/>
                <w:sz w:val="21"/>
              </w:rPr>
            </w:pPr>
          </w:p>
        </w:tc>
        <w:tc>
          <w:tcPr>
            <w:tcW w:w="1501" w:type="dxa"/>
            <w:vAlign w:val="top"/>
          </w:tcPr>
          <w:p w14:paraId="332BD840">
            <w:pPr>
              <w:rPr>
                <w:rFonts w:ascii="Arial"/>
                <w:sz w:val="21"/>
              </w:rPr>
            </w:pPr>
          </w:p>
        </w:tc>
        <w:tc>
          <w:tcPr>
            <w:tcW w:w="1915" w:type="dxa"/>
            <w:vAlign w:val="top"/>
          </w:tcPr>
          <w:p w14:paraId="507BB8D5">
            <w:pPr>
              <w:rPr>
                <w:rFonts w:ascii="Arial"/>
                <w:sz w:val="21"/>
              </w:rPr>
            </w:pPr>
          </w:p>
        </w:tc>
      </w:tr>
      <w:tr w14:paraId="243D0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5C07307D">
            <w:pPr>
              <w:pStyle w:val="6"/>
              <w:spacing w:before="96" w:line="269" w:lineRule="exact"/>
              <w:ind w:left="344"/>
            </w:pPr>
            <w:r>
              <w:rPr>
                <w:position w:val="1"/>
              </w:rPr>
              <w:t>9</w:t>
            </w:r>
          </w:p>
        </w:tc>
        <w:tc>
          <w:tcPr>
            <w:tcW w:w="4589" w:type="dxa"/>
            <w:gridSpan w:val="2"/>
            <w:vAlign w:val="top"/>
          </w:tcPr>
          <w:p w14:paraId="1A44FE90">
            <w:pPr>
              <w:rPr>
                <w:rFonts w:ascii="Arial"/>
                <w:sz w:val="21"/>
              </w:rPr>
            </w:pPr>
          </w:p>
        </w:tc>
        <w:tc>
          <w:tcPr>
            <w:tcW w:w="1501" w:type="dxa"/>
            <w:vAlign w:val="top"/>
          </w:tcPr>
          <w:p w14:paraId="21FD4631">
            <w:pPr>
              <w:rPr>
                <w:rFonts w:ascii="Arial"/>
                <w:sz w:val="21"/>
              </w:rPr>
            </w:pPr>
          </w:p>
        </w:tc>
        <w:tc>
          <w:tcPr>
            <w:tcW w:w="1915" w:type="dxa"/>
            <w:vAlign w:val="top"/>
          </w:tcPr>
          <w:p w14:paraId="2F830753">
            <w:pPr>
              <w:rPr>
                <w:rFonts w:ascii="Arial"/>
                <w:sz w:val="21"/>
              </w:rPr>
            </w:pPr>
          </w:p>
        </w:tc>
      </w:tr>
      <w:tr w14:paraId="0E7FE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258A57EF">
            <w:pPr>
              <w:pStyle w:val="6"/>
              <w:spacing w:before="95" w:line="268" w:lineRule="exact"/>
              <w:ind w:left="306"/>
            </w:pPr>
            <w:r>
              <w:rPr>
                <w:spacing w:val="-7"/>
                <w:position w:val="1"/>
              </w:rPr>
              <w:t>10</w:t>
            </w:r>
          </w:p>
        </w:tc>
        <w:tc>
          <w:tcPr>
            <w:tcW w:w="4589" w:type="dxa"/>
            <w:gridSpan w:val="2"/>
            <w:vAlign w:val="top"/>
          </w:tcPr>
          <w:p w14:paraId="42A7BA11">
            <w:pPr>
              <w:rPr>
                <w:rFonts w:ascii="Arial"/>
                <w:sz w:val="21"/>
              </w:rPr>
            </w:pPr>
          </w:p>
        </w:tc>
        <w:tc>
          <w:tcPr>
            <w:tcW w:w="1501" w:type="dxa"/>
            <w:vAlign w:val="top"/>
          </w:tcPr>
          <w:p w14:paraId="1AED940B">
            <w:pPr>
              <w:rPr>
                <w:rFonts w:ascii="Arial"/>
                <w:sz w:val="21"/>
              </w:rPr>
            </w:pPr>
          </w:p>
        </w:tc>
        <w:tc>
          <w:tcPr>
            <w:tcW w:w="1915" w:type="dxa"/>
            <w:vAlign w:val="top"/>
          </w:tcPr>
          <w:p w14:paraId="4BBD21DD">
            <w:pPr>
              <w:rPr>
                <w:rFonts w:ascii="Arial"/>
                <w:sz w:val="21"/>
              </w:rPr>
            </w:pPr>
          </w:p>
        </w:tc>
      </w:tr>
      <w:tr w14:paraId="2A5A2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22616AD9">
            <w:pPr>
              <w:pStyle w:val="6"/>
              <w:spacing w:before="96" w:line="270" w:lineRule="exact"/>
              <w:ind w:left="306"/>
            </w:pPr>
            <w:r>
              <w:rPr>
                <w:spacing w:val="-7"/>
                <w:position w:val="1"/>
              </w:rPr>
              <w:t>11</w:t>
            </w:r>
          </w:p>
        </w:tc>
        <w:tc>
          <w:tcPr>
            <w:tcW w:w="4589" w:type="dxa"/>
            <w:gridSpan w:val="2"/>
            <w:vAlign w:val="top"/>
          </w:tcPr>
          <w:p w14:paraId="4D4BFD7A">
            <w:pPr>
              <w:rPr>
                <w:rFonts w:ascii="Arial"/>
                <w:sz w:val="21"/>
              </w:rPr>
            </w:pPr>
          </w:p>
        </w:tc>
        <w:tc>
          <w:tcPr>
            <w:tcW w:w="1501" w:type="dxa"/>
            <w:vAlign w:val="top"/>
          </w:tcPr>
          <w:p w14:paraId="186967CA">
            <w:pPr>
              <w:rPr>
                <w:rFonts w:ascii="Arial"/>
                <w:sz w:val="21"/>
              </w:rPr>
            </w:pPr>
          </w:p>
        </w:tc>
        <w:tc>
          <w:tcPr>
            <w:tcW w:w="1915" w:type="dxa"/>
            <w:vAlign w:val="top"/>
          </w:tcPr>
          <w:p w14:paraId="46764448">
            <w:pPr>
              <w:rPr>
                <w:rFonts w:ascii="Arial"/>
                <w:sz w:val="21"/>
              </w:rPr>
            </w:pPr>
          </w:p>
        </w:tc>
      </w:tr>
      <w:tr w14:paraId="33574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7A7DB492">
            <w:pPr>
              <w:rPr>
                <w:rFonts w:ascii="Arial"/>
                <w:sz w:val="21"/>
              </w:rPr>
            </w:pPr>
          </w:p>
        </w:tc>
        <w:tc>
          <w:tcPr>
            <w:tcW w:w="4589" w:type="dxa"/>
            <w:gridSpan w:val="2"/>
            <w:vAlign w:val="top"/>
          </w:tcPr>
          <w:p w14:paraId="7FEBF705">
            <w:pPr>
              <w:rPr>
                <w:rFonts w:ascii="Arial"/>
                <w:sz w:val="21"/>
              </w:rPr>
            </w:pPr>
          </w:p>
        </w:tc>
        <w:tc>
          <w:tcPr>
            <w:tcW w:w="1501" w:type="dxa"/>
            <w:vAlign w:val="top"/>
          </w:tcPr>
          <w:p w14:paraId="138A02C6">
            <w:pPr>
              <w:rPr>
                <w:rFonts w:ascii="Arial"/>
                <w:sz w:val="21"/>
              </w:rPr>
            </w:pPr>
          </w:p>
        </w:tc>
        <w:tc>
          <w:tcPr>
            <w:tcW w:w="1915" w:type="dxa"/>
            <w:vAlign w:val="top"/>
          </w:tcPr>
          <w:p w14:paraId="381E7050">
            <w:pPr>
              <w:rPr>
                <w:rFonts w:ascii="Arial"/>
                <w:sz w:val="21"/>
              </w:rPr>
            </w:pPr>
          </w:p>
        </w:tc>
      </w:tr>
      <w:tr w14:paraId="63273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260B182F">
            <w:pPr>
              <w:rPr>
                <w:rFonts w:ascii="Arial"/>
                <w:sz w:val="21"/>
              </w:rPr>
            </w:pPr>
          </w:p>
        </w:tc>
        <w:tc>
          <w:tcPr>
            <w:tcW w:w="4589" w:type="dxa"/>
            <w:gridSpan w:val="2"/>
            <w:vAlign w:val="top"/>
          </w:tcPr>
          <w:p w14:paraId="1CB86461">
            <w:pPr>
              <w:rPr>
                <w:rFonts w:ascii="Arial"/>
                <w:sz w:val="21"/>
              </w:rPr>
            </w:pPr>
          </w:p>
        </w:tc>
        <w:tc>
          <w:tcPr>
            <w:tcW w:w="1501" w:type="dxa"/>
            <w:vAlign w:val="top"/>
          </w:tcPr>
          <w:p w14:paraId="1ADF5B20">
            <w:pPr>
              <w:rPr>
                <w:rFonts w:ascii="Arial"/>
                <w:sz w:val="21"/>
              </w:rPr>
            </w:pPr>
          </w:p>
        </w:tc>
        <w:tc>
          <w:tcPr>
            <w:tcW w:w="1915" w:type="dxa"/>
            <w:vAlign w:val="top"/>
          </w:tcPr>
          <w:p w14:paraId="2A2EB28E">
            <w:pPr>
              <w:rPr>
                <w:rFonts w:ascii="Arial"/>
                <w:sz w:val="21"/>
              </w:rPr>
            </w:pPr>
          </w:p>
        </w:tc>
      </w:tr>
      <w:tr w14:paraId="0C59D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175AB8C4">
            <w:pPr>
              <w:rPr>
                <w:rFonts w:ascii="Arial"/>
                <w:sz w:val="21"/>
              </w:rPr>
            </w:pPr>
          </w:p>
        </w:tc>
        <w:tc>
          <w:tcPr>
            <w:tcW w:w="4589" w:type="dxa"/>
            <w:gridSpan w:val="2"/>
            <w:vAlign w:val="top"/>
          </w:tcPr>
          <w:p w14:paraId="397D2101">
            <w:pPr>
              <w:rPr>
                <w:rFonts w:ascii="Arial"/>
                <w:sz w:val="21"/>
              </w:rPr>
            </w:pPr>
          </w:p>
        </w:tc>
        <w:tc>
          <w:tcPr>
            <w:tcW w:w="1501" w:type="dxa"/>
            <w:vAlign w:val="top"/>
          </w:tcPr>
          <w:p w14:paraId="65555C53">
            <w:pPr>
              <w:rPr>
                <w:rFonts w:ascii="Arial"/>
                <w:sz w:val="21"/>
              </w:rPr>
            </w:pPr>
          </w:p>
        </w:tc>
        <w:tc>
          <w:tcPr>
            <w:tcW w:w="1915" w:type="dxa"/>
            <w:vAlign w:val="top"/>
          </w:tcPr>
          <w:p w14:paraId="7039D1BE">
            <w:pPr>
              <w:rPr>
                <w:rFonts w:ascii="Arial"/>
                <w:sz w:val="21"/>
              </w:rPr>
            </w:pPr>
          </w:p>
        </w:tc>
      </w:tr>
      <w:tr w14:paraId="6C22F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4A26135C">
            <w:pPr>
              <w:rPr>
                <w:rFonts w:ascii="Arial"/>
                <w:sz w:val="21"/>
              </w:rPr>
            </w:pPr>
          </w:p>
        </w:tc>
        <w:tc>
          <w:tcPr>
            <w:tcW w:w="4589" w:type="dxa"/>
            <w:gridSpan w:val="2"/>
            <w:vAlign w:val="top"/>
          </w:tcPr>
          <w:p w14:paraId="71843001">
            <w:pPr>
              <w:rPr>
                <w:rFonts w:ascii="Arial"/>
                <w:sz w:val="21"/>
              </w:rPr>
            </w:pPr>
          </w:p>
        </w:tc>
        <w:tc>
          <w:tcPr>
            <w:tcW w:w="1501" w:type="dxa"/>
            <w:vAlign w:val="top"/>
          </w:tcPr>
          <w:p w14:paraId="6F331E1B">
            <w:pPr>
              <w:rPr>
                <w:rFonts w:ascii="Arial"/>
                <w:sz w:val="21"/>
              </w:rPr>
            </w:pPr>
          </w:p>
        </w:tc>
        <w:tc>
          <w:tcPr>
            <w:tcW w:w="1915" w:type="dxa"/>
            <w:vAlign w:val="top"/>
          </w:tcPr>
          <w:p w14:paraId="09206B9A">
            <w:pPr>
              <w:rPr>
                <w:rFonts w:ascii="Arial"/>
                <w:sz w:val="21"/>
              </w:rPr>
            </w:pPr>
          </w:p>
        </w:tc>
      </w:tr>
      <w:tr w14:paraId="66B5D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3AAF1E2C">
            <w:pPr>
              <w:rPr>
                <w:rFonts w:ascii="Arial"/>
                <w:sz w:val="21"/>
              </w:rPr>
            </w:pPr>
          </w:p>
        </w:tc>
        <w:tc>
          <w:tcPr>
            <w:tcW w:w="4589" w:type="dxa"/>
            <w:gridSpan w:val="2"/>
            <w:vAlign w:val="top"/>
          </w:tcPr>
          <w:p w14:paraId="5506075C">
            <w:pPr>
              <w:rPr>
                <w:rFonts w:ascii="Arial"/>
                <w:sz w:val="21"/>
              </w:rPr>
            </w:pPr>
          </w:p>
        </w:tc>
        <w:tc>
          <w:tcPr>
            <w:tcW w:w="1501" w:type="dxa"/>
            <w:vAlign w:val="top"/>
          </w:tcPr>
          <w:p w14:paraId="30640FE0">
            <w:pPr>
              <w:rPr>
                <w:rFonts w:ascii="Arial"/>
                <w:sz w:val="21"/>
              </w:rPr>
            </w:pPr>
          </w:p>
        </w:tc>
        <w:tc>
          <w:tcPr>
            <w:tcW w:w="1915" w:type="dxa"/>
            <w:vAlign w:val="top"/>
          </w:tcPr>
          <w:p w14:paraId="6C09DE65">
            <w:pPr>
              <w:rPr>
                <w:rFonts w:ascii="Arial"/>
                <w:sz w:val="21"/>
              </w:rPr>
            </w:pPr>
          </w:p>
        </w:tc>
      </w:tr>
      <w:tr w14:paraId="0875D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7A9797FD">
            <w:pPr>
              <w:rPr>
                <w:rFonts w:ascii="Arial"/>
                <w:sz w:val="21"/>
              </w:rPr>
            </w:pPr>
          </w:p>
        </w:tc>
        <w:tc>
          <w:tcPr>
            <w:tcW w:w="4589" w:type="dxa"/>
            <w:gridSpan w:val="2"/>
            <w:vAlign w:val="top"/>
          </w:tcPr>
          <w:p w14:paraId="3DAB8A0B">
            <w:pPr>
              <w:rPr>
                <w:rFonts w:ascii="Arial"/>
                <w:sz w:val="21"/>
              </w:rPr>
            </w:pPr>
          </w:p>
        </w:tc>
        <w:tc>
          <w:tcPr>
            <w:tcW w:w="1501" w:type="dxa"/>
            <w:vAlign w:val="top"/>
          </w:tcPr>
          <w:p w14:paraId="3E62DEF2">
            <w:pPr>
              <w:rPr>
                <w:rFonts w:ascii="Arial"/>
                <w:sz w:val="21"/>
              </w:rPr>
            </w:pPr>
          </w:p>
        </w:tc>
        <w:tc>
          <w:tcPr>
            <w:tcW w:w="1915" w:type="dxa"/>
            <w:vAlign w:val="top"/>
          </w:tcPr>
          <w:p w14:paraId="6CAE4106">
            <w:pPr>
              <w:rPr>
                <w:rFonts w:ascii="Arial"/>
                <w:sz w:val="21"/>
              </w:rPr>
            </w:pPr>
          </w:p>
        </w:tc>
      </w:tr>
      <w:tr w14:paraId="60A5D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6CD7A3F5">
            <w:pPr>
              <w:rPr>
                <w:rFonts w:ascii="Arial"/>
                <w:sz w:val="21"/>
              </w:rPr>
            </w:pPr>
          </w:p>
        </w:tc>
        <w:tc>
          <w:tcPr>
            <w:tcW w:w="4589" w:type="dxa"/>
            <w:gridSpan w:val="2"/>
            <w:vAlign w:val="top"/>
          </w:tcPr>
          <w:p w14:paraId="5047C845">
            <w:pPr>
              <w:rPr>
                <w:rFonts w:ascii="Arial"/>
                <w:sz w:val="21"/>
              </w:rPr>
            </w:pPr>
          </w:p>
        </w:tc>
        <w:tc>
          <w:tcPr>
            <w:tcW w:w="1501" w:type="dxa"/>
            <w:vAlign w:val="top"/>
          </w:tcPr>
          <w:p w14:paraId="7E2BA28C">
            <w:pPr>
              <w:rPr>
                <w:rFonts w:ascii="Arial"/>
                <w:sz w:val="21"/>
              </w:rPr>
            </w:pPr>
          </w:p>
        </w:tc>
        <w:tc>
          <w:tcPr>
            <w:tcW w:w="1915" w:type="dxa"/>
            <w:vAlign w:val="top"/>
          </w:tcPr>
          <w:p w14:paraId="0DDA0C7F">
            <w:pPr>
              <w:rPr>
                <w:rFonts w:ascii="Arial"/>
                <w:sz w:val="21"/>
              </w:rPr>
            </w:pPr>
          </w:p>
        </w:tc>
      </w:tr>
      <w:tr w14:paraId="56A08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178A6029">
            <w:pPr>
              <w:rPr>
                <w:rFonts w:ascii="Arial"/>
                <w:sz w:val="21"/>
              </w:rPr>
            </w:pPr>
          </w:p>
        </w:tc>
        <w:tc>
          <w:tcPr>
            <w:tcW w:w="4589" w:type="dxa"/>
            <w:gridSpan w:val="2"/>
            <w:vAlign w:val="top"/>
          </w:tcPr>
          <w:p w14:paraId="26AD7781">
            <w:pPr>
              <w:rPr>
                <w:rFonts w:ascii="Arial"/>
                <w:sz w:val="21"/>
              </w:rPr>
            </w:pPr>
          </w:p>
        </w:tc>
        <w:tc>
          <w:tcPr>
            <w:tcW w:w="1501" w:type="dxa"/>
            <w:vAlign w:val="top"/>
          </w:tcPr>
          <w:p w14:paraId="1A95CB21">
            <w:pPr>
              <w:rPr>
                <w:rFonts w:ascii="Arial"/>
                <w:sz w:val="21"/>
              </w:rPr>
            </w:pPr>
          </w:p>
        </w:tc>
        <w:tc>
          <w:tcPr>
            <w:tcW w:w="1915" w:type="dxa"/>
            <w:vAlign w:val="top"/>
          </w:tcPr>
          <w:p w14:paraId="7F2B2414">
            <w:pPr>
              <w:rPr>
                <w:rFonts w:ascii="Arial"/>
                <w:sz w:val="21"/>
              </w:rPr>
            </w:pPr>
          </w:p>
        </w:tc>
      </w:tr>
      <w:tr w14:paraId="0C912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79" w:type="dxa"/>
            <w:vAlign w:val="top"/>
          </w:tcPr>
          <w:p w14:paraId="531A6AE1">
            <w:pPr>
              <w:rPr>
                <w:rFonts w:ascii="Arial"/>
                <w:sz w:val="21"/>
              </w:rPr>
            </w:pPr>
          </w:p>
        </w:tc>
        <w:tc>
          <w:tcPr>
            <w:tcW w:w="4589" w:type="dxa"/>
            <w:gridSpan w:val="2"/>
            <w:vAlign w:val="top"/>
          </w:tcPr>
          <w:p w14:paraId="322D8769">
            <w:pPr>
              <w:rPr>
                <w:rFonts w:ascii="Arial"/>
                <w:sz w:val="21"/>
              </w:rPr>
            </w:pPr>
          </w:p>
        </w:tc>
        <w:tc>
          <w:tcPr>
            <w:tcW w:w="1501" w:type="dxa"/>
            <w:vAlign w:val="top"/>
          </w:tcPr>
          <w:p w14:paraId="70982457">
            <w:pPr>
              <w:rPr>
                <w:rFonts w:ascii="Arial"/>
                <w:sz w:val="21"/>
              </w:rPr>
            </w:pPr>
          </w:p>
        </w:tc>
        <w:tc>
          <w:tcPr>
            <w:tcW w:w="1915" w:type="dxa"/>
            <w:vAlign w:val="top"/>
          </w:tcPr>
          <w:p w14:paraId="79031D51">
            <w:pPr>
              <w:rPr>
                <w:rFonts w:ascii="Arial"/>
                <w:sz w:val="21"/>
              </w:rPr>
            </w:pPr>
          </w:p>
        </w:tc>
      </w:tr>
      <w:tr w14:paraId="6082C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5FD2D92A">
            <w:pPr>
              <w:rPr>
                <w:rFonts w:ascii="Arial"/>
                <w:sz w:val="21"/>
              </w:rPr>
            </w:pPr>
          </w:p>
        </w:tc>
        <w:tc>
          <w:tcPr>
            <w:tcW w:w="4589" w:type="dxa"/>
            <w:gridSpan w:val="2"/>
            <w:vAlign w:val="top"/>
          </w:tcPr>
          <w:p w14:paraId="3C5BEE08">
            <w:pPr>
              <w:rPr>
                <w:rFonts w:ascii="Arial"/>
                <w:sz w:val="21"/>
              </w:rPr>
            </w:pPr>
          </w:p>
        </w:tc>
        <w:tc>
          <w:tcPr>
            <w:tcW w:w="1501" w:type="dxa"/>
            <w:vAlign w:val="top"/>
          </w:tcPr>
          <w:p w14:paraId="59250FAE">
            <w:pPr>
              <w:rPr>
                <w:rFonts w:ascii="Arial"/>
                <w:sz w:val="21"/>
              </w:rPr>
            </w:pPr>
          </w:p>
        </w:tc>
        <w:tc>
          <w:tcPr>
            <w:tcW w:w="1915" w:type="dxa"/>
            <w:vAlign w:val="top"/>
          </w:tcPr>
          <w:p w14:paraId="4ABA3F8E">
            <w:pPr>
              <w:rPr>
                <w:rFonts w:ascii="Arial"/>
                <w:sz w:val="21"/>
              </w:rPr>
            </w:pPr>
          </w:p>
        </w:tc>
      </w:tr>
      <w:tr w14:paraId="2C599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79" w:type="dxa"/>
            <w:vAlign w:val="top"/>
          </w:tcPr>
          <w:p w14:paraId="52E83F55">
            <w:pPr>
              <w:rPr>
                <w:rFonts w:ascii="Arial"/>
                <w:sz w:val="21"/>
              </w:rPr>
            </w:pPr>
          </w:p>
        </w:tc>
        <w:tc>
          <w:tcPr>
            <w:tcW w:w="4589" w:type="dxa"/>
            <w:gridSpan w:val="2"/>
            <w:vAlign w:val="top"/>
          </w:tcPr>
          <w:p w14:paraId="79A8E2D9">
            <w:pPr>
              <w:rPr>
                <w:rFonts w:ascii="Arial"/>
                <w:sz w:val="21"/>
              </w:rPr>
            </w:pPr>
          </w:p>
        </w:tc>
        <w:tc>
          <w:tcPr>
            <w:tcW w:w="1501" w:type="dxa"/>
            <w:vAlign w:val="top"/>
          </w:tcPr>
          <w:p w14:paraId="444CF088">
            <w:pPr>
              <w:rPr>
                <w:rFonts w:ascii="Arial"/>
                <w:sz w:val="21"/>
              </w:rPr>
            </w:pPr>
          </w:p>
        </w:tc>
        <w:tc>
          <w:tcPr>
            <w:tcW w:w="1915" w:type="dxa"/>
            <w:vAlign w:val="top"/>
          </w:tcPr>
          <w:p w14:paraId="4E6440DC">
            <w:pPr>
              <w:rPr>
                <w:rFonts w:ascii="Arial"/>
                <w:sz w:val="21"/>
              </w:rPr>
            </w:pPr>
          </w:p>
        </w:tc>
      </w:tr>
      <w:tr w14:paraId="55C46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7A3E8EEF">
            <w:pPr>
              <w:rPr>
                <w:rFonts w:ascii="Arial"/>
                <w:sz w:val="21"/>
              </w:rPr>
            </w:pPr>
          </w:p>
        </w:tc>
        <w:tc>
          <w:tcPr>
            <w:tcW w:w="4589" w:type="dxa"/>
            <w:gridSpan w:val="2"/>
            <w:vAlign w:val="top"/>
          </w:tcPr>
          <w:p w14:paraId="46FB57BB">
            <w:pPr>
              <w:rPr>
                <w:rFonts w:ascii="Arial"/>
                <w:sz w:val="21"/>
              </w:rPr>
            </w:pPr>
          </w:p>
        </w:tc>
        <w:tc>
          <w:tcPr>
            <w:tcW w:w="1501" w:type="dxa"/>
            <w:vAlign w:val="top"/>
          </w:tcPr>
          <w:p w14:paraId="6B2C2929">
            <w:pPr>
              <w:rPr>
                <w:rFonts w:ascii="Arial"/>
                <w:sz w:val="21"/>
              </w:rPr>
            </w:pPr>
          </w:p>
        </w:tc>
        <w:tc>
          <w:tcPr>
            <w:tcW w:w="1915" w:type="dxa"/>
            <w:vAlign w:val="top"/>
          </w:tcPr>
          <w:p w14:paraId="6913FBB7">
            <w:pPr>
              <w:rPr>
                <w:rFonts w:ascii="Arial"/>
                <w:sz w:val="21"/>
              </w:rPr>
            </w:pPr>
          </w:p>
        </w:tc>
      </w:tr>
      <w:tr w14:paraId="238DE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vAlign w:val="top"/>
          </w:tcPr>
          <w:p w14:paraId="1C890F6C">
            <w:pPr>
              <w:rPr>
                <w:rFonts w:ascii="Arial"/>
                <w:sz w:val="21"/>
              </w:rPr>
            </w:pPr>
          </w:p>
        </w:tc>
        <w:tc>
          <w:tcPr>
            <w:tcW w:w="4589" w:type="dxa"/>
            <w:gridSpan w:val="2"/>
            <w:vAlign w:val="top"/>
          </w:tcPr>
          <w:p w14:paraId="4F73789A">
            <w:pPr>
              <w:rPr>
                <w:rFonts w:ascii="Arial"/>
                <w:sz w:val="21"/>
              </w:rPr>
            </w:pPr>
          </w:p>
        </w:tc>
        <w:tc>
          <w:tcPr>
            <w:tcW w:w="1501" w:type="dxa"/>
            <w:vAlign w:val="top"/>
          </w:tcPr>
          <w:p w14:paraId="7C098D01">
            <w:pPr>
              <w:rPr>
                <w:rFonts w:ascii="Arial"/>
                <w:sz w:val="21"/>
              </w:rPr>
            </w:pPr>
          </w:p>
        </w:tc>
        <w:tc>
          <w:tcPr>
            <w:tcW w:w="1915" w:type="dxa"/>
            <w:vAlign w:val="top"/>
          </w:tcPr>
          <w:p w14:paraId="5C98C14A">
            <w:pPr>
              <w:rPr>
                <w:rFonts w:ascii="Arial"/>
                <w:sz w:val="21"/>
              </w:rPr>
            </w:pPr>
          </w:p>
        </w:tc>
      </w:tr>
      <w:tr w14:paraId="77772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trPr>
        <w:tc>
          <w:tcPr>
            <w:tcW w:w="2912" w:type="dxa"/>
            <w:gridSpan w:val="2"/>
            <w:vAlign w:val="top"/>
          </w:tcPr>
          <w:p w14:paraId="63B13DC8">
            <w:pPr>
              <w:spacing w:line="250" w:lineRule="auto"/>
              <w:rPr>
                <w:rFonts w:ascii="Arial"/>
                <w:sz w:val="21"/>
              </w:rPr>
            </w:pPr>
          </w:p>
          <w:p w14:paraId="09044CBB">
            <w:pPr>
              <w:spacing w:line="250" w:lineRule="auto"/>
              <w:rPr>
                <w:rFonts w:ascii="Arial"/>
                <w:sz w:val="21"/>
              </w:rPr>
            </w:pPr>
          </w:p>
          <w:p w14:paraId="6C62B901">
            <w:pPr>
              <w:pStyle w:val="6"/>
              <w:spacing w:before="65" w:line="227" w:lineRule="auto"/>
              <w:ind w:left="126"/>
            </w:pPr>
            <w:r>
              <w:rPr>
                <w:spacing w:val="8"/>
              </w:rPr>
              <w:t>审查委员会全体成员签字</w:t>
            </w:r>
          </w:p>
        </w:tc>
        <w:tc>
          <w:tcPr>
            <w:tcW w:w="3957" w:type="dxa"/>
            <w:gridSpan w:val="2"/>
            <w:vAlign w:val="top"/>
          </w:tcPr>
          <w:p w14:paraId="786CCA59">
            <w:pPr>
              <w:rPr>
                <w:rFonts w:ascii="Arial"/>
                <w:sz w:val="21"/>
              </w:rPr>
            </w:pPr>
          </w:p>
        </w:tc>
        <w:tc>
          <w:tcPr>
            <w:tcW w:w="1915" w:type="dxa"/>
            <w:vAlign w:val="top"/>
          </w:tcPr>
          <w:p w14:paraId="51C3EEC4">
            <w:pPr>
              <w:spacing w:line="250" w:lineRule="auto"/>
              <w:rPr>
                <w:rFonts w:ascii="Arial"/>
                <w:sz w:val="21"/>
              </w:rPr>
            </w:pPr>
          </w:p>
          <w:p w14:paraId="74642D43">
            <w:pPr>
              <w:spacing w:line="250" w:lineRule="auto"/>
              <w:rPr>
                <w:rFonts w:ascii="Arial"/>
                <w:sz w:val="21"/>
              </w:rPr>
            </w:pPr>
          </w:p>
          <w:p w14:paraId="353DC49E">
            <w:pPr>
              <w:pStyle w:val="6"/>
              <w:spacing w:before="65" w:line="228" w:lineRule="auto"/>
              <w:ind w:left="151"/>
            </w:pPr>
            <w:r>
              <w:rPr>
                <w:spacing w:val="-9"/>
              </w:rPr>
              <w:t>日期：</w:t>
            </w:r>
          </w:p>
        </w:tc>
      </w:tr>
    </w:tbl>
    <w:p w14:paraId="6AAD755D">
      <w:pPr>
        <w:pStyle w:val="2"/>
        <w:spacing w:before="208" w:line="230" w:lineRule="auto"/>
        <w:ind w:left="10"/>
        <w:rPr>
          <w:rFonts w:ascii="宋体" w:hAnsi="宋体" w:eastAsia="宋体" w:cs="宋体"/>
          <w:sz w:val="20"/>
          <w:szCs w:val="20"/>
        </w:rPr>
      </w:pPr>
      <w:r>
        <w:rPr>
          <w:spacing w:val="9"/>
          <w:sz w:val="20"/>
          <w:szCs w:val="20"/>
        </w:rPr>
        <w:t>备注：</w:t>
      </w:r>
      <w:r>
        <w:rPr>
          <w:rFonts w:ascii="宋体" w:hAnsi="宋体" w:eastAsia="宋体" w:cs="宋体"/>
          <w:spacing w:val="9"/>
          <w:sz w:val="20"/>
          <w:szCs w:val="20"/>
        </w:rPr>
        <w:t>本表中申请人按评分结果得分由高到低排序。</w:t>
      </w:r>
    </w:p>
    <w:p w14:paraId="26130576">
      <w:pPr>
        <w:spacing w:line="230" w:lineRule="auto"/>
        <w:rPr>
          <w:rFonts w:ascii="宋体" w:hAnsi="宋体" w:eastAsia="宋体" w:cs="宋体"/>
          <w:sz w:val="20"/>
          <w:szCs w:val="20"/>
        </w:rPr>
        <w:sectPr>
          <w:footerReference r:id="rId103" w:type="default"/>
          <w:pgSz w:w="11906" w:h="16839"/>
          <w:pgMar w:top="400" w:right="1700" w:bottom="1156" w:left="1416" w:header="0" w:footer="994" w:gutter="0"/>
          <w:cols w:space="720" w:num="1"/>
        </w:sectPr>
      </w:pPr>
    </w:p>
    <w:p w14:paraId="66AA9E29">
      <w:pPr>
        <w:spacing w:line="271" w:lineRule="auto"/>
        <w:rPr>
          <w:rFonts w:ascii="Arial"/>
          <w:sz w:val="21"/>
        </w:rPr>
      </w:pPr>
    </w:p>
    <w:p w14:paraId="0EFD721B">
      <w:pPr>
        <w:spacing w:line="271" w:lineRule="auto"/>
        <w:rPr>
          <w:rFonts w:ascii="Arial"/>
          <w:sz w:val="21"/>
        </w:rPr>
      </w:pPr>
    </w:p>
    <w:p w14:paraId="0878514D">
      <w:pPr>
        <w:spacing w:line="271" w:lineRule="auto"/>
        <w:rPr>
          <w:rFonts w:ascii="Arial"/>
          <w:sz w:val="21"/>
        </w:rPr>
      </w:pPr>
    </w:p>
    <w:p w14:paraId="3D8609FC">
      <w:pPr>
        <w:spacing w:line="272" w:lineRule="auto"/>
        <w:rPr>
          <w:rFonts w:ascii="Arial"/>
          <w:sz w:val="21"/>
        </w:rPr>
      </w:pPr>
    </w:p>
    <w:p w14:paraId="42D4DD4A">
      <w:pPr>
        <w:spacing w:line="272" w:lineRule="auto"/>
        <w:rPr>
          <w:rFonts w:ascii="Arial"/>
          <w:sz w:val="21"/>
        </w:rPr>
      </w:pPr>
    </w:p>
    <w:p w14:paraId="196A31A0">
      <w:pPr>
        <w:pStyle w:val="2"/>
        <w:spacing w:before="78" w:line="222" w:lineRule="auto"/>
        <w:ind w:left="192"/>
        <w:outlineLvl w:val="1"/>
        <w:rPr>
          <w:sz w:val="24"/>
          <w:szCs w:val="24"/>
        </w:rPr>
      </w:pPr>
      <w:bookmarkStart w:id="108" w:name="bookmark99"/>
      <w:bookmarkEnd w:id="108"/>
      <w:r>
        <w:rPr>
          <w:spacing w:val="-2"/>
          <w:sz w:val="24"/>
          <w:szCs w:val="24"/>
        </w:rPr>
        <w:t>附表</w:t>
      </w:r>
      <w:r>
        <w:rPr>
          <w:spacing w:val="-49"/>
          <w:sz w:val="24"/>
          <w:szCs w:val="24"/>
        </w:rPr>
        <w:t xml:space="preserve"> </w:t>
      </w:r>
      <w:r>
        <w:rPr>
          <w:rFonts w:ascii="Times New Roman" w:hAnsi="Times New Roman" w:eastAsia="Times New Roman" w:cs="Times New Roman"/>
          <w:spacing w:val="-2"/>
          <w:sz w:val="24"/>
          <w:szCs w:val="24"/>
        </w:rPr>
        <w:t>A-9</w:t>
      </w:r>
      <w:r>
        <w:rPr>
          <w:spacing w:val="-2"/>
          <w:sz w:val="24"/>
          <w:szCs w:val="24"/>
        </w:rPr>
        <w:t>：通过资格预审的申请人名单</w:t>
      </w:r>
    </w:p>
    <w:p w14:paraId="0D36DA0D">
      <w:pPr>
        <w:pStyle w:val="2"/>
        <w:spacing w:before="325" w:line="354" w:lineRule="auto"/>
        <w:ind w:left="180" w:right="2883" w:firstLine="2710"/>
        <w:rPr>
          <w:rFonts w:ascii="宋体" w:hAnsi="宋体" w:eastAsia="宋体" w:cs="宋体"/>
          <w:sz w:val="20"/>
          <w:szCs w:val="20"/>
        </w:rPr>
      </w:pPr>
      <w:r>
        <w:rPr>
          <w:spacing w:val="-1"/>
          <w:sz w:val="28"/>
          <w:szCs w:val="28"/>
        </w:rPr>
        <w:t>通过资格预审的申请人名单</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91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2316"/>
        <w:gridCol w:w="1267"/>
        <w:gridCol w:w="2159"/>
        <w:gridCol w:w="1259"/>
        <w:gridCol w:w="1272"/>
      </w:tblGrid>
      <w:tr w14:paraId="5AAE9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847" w:type="dxa"/>
            <w:vAlign w:val="top"/>
          </w:tcPr>
          <w:p w14:paraId="772B61F2">
            <w:pPr>
              <w:pStyle w:val="6"/>
              <w:spacing w:before="216" w:line="229" w:lineRule="auto"/>
              <w:ind w:left="218"/>
            </w:pPr>
            <w:r>
              <w:rPr>
                <w:spacing w:val="5"/>
              </w:rPr>
              <w:t>序号</w:t>
            </w:r>
          </w:p>
        </w:tc>
        <w:tc>
          <w:tcPr>
            <w:tcW w:w="3583" w:type="dxa"/>
            <w:gridSpan w:val="2"/>
            <w:vAlign w:val="top"/>
          </w:tcPr>
          <w:p w14:paraId="645AE5C2">
            <w:pPr>
              <w:pStyle w:val="6"/>
              <w:spacing w:before="215" w:line="228" w:lineRule="auto"/>
              <w:ind w:left="1297"/>
            </w:pPr>
            <w:r>
              <w:rPr>
                <w:spacing w:val="2"/>
              </w:rPr>
              <w:t>申请人名称</w:t>
            </w:r>
          </w:p>
        </w:tc>
        <w:tc>
          <w:tcPr>
            <w:tcW w:w="2159" w:type="dxa"/>
            <w:vAlign w:val="top"/>
          </w:tcPr>
          <w:p w14:paraId="27E0E5BE">
            <w:pPr>
              <w:pStyle w:val="6"/>
              <w:spacing w:before="59" w:line="263" w:lineRule="auto"/>
              <w:ind w:left="774" w:right="658" w:hanging="100"/>
            </w:pPr>
            <w:r>
              <w:rPr>
                <w:spacing w:val="5"/>
              </w:rPr>
              <w:t>资质类别与级别</w:t>
            </w:r>
          </w:p>
        </w:tc>
        <w:tc>
          <w:tcPr>
            <w:tcW w:w="1259" w:type="dxa"/>
            <w:vAlign w:val="top"/>
          </w:tcPr>
          <w:p w14:paraId="284F391E">
            <w:pPr>
              <w:pStyle w:val="6"/>
              <w:spacing w:before="59" w:line="263" w:lineRule="auto"/>
              <w:ind w:left="426" w:right="206" w:hanging="205"/>
            </w:pPr>
            <w:r>
              <w:rPr>
                <w:spacing w:val="6"/>
              </w:rPr>
              <w:t>项目经理</w:t>
            </w:r>
            <w:r>
              <w:rPr>
                <w:spacing w:val="4"/>
              </w:rPr>
              <w:t>姓名</w:t>
            </w:r>
          </w:p>
        </w:tc>
        <w:tc>
          <w:tcPr>
            <w:tcW w:w="1272" w:type="dxa"/>
            <w:vAlign w:val="top"/>
          </w:tcPr>
          <w:p w14:paraId="78BF0501">
            <w:pPr>
              <w:pStyle w:val="6"/>
              <w:spacing w:before="216" w:line="229" w:lineRule="auto"/>
              <w:ind w:left="435"/>
            </w:pPr>
            <w:r>
              <w:rPr>
                <w:spacing w:val="3"/>
              </w:rPr>
              <w:t>备注</w:t>
            </w:r>
          </w:p>
        </w:tc>
      </w:tr>
      <w:tr w14:paraId="0A5F4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7DCA1831">
            <w:pPr>
              <w:rPr>
                <w:rFonts w:ascii="Arial"/>
                <w:sz w:val="21"/>
              </w:rPr>
            </w:pPr>
          </w:p>
        </w:tc>
        <w:tc>
          <w:tcPr>
            <w:tcW w:w="3583" w:type="dxa"/>
            <w:gridSpan w:val="2"/>
            <w:vAlign w:val="top"/>
          </w:tcPr>
          <w:p w14:paraId="663A9940">
            <w:pPr>
              <w:rPr>
                <w:rFonts w:ascii="Arial"/>
                <w:sz w:val="21"/>
              </w:rPr>
            </w:pPr>
          </w:p>
        </w:tc>
        <w:tc>
          <w:tcPr>
            <w:tcW w:w="2159" w:type="dxa"/>
            <w:vAlign w:val="top"/>
          </w:tcPr>
          <w:p w14:paraId="4E826D3B">
            <w:pPr>
              <w:rPr>
                <w:rFonts w:ascii="Arial"/>
                <w:sz w:val="21"/>
              </w:rPr>
            </w:pPr>
          </w:p>
        </w:tc>
        <w:tc>
          <w:tcPr>
            <w:tcW w:w="1259" w:type="dxa"/>
            <w:vAlign w:val="top"/>
          </w:tcPr>
          <w:p w14:paraId="1D75ECBB">
            <w:pPr>
              <w:rPr>
                <w:rFonts w:ascii="Arial"/>
                <w:sz w:val="21"/>
              </w:rPr>
            </w:pPr>
          </w:p>
        </w:tc>
        <w:tc>
          <w:tcPr>
            <w:tcW w:w="1272" w:type="dxa"/>
            <w:vAlign w:val="top"/>
          </w:tcPr>
          <w:p w14:paraId="4BC437AE">
            <w:pPr>
              <w:rPr>
                <w:rFonts w:ascii="Arial"/>
                <w:sz w:val="21"/>
              </w:rPr>
            </w:pPr>
          </w:p>
        </w:tc>
      </w:tr>
      <w:tr w14:paraId="30B9D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150D4A2A">
            <w:pPr>
              <w:rPr>
                <w:rFonts w:ascii="Arial"/>
                <w:sz w:val="21"/>
              </w:rPr>
            </w:pPr>
          </w:p>
        </w:tc>
        <w:tc>
          <w:tcPr>
            <w:tcW w:w="3583" w:type="dxa"/>
            <w:gridSpan w:val="2"/>
            <w:vAlign w:val="top"/>
          </w:tcPr>
          <w:p w14:paraId="47F9A74A">
            <w:pPr>
              <w:rPr>
                <w:rFonts w:ascii="Arial"/>
                <w:sz w:val="21"/>
              </w:rPr>
            </w:pPr>
          </w:p>
        </w:tc>
        <w:tc>
          <w:tcPr>
            <w:tcW w:w="2159" w:type="dxa"/>
            <w:vAlign w:val="top"/>
          </w:tcPr>
          <w:p w14:paraId="77335802">
            <w:pPr>
              <w:rPr>
                <w:rFonts w:ascii="Arial"/>
                <w:sz w:val="21"/>
              </w:rPr>
            </w:pPr>
          </w:p>
        </w:tc>
        <w:tc>
          <w:tcPr>
            <w:tcW w:w="1259" w:type="dxa"/>
            <w:vAlign w:val="top"/>
          </w:tcPr>
          <w:p w14:paraId="5DE4C34D">
            <w:pPr>
              <w:rPr>
                <w:rFonts w:ascii="Arial"/>
                <w:sz w:val="21"/>
              </w:rPr>
            </w:pPr>
          </w:p>
        </w:tc>
        <w:tc>
          <w:tcPr>
            <w:tcW w:w="1272" w:type="dxa"/>
            <w:vAlign w:val="top"/>
          </w:tcPr>
          <w:p w14:paraId="4A23FFF2">
            <w:pPr>
              <w:rPr>
                <w:rFonts w:ascii="Arial"/>
                <w:sz w:val="21"/>
              </w:rPr>
            </w:pPr>
          </w:p>
        </w:tc>
      </w:tr>
      <w:tr w14:paraId="6904B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4BE5F23F">
            <w:pPr>
              <w:rPr>
                <w:rFonts w:ascii="Arial"/>
                <w:sz w:val="21"/>
              </w:rPr>
            </w:pPr>
          </w:p>
        </w:tc>
        <w:tc>
          <w:tcPr>
            <w:tcW w:w="3583" w:type="dxa"/>
            <w:gridSpan w:val="2"/>
            <w:vAlign w:val="top"/>
          </w:tcPr>
          <w:p w14:paraId="49048187">
            <w:pPr>
              <w:rPr>
                <w:rFonts w:ascii="Arial"/>
                <w:sz w:val="21"/>
              </w:rPr>
            </w:pPr>
          </w:p>
        </w:tc>
        <w:tc>
          <w:tcPr>
            <w:tcW w:w="2159" w:type="dxa"/>
            <w:vAlign w:val="top"/>
          </w:tcPr>
          <w:p w14:paraId="1E364028">
            <w:pPr>
              <w:rPr>
                <w:rFonts w:ascii="Arial"/>
                <w:sz w:val="21"/>
              </w:rPr>
            </w:pPr>
          </w:p>
        </w:tc>
        <w:tc>
          <w:tcPr>
            <w:tcW w:w="1259" w:type="dxa"/>
            <w:vAlign w:val="top"/>
          </w:tcPr>
          <w:p w14:paraId="189C092E">
            <w:pPr>
              <w:rPr>
                <w:rFonts w:ascii="Arial"/>
                <w:sz w:val="21"/>
              </w:rPr>
            </w:pPr>
          </w:p>
        </w:tc>
        <w:tc>
          <w:tcPr>
            <w:tcW w:w="1272" w:type="dxa"/>
            <w:vAlign w:val="top"/>
          </w:tcPr>
          <w:p w14:paraId="04D7F6FA">
            <w:pPr>
              <w:rPr>
                <w:rFonts w:ascii="Arial"/>
                <w:sz w:val="21"/>
              </w:rPr>
            </w:pPr>
          </w:p>
        </w:tc>
      </w:tr>
      <w:tr w14:paraId="46FA6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2E5266A4">
            <w:pPr>
              <w:rPr>
                <w:rFonts w:ascii="Arial"/>
                <w:sz w:val="21"/>
              </w:rPr>
            </w:pPr>
          </w:p>
        </w:tc>
        <w:tc>
          <w:tcPr>
            <w:tcW w:w="3583" w:type="dxa"/>
            <w:gridSpan w:val="2"/>
            <w:vAlign w:val="top"/>
          </w:tcPr>
          <w:p w14:paraId="55B32D3D">
            <w:pPr>
              <w:rPr>
                <w:rFonts w:ascii="Arial"/>
                <w:sz w:val="21"/>
              </w:rPr>
            </w:pPr>
          </w:p>
        </w:tc>
        <w:tc>
          <w:tcPr>
            <w:tcW w:w="2159" w:type="dxa"/>
            <w:vAlign w:val="top"/>
          </w:tcPr>
          <w:p w14:paraId="6C93B01A">
            <w:pPr>
              <w:rPr>
                <w:rFonts w:ascii="Arial"/>
                <w:sz w:val="21"/>
              </w:rPr>
            </w:pPr>
          </w:p>
        </w:tc>
        <w:tc>
          <w:tcPr>
            <w:tcW w:w="1259" w:type="dxa"/>
            <w:vAlign w:val="top"/>
          </w:tcPr>
          <w:p w14:paraId="65D3BC8D">
            <w:pPr>
              <w:rPr>
                <w:rFonts w:ascii="Arial"/>
                <w:sz w:val="21"/>
              </w:rPr>
            </w:pPr>
          </w:p>
        </w:tc>
        <w:tc>
          <w:tcPr>
            <w:tcW w:w="1272" w:type="dxa"/>
            <w:vAlign w:val="top"/>
          </w:tcPr>
          <w:p w14:paraId="3F193B04">
            <w:pPr>
              <w:rPr>
                <w:rFonts w:ascii="Arial"/>
                <w:sz w:val="21"/>
              </w:rPr>
            </w:pPr>
          </w:p>
        </w:tc>
      </w:tr>
      <w:tr w14:paraId="7231F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2E0D1349">
            <w:pPr>
              <w:rPr>
                <w:rFonts w:ascii="Arial"/>
                <w:sz w:val="21"/>
              </w:rPr>
            </w:pPr>
          </w:p>
        </w:tc>
        <w:tc>
          <w:tcPr>
            <w:tcW w:w="3583" w:type="dxa"/>
            <w:gridSpan w:val="2"/>
            <w:vAlign w:val="top"/>
          </w:tcPr>
          <w:p w14:paraId="78F91E3C">
            <w:pPr>
              <w:rPr>
                <w:rFonts w:ascii="Arial"/>
                <w:sz w:val="21"/>
              </w:rPr>
            </w:pPr>
          </w:p>
        </w:tc>
        <w:tc>
          <w:tcPr>
            <w:tcW w:w="2159" w:type="dxa"/>
            <w:vAlign w:val="top"/>
          </w:tcPr>
          <w:p w14:paraId="674D0406">
            <w:pPr>
              <w:rPr>
                <w:rFonts w:ascii="Arial"/>
                <w:sz w:val="21"/>
              </w:rPr>
            </w:pPr>
          </w:p>
        </w:tc>
        <w:tc>
          <w:tcPr>
            <w:tcW w:w="1259" w:type="dxa"/>
            <w:vAlign w:val="top"/>
          </w:tcPr>
          <w:p w14:paraId="0C66CA75">
            <w:pPr>
              <w:rPr>
                <w:rFonts w:ascii="Arial"/>
                <w:sz w:val="21"/>
              </w:rPr>
            </w:pPr>
          </w:p>
        </w:tc>
        <w:tc>
          <w:tcPr>
            <w:tcW w:w="1272" w:type="dxa"/>
            <w:vAlign w:val="top"/>
          </w:tcPr>
          <w:p w14:paraId="1E8FFEB6">
            <w:pPr>
              <w:rPr>
                <w:rFonts w:ascii="Arial"/>
                <w:sz w:val="21"/>
              </w:rPr>
            </w:pPr>
          </w:p>
        </w:tc>
      </w:tr>
      <w:tr w14:paraId="33BC1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650CA5A">
            <w:pPr>
              <w:rPr>
                <w:rFonts w:ascii="Arial"/>
                <w:sz w:val="21"/>
              </w:rPr>
            </w:pPr>
          </w:p>
        </w:tc>
        <w:tc>
          <w:tcPr>
            <w:tcW w:w="3583" w:type="dxa"/>
            <w:gridSpan w:val="2"/>
            <w:vAlign w:val="top"/>
          </w:tcPr>
          <w:p w14:paraId="3D7A7373">
            <w:pPr>
              <w:rPr>
                <w:rFonts w:ascii="Arial"/>
                <w:sz w:val="21"/>
              </w:rPr>
            </w:pPr>
          </w:p>
        </w:tc>
        <w:tc>
          <w:tcPr>
            <w:tcW w:w="2159" w:type="dxa"/>
            <w:vAlign w:val="top"/>
          </w:tcPr>
          <w:p w14:paraId="4CA1E4F6">
            <w:pPr>
              <w:rPr>
                <w:rFonts w:ascii="Arial"/>
                <w:sz w:val="21"/>
              </w:rPr>
            </w:pPr>
          </w:p>
        </w:tc>
        <w:tc>
          <w:tcPr>
            <w:tcW w:w="1259" w:type="dxa"/>
            <w:vAlign w:val="top"/>
          </w:tcPr>
          <w:p w14:paraId="4885E22B">
            <w:pPr>
              <w:rPr>
                <w:rFonts w:ascii="Arial"/>
                <w:sz w:val="21"/>
              </w:rPr>
            </w:pPr>
          </w:p>
        </w:tc>
        <w:tc>
          <w:tcPr>
            <w:tcW w:w="1272" w:type="dxa"/>
            <w:vAlign w:val="top"/>
          </w:tcPr>
          <w:p w14:paraId="4811E031">
            <w:pPr>
              <w:rPr>
                <w:rFonts w:ascii="Arial"/>
                <w:sz w:val="21"/>
              </w:rPr>
            </w:pPr>
          </w:p>
        </w:tc>
      </w:tr>
      <w:tr w14:paraId="56771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44CCF06">
            <w:pPr>
              <w:rPr>
                <w:rFonts w:ascii="Arial"/>
                <w:sz w:val="21"/>
              </w:rPr>
            </w:pPr>
          </w:p>
        </w:tc>
        <w:tc>
          <w:tcPr>
            <w:tcW w:w="3583" w:type="dxa"/>
            <w:gridSpan w:val="2"/>
            <w:vAlign w:val="top"/>
          </w:tcPr>
          <w:p w14:paraId="53DC3C82">
            <w:pPr>
              <w:rPr>
                <w:rFonts w:ascii="Arial"/>
                <w:sz w:val="21"/>
              </w:rPr>
            </w:pPr>
          </w:p>
        </w:tc>
        <w:tc>
          <w:tcPr>
            <w:tcW w:w="2159" w:type="dxa"/>
            <w:vAlign w:val="top"/>
          </w:tcPr>
          <w:p w14:paraId="27B3DB64">
            <w:pPr>
              <w:rPr>
                <w:rFonts w:ascii="Arial"/>
                <w:sz w:val="21"/>
              </w:rPr>
            </w:pPr>
          </w:p>
        </w:tc>
        <w:tc>
          <w:tcPr>
            <w:tcW w:w="1259" w:type="dxa"/>
            <w:vAlign w:val="top"/>
          </w:tcPr>
          <w:p w14:paraId="6DF99C57">
            <w:pPr>
              <w:rPr>
                <w:rFonts w:ascii="Arial"/>
                <w:sz w:val="21"/>
              </w:rPr>
            </w:pPr>
          </w:p>
        </w:tc>
        <w:tc>
          <w:tcPr>
            <w:tcW w:w="1272" w:type="dxa"/>
            <w:vAlign w:val="top"/>
          </w:tcPr>
          <w:p w14:paraId="1A358C06">
            <w:pPr>
              <w:rPr>
                <w:rFonts w:ascii="Arial"/>
                <w:sz w:val="21"/>
              </w:rPr>
            </w:pPr>
          </w:p>
        </w:tc>
      </w:tr>
      <w:tr w14:paraId="10369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2E25A7EE">
            <w:pPr>
              <w:rPr>
                <w:rFonts w:ascii="Arial"/>
                <w:sz w:val="21"/>
              </w:rPr>
            </w:pPr>
          </w:p>
        </w:tc>
        <w:tc>
          <w:tcPr>
            <w:tcW w:w="3583" w:type="dxa"/>
            <w:gridSpan w:val="2"/>
            <w:vAlign w:val="top"/>
          </w:tcPr>
          <w:p w14:paraId="1E83518C">
            <w:pPr>
              <w:rPr>
                <w:rFonts w:ascii="Arial"/>
                <w:sz w:val="21"/>
              </w:rPr>
            </w:pPr>
          </w:p>
        </w:tc>
        <w:tc>
          <w:tcPr>
            <w:tcW w:w="2159" w:type="dxa"/>
            <w:vAlign w:val="top"/>
          </w:tcPr>
          <w:p w14:paraId="3D487175">
            <w:pPr>
              <w:rPr>
                <w:rFonts w:ascii="Arial"/>
                <w:sz w:val="21"/>
              </w:rPr>
            </w:pPr>
          </w:p>
        </w:tc>
        <w:tc>
          <w:tcPr>
            <w:tcW w:w="1259" w:type="dxa"/>
            <w:vAlign w:val="top"/>
          </w:tcPr>
          <w:p w14:paraId="03729177">
            <w:pPr>
              <w:rPr>
                <w:rFonts w:ascii="Arial"/>
                <w:sz w:val="21"/>
              </w:rPr>
            </w:pPr>
          </w:p>
        </w:tc>
        <w:tc>
          <w:tcPr>
            <w:tcW w:w="1272" w:type="dxa"/>
            <w:vAlign w:val="top"/>
          </w:tcPr>
          <w:p w14:paraId="0FA9898A">
            <w:pPr>
              <w:rPr>
                <w:rFonts w:ascii="Arial"/>
                <w:sz w:val="21"/>
              </w:rPr>
            </w:pPr>
          </w:p>
        </w:tc>
      </w:tr>
      <w:tr w14:paraId="3ABBB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333CFD12">
            <w:pPr>
              <w:rPr>
                <w:rFonts w:ascii="Arial"/>
                <w:sz w:val="21"/>
              </w:rPr>
            </w:pPr>
          </w:p>
        </w:tc>
        <w:tc>
          <w:tcPr>
            <w:tcW w:w="3583" w:type="dxa"/>
            <w:gridSpan w:val="2"/>
            <w:vAlign w:val="top"/>
          </w:tcPr>
          <w:p w14:paraId="4E605EF3">
            <w:pPr>
              <w:rPr>
                <w:rFonts w:ascii="Arial"/>
                <w:sz w:val="21"/>
              </w:rPr>
            </w:pPr>
          </w:p>
        </w:tc>
        <w:tc>
          <w:tcPr>
            <w:tcW w:w="2159" w:type="dxa"/>
            <w:vAlign w:val="top"/>
          </w:tcPr>
          <w:p w14:paraId="7EE14F2D">
            <w:pPr>
              <w:rPr>
                <w:rFonts w:ascii="Arial"/>
                <w:sz w:val="21"/>
              </w:rPr>
            </w:pPr>
          </w:p>
        </w:tc>
        <w:tc>
          <w:tcPr>
            <w:tcW w:w="1259" w:type="dxa"/>
            <w:vAlign w:val="top"/>
          </w:tcPr>
          <w:p w14:paraId="33A11F5C">
            <w:pPr>
              <w:rPr>
                <w:rFonts w:ascii="Arial"/>
                <w:sz w:val="21"/>
              </w:rPr>
            </w:pPr>
          </w:p>
        </w:tc>
        <w:tc>
          <w:tcPr>
            <w:tcW w:w="1272" w:type="dxa"/>
            <w:vAlign w:val="top"/>
          </w:tcPr>
          <w:p w14:paraId="43965481">
            <w:pPr>
              <w:rPr>
                <w:rFonts w:ascii="Arial"/>
                <w:sz w:val="21"/>
              </w:rPr>
            </w:pPr>
          </w:p>
        </w:tc>
      </w:tr>
      <w:tr w14:paraId="4D9F9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5E45928F">
            <w:pPr>
              <w:rPr>
                <w:rFonts w:ascii="Arial"/>
                <w:sz w:val="21"/>
              </w:rPr>
            </w:pPr>
          </w:p>
        </w:tc>
        <w:tc>
          <w:tcPr>
            <w:tcW w:w="3583" w:type="dxa"/>
            <w:gridSpan w:val="2"/>
            <w:vAlign w:val="top"/>
          </w:tcPr>
          <w:p w14:paraId="798E67C6">
            <w:pPr>
              <w:rPr>
                <w:rFonts w:ascii="Arial"/>
                <w:sz w:val="21"/>
              </w:rPr>
            </w:pPr>
          </w:p>
        </w:tc>
        <w:tc>
          <w:tcPr>
            <w:tcW w:w="2159" w:type="dxa"/>
            <w:vAlign w:val="top"/>
          </w:tcPr>
          <w:p w14:paraId="1D896D5D">
            <w:pPr>
              <w:rPr>
                <w:rFonts w:ascii="Arial"/>
                <w:sz w:val="21"/>
              </w:rPr>
            </w:pPr>
          </w:p>
        </w:tc>
        <w:tc>
          <w:tcPr>
            <w:tcW w:w="1259" w:type="dxa"/>
            <w:vAlign w:val="top"/>
          </w:tcPr>
          <w:p w14:paraId="460AC70D">
            <w:pPr>
              <w:rPr>
                <w:rFonts w:ascii="Arial"/>
                <w:sz w:val="21"/>
              </w:rPr>
            </w:pPr>
          </w:p>
        </w:tc>
        <w:tc>
          <w:tcPr>
            <w:tcW w:w="1272" w:type="dxa"/>
            <w:vAlign w:val="top"/>
          </w:tcPr>
          <w:p w14:paraId="3E1C405F">
            <w:pPr>
              <w:rPr>
                <w:rFonts w:ascii="Arial"/>
                <w:sz w:val="21"/>
              </w:rPr>
            </w:pPr>
          </w:p>
        </w:tc>
      </w:tr>
      <w:tr w14:paraId="3B7C2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038A3FA7">
            <w:pPr>
              <w:rPr>
                <w:rFonts w:ascii="Arial"/>
                <w:sz w:val="21"/>
              </w:rPr>
            </w:pPr>
          </w:p>
        </w:tc>
        <w:tc>
          <w:tcPr>
            <w:tcW w:w="3583" w:type="dxa"/>
            <w:gridSpan w:val="2"/>
            <w:vAlign w:val="top"/>
          </w:tcPr>
          <w:p w14:paraId="09E0C8BF">
            <w:pPr>
              <w:rPr>
                <w:rFonts w:ascii="Arial"/>
                <w:sz w:val="21"/>
              </w:rPr>
            </w:pPr>
          </w:p>
        </w:tc>
        <w:tc>
          <w:tcPr>
            <w:tcW w:w="2159" w:type="dxa"/>
            <w:vAlign w:val="top"/>
          </w:tcPr>
          <w:p w14:paraId="1A0FDB7A">
            <w:pPr>
              <w:rPr>
                <w:rFonts w:ascii="Arial"/>
                <w:sz w:val="21"/>
              </w:rPr>
            </w:pPr>
          </w:p>
        </w:tc>
        <w:tc>
          <w:tcPr>
            <w:tcW w:w="1259" w:type="dxa"/>
            <w:vAlign w:val="top"/>
          </w:tcPr>
          <w:p w14:paraId="3FC026DD">
            <w:pPr>
              <w:rPr>
                <w:rFonts w:ascii="Arial"/>
                <w:sz w:val="21"/>
              </w:rPr>
            </w:pPr>
          </w:p>
        </w:tc>
        <w:tc>
          <w:tcPr>
            <w:tcW w:w="1272" w:type="dxa"/>
            <w:vAlign w:val="top"/>
          </w:tcPr>
          <w:p w14:paraId="0BDF59BD">
            <w:pPr>
              <w:rPr>
                <w:rFonts w:ascii="Arial"/>
                <w:sz w:val="21"/>
              </w:rPr>
            </w:pPr>
          </w:p>
        </w:tc>
      </w:tr>
      <w:tr w14:paraId="3777A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2B791CED">
            <w:pPr>
              <w:rPr>
                <w:rFonts w:ascii="Arial"/>
                <w:sz w:val="21"/>
              </w:rPr>
            </w:pPr>
          </w:p>
        </w:tc>
        <w:tc>
          <w:tcPr>
            <w:tcW w:w="3583" w:type="dxa"/>
            <w:gridSpan w:val="2"/>
            <w:vAlign w:val="top"/>
          </w:tcPr>
          <w:p w14:paraId="4BB1C903">
            <w:pPr>
              <w:rPr>
                <w:rFonts w:ascii="Arial"/>
                <w:sz w:val="21"/>
              </w:rPr>
            </w:pPr>
          </w:p>
        </w:tc>
        <w:tc>
          <w:tcPr>
            <w:tcW w:w="2159" w:type="dxa"/>
            <w:vAlign w:val="top"/>
          </w:tcPr>
          <w:p w14:paraId="539EE139">
            <w:pPr>
              <w:rPr>
                <w:rFonts w:ascii="Arial"/>
                <w:sz w:val="21"/>
              </w:rPr>
            </w:pPr>
          </w:p>
        </w:tc>
        <w:tc>
          <w:tcPr>
            <w:tcW w:w="1259" w:type="dxa"/>
            <w:vAlign w:val="top"/>
          </w:tcPr>
          <w:p w14:paraId="0F3CE823">
            <w:pPr>
              <w:rPr>
                <w:rFonts w:ascii="Arial"/>
                <w:sz w:val="21"/>
              </w:rPr>
            </w:pPr>
          </w:p>
        </w:tc>
        <w:tc>
          <w:tcPr>
            <w:tcW w:w="1272" w:type="dxa"/>
            <w:vAlign w:val="top"/>
          </w:tcPr>
          <w:p w14:paraId="39D13471">
            <w:pPr>
              <w:rPr>
                <w:rFonts w:ascii="Arial"/>
                <w:sz w:val="21"/>
              </w:rPr>
            </w:pPr>
          </w:p>
        </w:tc>
      </w:tr>
      <w:tr w14:paraId="253A9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73D925A6">
            <w:pPr>
              <w:rPr>
                <w:rFonts w:ascii="Arial"/>
                <w:sz w:val="21"/>
              </w:rPr>
            </w:pPr>
          </w:p>
        </w:tc>
        <w:tc>
          <w:tcPr>
            <w:tcW w:w="3583" w:type="dxa"/>
            <w:gridSpan w:val="2"/>
            <w:vAlign w:val="top"/>
          </w:tcPr>
          <w:p w14:paraId="4424CC4A">
            <w:pPr>
              <w:rPr>
                <w:rFonts w:ascii="Arial"/>
                <w:sz w:val="21"/>
              </w:rPr>
            </w:pPr>
          </w:p>
        </w:tc>
        <w:tc>
          <w:tcPr>
            <w:tcW w:w="2159" w:type="dxa"/>
            <w:vAlign w:val="top"/>
          </w:tcPr>
          <w:p w14:paraId="7558958E">
            <w:pPr>
              <w:rPr>
                <w:rFonts w:ascii="Arial"/>
                <w:sz w:val="21"/>
              </w:rPr>
            </w:pPr>
          </w:p>
        </w:tc>
        <w:tc>
          <w:tcPr>
            <w:tcW w:w="1259" w:type="dxa"/>
            <w:vAlign w:val="top"/>
          </w:tcPr>
          <w:p w14:paraId="3E376A16">
            <w:pPr>
              <w:rPr>
                <w:rFonts w:ascii="Arial"/>
                <w:sz w:val="21"/>
              </w:rPr>
            </w:pPr>
          </w:p>
        </w:tc>
        <w:tc>
          <w:tcPr>
            <w:tcW w:w="1272" w:type="dxa"/>
            <w:vAlign w:val="top"/>
          </w:tcPr>
          <w:p w14:paraId="0A3262B5">
            <w:pPr>
              <w:rPr>
                <w:rFonts w:ascii="Arial"/>
                <w:sz w:val="21"/>
              </w:rPr>
            </w:pPr>
          </w:p>
        </w:tc>
      </w:tr>
      <w:tr w14:paraId="5CF49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6A56E3B5">
            <w:pPr>
              <w:rPr>
                <w:rFonts w:ascii="Arial"/>
                <w:sz w:val="21"/>
              </w:rPr>
            </w:pPr>
          </w:p>
        </w:tc>
        <w:tc>
          <w:tcPr>
            <w:tcW w:w="3583" w:type="dxa"/>
            <w:gridSpan w:val="2"/>
            <w:vAlign w:val="top"/>
          </w:tcPr>
          <w:p w14:paraId="0545C236">
            <w:pPr>
              <w:rPr>
                <w:rFonts w:ascii="Arial"/>
                <w:sz w:val="21"/>
              </w:rPr>
            </w:pPr>
          </w:p>
        </w:tc>
        <w:tc>
          <w:tcPr>
            <w:tcW w:w="2159" w:type="dxa"/>
            <w:vAlign w:val="top"/>
          </w:tcPr>
          <w:p w14:paraId="5840C6E9">
            <w:pPr>
              <w:rPr>
                <w:rFonts w:ascii="Arial"/>
                <w:sz w:val="21"/>
              </w:rPr>
            </w:pPr>
          </w:p>
        </w:tc>
        <w:tc>
          <w:tcPr>
            <w:tcW w:w="1259" w:type="dxa"/>
            <w:vAlign w:val="top"/>
          </w:tcPr>
          <w:p w14:paraId="4B50A990">
            <w:pPr>
              <w:rPr>
                <w:rFonts w:ascii="Arial"/>
                <w:sz w:val="21"/>
              </w:rPr>
            </w:pPr>
          </w:p>
        </w:tc>
        <w:tc>
          <w:tcPr>
            <w:tcW w:w="1272" w:type="dxa"/>
            <w:vAlign w:val="top"/>
          </w:tcPr>
          <w:p w14:paraId="01414249">
            <w:pPr>
              <w:rPr>
                <w:rFonts w:ascii="Arial"/>
                <w:sz w:val="21"/>
              </w:rPr>
            </w:pPr>
          </w:p>
        </w:tc>
      </w:tr>
      <w:tr w14:paraId="0508D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47" w:type="dxa"/>
            <w:vAlign w:val="top"/>
          </w:tcPr>
          <w:p w14:paraId="40035CF7">
            <w:pPr>
              <w:rPr>
                <w:rFonts w:ascii="Arial"/>
                <w:sz w:val="21"/>
              </w:rPr>
            </w:pPr>
          </w:p>
        </w:tc>
        <w:tc>
          <w:tcPr>
            <w:tcW w:w="3583" w:type="dxa"/>
            <w:gridSpan w:val="2"/>
            <w:vAlign w:val="top"/>
          </w:tcPr>
          <w:p w14:paraId="23639B88">
            <w:pPr>
              <w:rPr>
                <w:rFonts w:ascii="Arial"/>
                <w:sz w:val="21"/>
              </w:rPr>
            </w:pPr>
          </w:p>
        </w:tc>
        <w:tc>
          <w:tcPr>
            <w:tcW w:w="2159" w:type="dxa"/>
            <w:vAlign w:val="top"/>
          </w:tcPr>
          <w:p w14:paraId="059C6EAE">
            <w:pPr>
              <w:rPr>
                <w:rFonts w:ascii="Arial"/>
                <w:sz w:val="21"/>
              </w:rPr>
            </w:pPr>
          </w:p>
        </w:tc>
        <w:tc>
          <w:tcPr>
            <w:tcW w:w="1259" w:type="dxa"/>
            <w:vAlign w:val="top"/>
          </w:tcPr>
          <w:p w14:paraId="3726C9C8">
            <w:pPr>
              <w:rPr>
                <w:rFonts w:ascii="Arial"/>
                <w:sz w:val="21"/>
              </w:rPr>
            </w:pPr>
          </w:p>
        </w:tc>
        <w:tc>
          <w:tcPr>
            <w:tcW w:w="1272" w:type="dxa"/>
            <w:vAlign w:val="top"/>
          </w:tcPr>
          <w:p w14:paraId="75F1F532">
            <w:pPr>
              <w:rPr>
                <w:rFonts w:ascii="Arial"/>
                <w:sz w:val="21"/>
              </w:rPr>
            </w:pPr>
          </w:p>
        </w:tc>
      </w:tr>
      <w:tr w14:paraId="39CF7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26010623">
            <w:pPr>
              <w:rPr>
                <w:rFonts w:ascii="Arial"/>
                <w:sz w:val="21"/>
              </w:rPr>
            </w:pPr>
          </w:p>
        </w:tc>
        <w:tc>
          <w:tcPr>
            <w:tcW w:w="3583" w:type="dxa"/>
            <w:gridSpan w:val="2"/>
            <w:vAlign w:val="top"/>
          </w:tcPr>
          <w:p w14:paraId="156DDB10">
            <w:pPr>
              <w:rPr>
                <w:rFonts w:ascii="Arial"/>
                <w:sz w:val="21"/>
              </w:rPr>
            </w:pPr>
          </w:p>
        </w:tc>
        <w:tc>
          <w:tcPr>
            <w:tcW w:w="2159" w:type="dxa"/>
            <w:vAlign w:val="top"/>
          </w:tcPr>
          <w:p w14:paraId="4336A11B">
            <w:pPr>
              <w:rPr>
                <w:rFonts w:ascii="Arial"/>
                <w:sz w:val="21"/>
              </w:rPr>
            </w:pPr>
          </w:p>
        </w:tc>
        <w:tc>
          <w:tcPr>
            <w:tcW w:w="1259" w:type="dxa"/>
            <w:vAlign w:val="top"/>
          </w:tcPr>
          <w:p w14:paraId="3EBEABE9">
            <w:pPr>
              <w:rPr>
                <w:rFonts w:ascii="Arial"/>
                <w:sz w:val="21"/>
              </w:rPr>
            </w:pPr>
          </w:p>
        </w:tc>
        <w:tc>
          <w:tcPr>
            <w:tcW w:w="1272" w:type="dxa"/>
            <w:vAlign w:val="top"/>
          </w:tcPr>
          <w:p w14:paraId="42C647F9">
            <w:pPr>
              <w:rPr>
                <w:rFonts w:ascii="Arial"/>
                <w:sz w:val="21"/>
              </w:rPr>
            </w:pPr>
          </w:p>
        </w:tc>
      </w:tr>
      <w:tr w14:paraId="026AE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6F0340C5">
            <w:pPr>
              <w:rPr>
                <w:rFonts w:ascii="Arial"/>
                <w:sz w:val="21"/>
              </w:rPr>
            </w:pPr>
          </w:p>
        </w:tc>
        <w:tc>
          <w:tcPr>
            <w:tcW w:w="3583" w:type="dxa"/>
            <w:gridSpan w:val="2"/>
            <w:vAlign w:val="top"/>
          </w:tcPr>
          <w:p w14:paraId="73470277">
            <w:pPr>
              <w:rPr>
                <w:rFonts w:ascii="Arial"/>
                <w:sz w:val="21"/>
              </w:rPr>
            </w:pPr>
          </w:p>
        </w:tc>
        <w:tc>
          <w:tcPr>
            <w:tcW w:w="2159" w:type="dxa"/>
            <w:vAlign w:val="top"/>
          </w:tcPr>
          <w:p w14:paraId="105C9762">
            <w:pPr>
              <w:rPr>
                <w:rFonts w:ascii="Arial"/>
                <w:sz w:val="21"/>
              </w:rPr>
            </w:pPr>
          </w:p>
        </w:tc>
        <w:tc>
          <w:tcPr>
            <w:tcW w:w="1259" w:type="dxa"/>
            <w:vAlign w:val="top"/>
          </w:tcPr>
          <w:p w14:paraId="3A121CD5">
            <w:pPr>
              <w:rPr>
                <w:rFonts w:ascii="Arial"/>
                <w:sz w:val="21"/>
              </w:rPr>
            </w:pPr>
          </w:p>
        </w:tc>
        <w:tc>
          <w:tcPr>
            <w:tcW w:w="1272" w:type="dxa"/>
            <w:vAlign w:val="top"/>
          </w:tcPr>
          <w:p w14:paraId="54D440A0">
            <w:pPr>
              <w:rPr>
                <w:rFonts w:ascii="Arial"/>
                <w:sz w:val="21"/>
              </w:rPr>
            </w:pPr>
          </w:p>
        </w:tc>
      </w:tr>
      <w:tr w14:paraId="31041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47" w:type="dxa"/>
            <w:vAlign w:val="top"/>
          </w:tcPr>
          <w:p w14:paraId="55036A01">
            <w:pPr>
              <w:rPr>
                <w:rFonts w:ascii="Arial"/>
                <w:sz w:val="21"/>
              </w:rPr>
            </w:pPr>
          </w:p>
        </w:tc>
        <w:tc>
          <w:tcPr>
            <w:tcW w:w="3583" w:type="dxa"/>
            <w:gridSpan w:val="2"/>
            <w:vAlign w:val="top"/>
          </w:tcPr>
          <w:p w14:paraId="06DED7A4">
            <w:pPr>
              <w:rPr>
                <w:rFonts w:ascii="Arial"/>
                <w:sz w:val="21"/>
              </w:rPr>
            </w:pPr>
          </w:p>
        </w:tc>
        <w:tc>
          <w:tcPr>
            <w:tcW w:w="2159" w:type="dxa"/>
            <w:vAlign w:val="top"/>
          </w:tcPr>
          <w:p w14:paraId="69514B03">
            <w:pPr>
              <w:rPr>
                <w:rFonts w:ascii="Arial"/>
                <w:sz w:val="21"/>
              </w:rPr>
            </w:pPr>
          </w:p>
        </w:tc>
        <w:tc>
          <w:tcPr>
            <w:tcW w:w="1259" w:type="dxa"/>
            <w:vAlign w:val="top"/>
          </w:tcPr>
          <w:p w14:paraId="1A05A46F">
            <w:pPr>
              <w:rPr>
                <w:rFonts w:ascii="Arial"/>
                <w:sz w:val="21"/>
              </w:rPr>
            </w:pPr>
          </w:p>
        </w:tc>
        <w:tc>
          <w:tcPr>
            <w:tcW w:w="1272" w:type="dxa"/>
            <w:vAlign w:val="top"/>
          </w:tcPr>
          <w:p w14:paraId="283A0F85">
            <w:pPr>
              <w:rPr>
                <w:rFonts w:ascii="Arial"/>
                <w:sz w:val="21"/>
              </w:rPr>
            </w:pPr>
          </w:p>
        </w:tc>
      </w:tr>
      <w:tr w14:paraId="19D65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3163" w:type="dxa"/>
            <w:gridSpan w:val="2"/>
            <w:vAlign w:val="top"/>
          </w:tcPr>
          <w:p w14:paraId="7F14D3B7">
            <w:pPr>
              <w:spacing w:line="425" w:lineRule="auto"/>
              <w:rPr>
                <w:rFonts w:ascii="Arial"/>
                <w:sz w:val="21"/>
              </w:rPr>
            </w:pPr>
          </w:p>
          <w:p w14:paraId="5C76F0AC">
            <w:pPr>
              <w:pStyle w:val="6"/>
              <w:spacing w:before="65" w:line="227" w:lineRule="auto"/>
              <w:ind w:left="126"/>
            </w:pPr>
            <w:r>
              <w:rPr>
                <w:spacing w:val="8"/>
              </w:rPr>
              <w:t>审查委员会全体成员签字</w:t>
            </w:r>
          </w:p>
        </w:tc>
        <w:tc>
          <w:tcPr>
            <w:tcW w:w="4685" w:type="dxa"/>
            <w:gridSpan w:val="3"/>
            <w:vAlign w:val="top"/>
          </w:tcPr>
          <w:p w14:paraId="52A2A867">
            <w:pPr>
              <w:rPr>
                <w:rFonts w:ascii="Arial"/>
                <w:sz w:val="21"/>
              </w:rPr>
            </w:pPr>
          </w:p>
        </w:tc>
        <w:tc>
          <w:tcPr>
            <w:tcW w:w="1272" w:type="dxa"/>
            <w:vAlign w:val="top"/>
          </w:tcPr>
          <w:p w14:paraId="27D52BB8">
            <w:pPr>
              <w:spacing w:line="425" w:lineRule="auto"/>
              <w:rPr>
                <w:rFonts w:ascii="Arial"/>
                <w:sz w:val="21"/>
              </w:rPr>
            </w:pPr>
          </w:p>
          <w:p w14:paraId="62C7F351">
            <w:pPr>
              <w:pStyle w:val="6"/>
              <w:spacing w:before="65" w:line="228" w:lineRule="auto"/>
              <w:ind w:left="151"/>
            </w:pPr>
            <w:r>
              <w:rPr>
                <w:spacing w:val="-9"/>
              </w:rPr>
              <w:t>日期：</w:t>
            </w:r>
          </w:p>
        </w:tc>
      </w:tr>
    </w:tbl>
    <w:p w14:paraId="0575B7C2">
      <w:pPr>
        <w:spacing w:line="267" w:lineRule="auto"/>
        <w:rPr>
          <w:rFonts w:ascii="Arial"/>
          <w:sz w:val="21"/>
        </w:rPr>
      </w:pPr>
    </w:p>
    <w:p w14:paraId="25D055FE">
      <w:pPr>
        <w:spacing w:line="268" w:lineRule="auto"/>
        <w:rPr>
          <w:rFonts w:ascii="Arial"/>
          <w:sz w:val="21"/>
        </w:rPr>
      </w:pPr>
    </w:p>
    <w:p w14:paraId="049DCCD6">
      <w:pPr>
        <w:spacing w:line="268" w:lineRule="auto"/>
        <w:rPr>
          <w:rFonts w:ascii="Arial"/>
          <w:sz w:val="21"/>
        </w:rPr>
      </w:pPr>
    </w:p>
    <w:p w14:paraId="43859009">
      <w:pPr>
        <w:spacing w:line="268" w:lineRule="auto"/>
        <w:rPr>
          <w:rFonts w:ascii="Arial"/>
          <w:sz w:val="21"/>
        </w:rPr>
      </w:pPr>
    </w:p>
    <w:p w14:paraId="1AF3654A">
      <w:pPr>
        <w:pStyle w:val="2"/>
        <w:spacing w:before="65" w:line="230" w:lineRule="auto"/>
        <w:ind w:left="178"/>
        <w:rPr>
          <w:rFonts w:ascii="宋体" w:hAnsi="宋体" w:eastAsia="宋体" w:cs="宋体"/>
          <w:sz w:val="20"/>
          <w:szCs w:val="20"/>
        </w:rPr>
      </w:pPr>
      <w:r>
        <w:rPr>
          <w:spacing w:val="9"/>
          <w:sz w:val="20"/>
          <w:szCs w:val="20"/>
        </w:rPr>
        <w:t>备注：</w:t>
      </w:r>
      <w:r>
        <w:rPr>
          <w:rFonts w:ascii="宋体" w:hAnsi="宋体" w:eastAsia="宋体" w:cs="宋体"/>
          <w:spacing w:val="9"/>
          <w:sz w:val="20"/>
          <w:szCs w:val="20"/>
        </w:rPr>
        <w:t>本表中申请人按评分结果的得分由高到低排序。</w:t>
      </w:r>
    </w:p>
    <w:p w14:paraId="0551D130">
      <w:pPr>
        <w:spacing w:line="230" w:lineRule="auto"/>
        <w:rPr>
          <w:rFonts w:ascii="宋体" w:hAnsi="宋体" w:eastAsia="宋体" w:cs="宋体"/>
          <w:sz w:val="20"/>
          <w:szCs w:val="20"/>
        </w:rPr>
        <w:sectPr>
          <w:footerReference r:id="rId104" w:type="default"/>
          <w:pgSz w:w="11906" w:h="16839"/>
          <w:pgMar w:top="400" w:right="1532" w:bottom="1156" w:left="1248" w:header="0" w:footer="994" w:gutter="0"/>
          <w:cols w:space="720" w:num="1"/>
        </w:sectPr>
      </w:pPr>
    </w:p>
    <w:p w14:paraId="46E18A96">
      <w:pPr>
        <w:spacing w:line="261" w:lineRule="auto"/>
        <w:rPr>
          <w:rFonts w:ascii="Arial"/>
          <w:sz w:val="21"/>
        </w:rPr>
      </w:pPr>
    </w:p>
    <w:p w14:paraId="1B46CE7D">
      <w:pPr>
        <w:spacing w:line="262" w:lineRule="auto"/>
        <w:rPr>
          <w:rFonts w:ascii="Arial"/>
          <w:sz w:val="21"/>
        </w:rPr>
      </w:pPr>
    </w:p>
    <w:p w14:paraId="05EA481A">
      <w:pPr>
        <w:spacing w:line="262" w:lineRule="auto"/>
        <w:rPr>
          <w:rFonts w:ascii="Arial"/>
          <w:sz w:val="21"/>
        </w:rPr>
      </w:pPr>
    </w:p>
    <w:p w14:paraId="1C5385BF">
      <w:pPr>
        <w:spacing w:line="262" w:lineRule="auto"/>
        <w:rPr>
          <w:rFonts w:ascii="Arial"/>
          <w:sz w:val="21"/>
        </w:rPr>
      </w:pPr>
    </w:p>
    <w:p w14:paraId="187817DA">
      <w:pPr>
        <w:pStyle w:val="2"/>
        <w:spacing w:before="78" w:line="221" w:lineRule="auto"/>
        <w:ind w:left="135"/>
        <w:outlineLvl w:val="1"/>
        <w:rPr>
          <w:sz w:val="24"/>
          <w:szCs w:val="24"/>
        </w:rPr>
      </w:pPr>
      <w:bookmarkStart w:id="109" w:name="bookmark100"/>
      <w:bookmarkEnd w:id="109"/>
      <w:r>
        <w:rPr>
          <w:spacing w:val="-3"/>
          <w:sz w:val="24"/>
          <w:szCs w:val="24"/>
        </w:rPr>
        <w:t>附表</w:t>
      </w:r>
      <w:r>
        <w:rPr>
          <w:spacing w:val="-50"/>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spacing w:val="-3"/>
          <w:sz w:val="24"/>
          <w:szCs w:val="24"/>
        </w:rPr>
        <w:t>：不能通过资格预审的情况说明表</w:t>
      </w:r>
    </w:p>
    <w:p w14:paraId="5BAB18B5">
      <w:pPr>
        <w:spacing w:line="255" w:lineRule="auto"/>
        <w:rPr>
          <w:rFonts w:ascii="Arial"/>
          <w:sz w:val="21"/>
        </w:rPr>
      </w:pPr>
    </w:p>
    <w:p w14:paraId="69C7F2E1">
      <w:pPr>
        <w:spacing w:line="255" w:lineRule="auto"/>
        <w:rPr>
          <w:rFonts w:ascii="Arial"/>
          <w:sz w:val="21"/>
        </w:rPr>
      </w:pPr>
    </w:p>
    <w:p w14:paraId="4F72CF51">
      <w:pPr>
        <w:spacing w:line="255" w:lineRule="auto"/>
        <w:rPr>
          <w:rFonts w:ascii="Arial"/>
          <w:sz w:val="21"/>
        </w:rPr>
      </w:pPr>
    </w:p>
    <w:p w14:paraId="60E3D679">
      <w:pPr>
        <w:pStyle w:val="2"/>
        <w:spacing w:before="91" w:line="392" w:lineRule="auto"/>
        <w:ind w:left="123" w:right="2544" w:firstLine="2437"/>
        <w:rPr>
          <w:rFonts w:ascii="宋体" w:hAnsi="宋体" w:eastAsia="宋体" w:cs="宋体"/>
          <w:sz w:val="20"/>
          <w:szCs w:val="20"/>
        </w:rPr>
      </w:pPr>
      <w:r>
        <w:rPr>
          <w:spacing w:val="-1"/>
          <w:sz w:val="28"/>
          <w:szCs w:val="28"/>
        </w:rPr>
        <w:t>不能通过资格预审的情况说明表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90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108"/>
        <w:gridCol w:w="3108"/>
        <w:gridCol w:w="1502"/>
        <w:gridCol w:w="1617"/>
      </w:tblGrid>
      <w:tr w14:paraId="4B68F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72" w:type="dxa"/>
            <w:vAlign w:val="top"/>
          </w:tcPr>
          <w:p w14:paraId="5DA3B3C3">
            <w:pPr>
              <w:pStyle w:val="6"/>
              <w:spacing w:before="141" w:line="229" w:lineRule="auto"/>
              <w:ind w:left="129"/>
            </w:pPr>
            <w:r>
              <w:rPr>
                <w:spacing w:val="5"/>
              </w:rPr>
              <w:t>序号</w:t>
            </w:r>
          </w:p>
        </w:tc>
        <w:tc>
          <w:tcPr>
            <w:tcW w:w="2108" w:type="dxa"/>
            <w:vAlign w:val="top"/>
          </w:tcPr>
          <w:p w14:paraId="5860B1D6">
            <w:pPr>
              <w:pStyle w:val="6"/>
              <w:spacing w:before="140" w:line="228" w:lineRule="auto"/>
              <w:ind w:left="560"/>
            </w:pPr>
            <w:r>
              <w:rPr>
                <w:spacing w:val="2"/>
              </w:rPr>
              <w:t>申请人名称</w:t>
            </w:r>
          </w:p>
        </w:tc>
        <w:tc>
          <w:tcPr>
            <w:tcW w:w="3108" w:type="dxa"/>
            <w:vAlign w:val="top"/>
          </w:tcPr>
          <w:p w14:paraId="29D78015">
            <w:pPr>
              <w:pStyle w:val="6"/>
              <w:spacing w:before="141" w:line="227" w:lineRule="auto"/>
              <w:ind w:left="829"/>
            </w:pPr>
            <w:r>
              <w:rPr>
                <w:spacing w:val="8"/>
              </w:rPr>
              <w:t>不能通过的依据</w:t>
            </w:r>
          </w:p>
        </w:tc>
        <w:tc>
          <w:tcPr>
            <w:tcW w:w="3119" w:type="dxa"/>
            <w:gridSpan w:val="2"/>
            <w:vAlign w:val="top"/>
          </w:tcPr>
          <w:p w14:paraId="6D8E5C5A">
            <w:pPr>
              <w:pStyle w:val="6"/>
              <w:spacing w:before="140" w:line="228" w:lineRule="auto"/>
              <w:ind w:left="829"/>
            </w:pPr>
            <w:r>
              <w:rPr>
                <w:spacing w:val="8"/>
              </w:rPr>
              <w:t>存在的具体问题</w:t>
            </w:r>
          </w:p>
        </w:tc>
      </w:tr>
      <w:tr w14:paraId="308FB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2" w:type="dxa"/>
            <w:vAlign w:val="top"/>
          </w:tcPr>
          <w:p w14:paraId="2224751C">
            <w:pPr>
              <w:rPr>
                <w:rFonts w:ascii="Arial"/>
                <w:sz w:val="21"/>
              </w:rPr>
            </w:pPr>
          </w:p>
        </w:tc>
        <w:tc>
          <w:tcPr>
            <w:tcW w:w="2108" w:type="dxa"/>
            <w:vAlign w:val="top"/>
          </w:tcPr>
          <w:p w14:paraId="63BCF02C">
            <w:pPr>
              <w:rPr>
                <w:rFonts w:ascii="Arial"/>
                <w:sz w:val="21"/>
              </w:rPr>
            </w:pPr>
          </w:p>
        </w:tc>
        <w:tc>
          <w:tcPr>
            <w:tcW w:w="3108" w:type="dxa"/>
            <w:vAlign w:val="top"/>
          </w:tcPr>
          <w:p w14:paraId="7C23B749">
            <w:pPr>
              <w:rPr>
                <w:rFonts w:ascii="Arial"/>
                <w:sz w:val="21"/>
              </w:rPr>
            </w:pPr>
          </w:p>
        </w:tc>
        <w:tc>
          <w:tcPr>
            <w:tcW w:w="3119" w:type="dxa"/>
            <w:gridSpan w:val="2"/>
            <w:vAlign w:val="top"/>
          </w:tcPr>
          <w:p w14:paraId="6D058651">
            <w:pPr>
              <w:rPr>
                <w:rFonts w:ascii="Arial"/>
                <w:sz w:val="21"/>
              </w:rPr>
            </w:pPr>
          </w:p>
        </w:tc>
      </w:tr>
      <w:tr w14:paraId="5260C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2" w:type="dxa"/>
            <w:vAlign w:val="top"/>
          </w:tcPr>
          <w:p w14:paraId="4D78458F">
            <w:pPr>
              <w:rPr>
                <w:rFonts w:ascii="Arial"/>
                <w:sz w:val="21"/>
              </w:rPr>
            </w:pPr>
          </w:p>
        </w:tc>
        <w:tc>
          <w:tcPr>
            <w:tcW w:w="2108" w:type="dxa"/>
            <w:vAlign w:val="top"/>
          </w:tcPr>
          <w:p w14:paraId="30AAD0E3">
            <w:pPr>
              <w:rPr>
                <w:rFonts w:ascii="Arial"/>
                <w:sz w:val="21"/>
              </w:rPr>
            </w:pPr>
          </w:p>
        </w:tc>
        <w:tc>
          <w:tcPr>
            <w:tcW w:w="3108" w:type="dxa"/>
            <w:vAlign w:val="top"/>
          </w:tcPr>
          <w:p w14:paraId="2F060162">
            <w:pPr>
              <w:rPr>
                <w:rFonts w:ascii="Arial"/>
                <w:sz w:val="21"/>
              </w:rPr>
            </w:pPr>
          </w:p>
        </w:tc>
        <w:tc>
          <w:tcPr>
            <w:tcW w:w="3119" w:type="dxa"/>
            <w:gridSpan w:val="2"/>
            <w:vAlign w:val="top"/>
          </w:tcPr>
          <w:p w14:paraId="562C7EC9">
            <w:pPr>
              <w:rPr>
                <w:rFonts w:ascii="Arial"/>
                <w:sz w:val="21"/>
              </w:rPr>
            </w:pPr>
          </w:p>
        </w:tc>
      </w:tr>
      <w:tr w14:paraId="4AB4B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2" w:type="dxa"/>
            <w:vAlign w:val="top"/>
          </w:tcPr>
          <w:p w14:paraId="4D6E38FE">
            <w:pPr>
              <w:rPr>
                <w:rFonts w:ascii="Arial"/>
                <w:sz w:val="21"/>
              </w:rPr>
            </w:pPr>
          </w:p>
        </w:tc>
        <w:tc>
          <w:tcPr>
            <w:tcW w:w="2108" w:type="dxa"/>
            <w:vAlign w:val="top"/>
          </w:tcPr>
          <w:p w14:paraId="2BEDCE82">
            <w:pPr>
              <w:rPr>
                <w:rFonts w:ascii="Arial"/>
                <w:sz w:val="21"/>
              </w:rPr>
            </w:pPr>
          </w:p>
        </w:tc>
        <w:tc>
          <w:tcPr>
            <w:tcW w:w="3108" w:type="dxa"/>
            <w:vAlign w:val="top"/>
          </w:tcPr>
          <w:p w14:paraId="49BC1CAF">
            <w:pPr>
              <w:rPr>
                <w:rFonts w:ascii="Arial"/>
                <w:sz w:val="21"/>
              </w:rPr>
            </w:pPr>
          </w:p>
        </w:tc>
        <w:tc>
          <w:tcPr>
            <w:tcW w:w="3119" w:type="dxa"/>
            <w:gridSpan w:val="2"/>
            <w:vAlign w:val="top"/>
          </w:tcPr>
          <w:p w14:paraId="04B99556">
            <w:pPr>
              <w:rPr>
                <w:rFonts w:ascii="Arial"/>
                <w:sz w:val="21"/>
              </w:rPr>
            </w:pPr>
          </w:p>
        </w:tc>
      </w:tr>
      <w:tr w14:paraId="01B76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32DC08C7">
            <w:pPr>
              <w:rPr>
                <w:rFonts w:ascii="Arial"/>
                <w:sz w:val="21"/>
              </w:rPr>
            </w:pPr>
          </w:p>
        </w:tc>
        <w:tc>
          <w:tcPr>
            <w:tcW w:w="2108" w:type="dxa"/>
            <w:vAlign w:val="top"/>
          </w:tcPr>
          <w:p w14:paraId="2F457BA5">
            <w:pPr>
              <w:rPr>
                <w:rFonts w:ascii="Arial"/>
                <w:sz w:val="21"/>
              </w:rPr>
            </w:pPr>
          </w:p>
        </w:tc>
        <w:tc>
          <w:tcPr>
            <w:tcW w:w="3108" w:type="dxa"/>
            <w:vAlign w:val="top"/>
          </w:tcPr>
          <w:p w14:paraId="63465023">
            <w:pPr>
              <w:rPr>
                <w:rFonts w:ascii="Arial"/>
                <w:sz w:val="21"/>
              </w:rPr>
            </w:pPr>
          </w:p>
        </w:tc>
        <w:tc>
          <w:tcPr>
            <w:tcW w:w="3119" w:type="dxa"/>
            <w:gridSpan w:val="2"/>
            <w:vAlign w:val="top"/>
          </w:tcPr>
          <w:p w14:paraId="525E3E1B">
            <w:pPr>
              <w:rPr>
                <w:rFonts w:ascii="Arial"/>
                <w:sz w:val="21"/>
              </w:rPr>
            </w:pPr>
          </w:p>
        </w:tc>
      </w:tr>
      <w:tr w14:paraId="7E730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7CE71D97">
            <w:pPr>
              <w:rPr>
                <w:rFonts w:ascii="Arial"/>
                <w:sz w:val="21"/>
              </w:rPr>
            </w:pPr>
          </w:p>
        </w:tc>
        <w:tc>
          <w:tcPr>
            <w:tcW w:w="2108" w:type="dxa"/>
            <w:vAlign w:val="top"/>
          </w:tcPr>
          <w:p w14:paraId="4DC96220">
            <w:pPr>
              <w:rPr>
                <w:rFonts w:ascii="Arial"/>
                <w:sz w:val="21"/>
              </w:rPr>
            </w:pPr>
          </w:p>
        </w:tc>
        <w:tc>
          <w:tcPr>
            <w:tcW w:w="3108" w:type="dxa"/>
            <w:vAlign w:val="top"/>
          </w:tcPr>
          <w:p w14:paraId="465CD82E">
            <w:pPr>
              <w:rPr>
                <w:rFonts w:ascii="Arial"/>
                <w:sz w:val="21"/>
              </w:rPr>
            </w:pPr>
          </w:p>
        </w:tc>
        <w:tc>
          <w:tcPr>
            <w:tcW w:w="3119" w:type="dxa"/>
            <w:gridSpan w:val="2"/>
            <w:vAlign w:val="top"/>
          </w:tcPr>
          <w:p w14:paraId="4B5B74CA">
            <w:pPr>
              <w:rPr>
                <w:rFonts w:ascii="Arial"/>
                <w:sz w:val="21"/>
              </w:rPr>
            </w:pPr>
          </w:p>
        </w:tc>
      </w:tr>
      <w:tr w14:paraId="7CC00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524E50F1">
            <w:pPr>
              <w:rPr>
                <w:rFonts w:ascii="Arial"/>
                <w:sz w:val="21"/>
              </w:rPr>
            </w:pPr>
          </w:p>
        </w:tc>
        <w:tc>
          <w:tcPr>
            <w:tcW w:w="2108" w:type="dxa"/>
            <w:vAlign w:val="top"/>
          </w:tcPr>
          <w:p w14:paraId="01C2F30D">
            <w:pPr>
              <w:rPr>
                <w:rFonts w:ascii="Arial"/>
                <w:sz w:val="21"/>
              </w:rPr>
            </w:pPr>
          </w:p>
        </w:tc>
        <w:tc>
          <w:tcPr>
            <w:tcW w:w="3108" w:type="dxa"/>
            <w:vAlign w:val="top"/>
          </w:tcPr>
          <w:p w14:paraId="2B10937F">
            <w:pPr>
              <w:rPr>
                <w:rFonts w:ascii="Arial"/>
                <w:sz w:val="21"/>
              </w:rPr>
            </w:pPr>
          </w:p>
        </w:tc>
        <w:tc>
          <w:tcPr>
            <w:tcW w:w="3119" w:type="dxa"/>
            <w:gridSpan w:val="2"/>
            <w:vAlign w:val="top"/>
          </w:tcPr>
          <w:p w14:paraId="6293680E">
            <w:pPr>
              <w:rPr>
                <w:rFonts w:ascii="Arial"/>
                <w:sz w:val="21"/>
              </w:rPr>
            </w:pPr>
          </w:p>
        </w:tc>
      </w:tr>
      <w:tr w14:paraId="3EBC0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1D48C05E">
            <w:pPr>
              <w:rPr>
                <w:rFonts w:ascii="Arial"/>
                <w:sz w:val="21"/>
              </w:rPr>
            </w:pPr>
          </w:p>
        </w:tc>
        <w:tc>
          <w:tcPr>
            <w:tcW w:w="2108" w:type="dxa"/>
            <w:vAlign w:val="top"/>
          </w:tcPr>
          <w:p w14:paraId="5AC1E41A">
            <w:pPr>
              <w:rPr>
                <w:rFonts w:ascii="Arial"/>
                <w:sz w:val="21"/>
              </w:rPr>
            </w:pPr>
          </w:p>
        </w:tc>
        <w:tc>
          <w:tcPr>
            <w:tcW w:w="3108" w:type="dxa"/>
            <w:vAlign w:val="top"/>
          </w:tcPr>
          <w:p w14:paraId="3CB4DD25">
            <w:pPr>
              <w:rPr>
                <w:rFonts w:ascii="Arial"/>
                <w:sz w:val="21"/>
              </w:rPr>
            </w:pPr>
          </w:p>
        </w:tc>
        <w:tc>
          <w:tcPr>
            <w:tcW w:w="3119" w:type="dxa"/>
            <w:gridSpan w:val="2"/>
            <w:vAlign w:val="top"/>
          </w:tcPr>
          <w:p w14:paraId="305BE5FC">
            <w:pPr>
              <w:rPr>
                <w:rFonts w:ascii="Arial"/>
                <w:sz w:val="21"/>
              </w:rPr>
            </w:pPr>
          </w:p>
        </w:tc>
      </w:tr>
      <w:tr w14:paraId="212F6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4FC387F1">
            <w:pPr>
              <w:rPr>
                <w:rFonts w:ascii="Arial"/>
                <w:sz w:val="21"/>
              </w:rPr>
            </w:pPr>
          </w:p>
        </w:tc>
        <w:tc>
          <w:tcPr>
            <w:tcW w:w="2108" w:type="dxa"/>
            <w:vAlign w:val="top"/>
          </w:tcPr>
          <w:p w14:paraId="26E7E91D">
            <w:pPr>
              <w:rPr>
                <w:rFonts w:ascii="Arial"/>
                <w:sz w:val="21"/>
              </w:rPr>
            </w:pPr>
          </w:p>
        </w:tc>
        <w:tc>
          <w:tcPr>
            <w:tcW w:w="3108" w:type="dxa"/>
            <w:vAlign w:val="top"/>
          </w:tcPr>
          <w:p w14:paraId="504F5E87">
            <w:pPr>
              <w:rPr>
                <w:rFonts w:ascii="Arial"/>
                <w:sz w:val="21"/>
              </w:rPr>
            </w:pPr>
          </w:p>
        </w:tc>
        <w:tc>
          <w:tcPr>
            <w:tcW w:w="3119" w:type="dxa"/>
            <w:gridSpan w:val="2"/>
            <w:vAlign w:val="top"/>
          </w:tcPr>
          <w:p w14:paraId="5B25D0DD">
            <w:pPr>
              <w:rPr>
                <w:rFonts w:ascii="Arial"/>
                <w:sz w:val="21"/>
              </w:rPr>
            </w:pPr>
          </w:p>
        </w:tc>
      </w:tr>
      <w:tr w14:paraId="5CC57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719BF6E7">
            <w:pPr>
              <w:rPr>
                <w:rFonts w:ascii="Arial"/>
                <w:sz w:val="21"/>
              </w:rPr>
            </w:pPr>
          </w:p>
        </w:tc>
        <w:tc>
          <w:tcPr>
            <w:tcW w:w="2108" w:type="dxa"/>
            <w:vAlign w:val="top"/>
          </w:tcPr>
          <w:p w14:paraId="681F4D05">
            <w:pPr>
              <w:rPr>
                <w:rFonts w:ascii="Arial"/>
                <w:sz w:val="21"/>
              </w:rPr>
            </w:pPr>
          </w:p>
        </w:tc>
        <w:tc>
          <w:tcPr>
            <w:tcW w:w="3108" w:type="dxa"/>
            <w:vAlign w:val="top"/>
          </w:tcPr>
          <w:p w14:paraId="63D196BF">
            <w:pPr>
              <w:rPr>
                <w:rFonts w:ascii="Arial"/>
                <w:sz w:val="21"/>
              </w:rPr>
            </w:pPr>
          </w:p>
        </w:tc>
        <w:tc>
          <w:tcPr>
            <w:tcW w:w="3119" w:type="dxa"/>
            <w:gridSpan w:val="2"/>
            <w:vAlign w:val="top"/>
          </w:tcPr>
          <w:p w14:paraId="77410B29">
            <w:pPr>
              <w:rPr>
                <w:rFonts w:ascii="Arial"/>
                <w:sz w:val="21"/>
              </w:rPr>
            </w:pPr>
          </w:p>
        </w:tc>
      </w:tr>
      <w:tr w14:paraId="26F7C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3FA89E79">
            <w:pPr>
              <w:rPr>
                <w:rFonts w:ascii="Arial"/>
                <w:sz w:val="21"/>
              </w:rPr>
            </w:pPr>
          </w:p>
        </w:tc>
        <w:tc>
          <w:tcPr>
            <w:tcW w:w="2108" w:type="dxa"/>
            <w:vAlign w:val="top"/>
          </w:tcPr>
          <w:p w14:paraId="216FB8FC">
            <w:pPr>
              <w:rPr>
                <w:rFonts w:ascii="Arial"/>
                <w:sz w:val="21"/>
              </w:rPr>
            </w:pPr>
          </w:p>
        </w:tc>
        <w:tc>
          <w:tcPr>
            <w:tcW w:w="3108" w:type="dxa"/>
            <w:vAlign w:val="top"/>
          </w:tcPr>
          <w:p w14:paraId="7044AF87">
            <w:pPr>
              <w:rPr>
                <w:rFonts w:ascii="Arial"/>
                <w:sz w:val="21"/>
              </w:rPr>
            </w:pPr>
          </w:p>
        </w:tc>
        <w:tc>
          <w:tcPr>
            <w:tcW w:w="3119" w:type="dxa"/>
            <w:gridSpan w:val="2"/>
            <w:vAlign w:val="top"/>
          </w:tcPr>
          <w:p w14:paraId="4E49C694">
            <w:pPr>
              <w:rPr>
                <w:rFonts w:ascii="Arial"/>
                <w:sz w:val="21"/>
              </w:rPr>
            </w:pPr>
          </w:p>
        </w:tc>
      </w:tr>
      <w:tr w14:paraId="2087C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47D19345">
            <w:pPr>
              <w:rPr>
                <w:rFonts w:ascii="Arial"/>
                <w:sz w:val="21"/>
              </w:rPr>
            </w:pPr>
          </w:p>
        </w:tc>
        <w:tc>
          <w:tcPr>
            <w:tcW w:w="2108" w:type="dxa"/>
            <w:vAlign w:val="top"/>
          </w:tcPr>
          <w:p w14:paraId="662E68F1">
            <w:pPr>
              <w:rPr>
                <w:rFonts w:ascii="Arial"/>
                <w:sz w:val="21"/>
              </w:rPr>
            </w:pPr>
          </w:p>
        </w:tc>
        <w:tc>
          <w:tcPr>
            <w:tcW w:w="3108" w:type="dxa"/>
            <w:vAlign w:val="top"/>
          </w:tcPr>
          <w:p w14:paraId="49C96ACA">
            <w:pPr>
              <w:rPr>
                <w:rFonts w:ascii="Arial"/>
                <w:sz w:val="21"/>
              </w:rPr>
            </w:pPr>
          </w:p>
        </w:tc>
        <w:tc>
          <w:tcPr>
            <w:tcW w:w="3119" w:type="dxa"/>
            <w:gridSpan w:val="2"/>
            <w:vAlign w:val="top"/>
          </w:tcPr>
          <w:p w14:paraId="6EF01E48">
            <w:pPr>
              <w:rPr>
                <w:rFonts w:ascii="Arial"/>
                <w:sz w:val="21"/>
              </w:rPr>
            </w:pPr>
          </w:p>
        </w:tc>
      </w:tr>
      <w:tr w14:paraId="5726F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2E8C5E29">
            <w:pPr>
              <w:rPr>
                <w:rFonts w:ascii="Arial"/>
                <w:sz w:val="21"/>
              </w:rPr>
            </w:pPr>
          </w:p>
        </w:tc>
        <w:tc>
          <w:tcPr>
            <w:tcW w:w="2108" w:type="dxa"/>
            <w:vAlign w:val="top"/>
          </w:tcPr>
          <w:p w14:paraId="41F33D9C">
            <w:pPr>
              <w:rPr>
                <w:rFonts w:ascii="Arial"/>
                <w:sz w:val="21"/>
              </w:rPr>
            </w:pPr>
          </w:p>
        </w:tc>
        <w:tc>
          <w:tcPr>
            <w:tcW w:w="3108" w:type="dxa"/>
            <w:vAlign w:val="top"/>
          </w:tcPr>
          <w:p w14:paraId="4C1B5E08">
            <w:pPr>
              <w:rPr>
                <w:rFonts w:ascii="Arial"/>
                <w:sz w:val="21"/>
              </w:rPr>
            </w:pPr>
          </w:p>
        </w:tc>
        <w:tc>
          <w:tcPr>
            <w:tcW w:w="3119" w:type="dxa"/>
            <w:gridSpan w:val="2"/>
            <w:vAlign w:val="top"/>
          </w:tcPr>
          <w:p w14:paraId="4A01D9DC">
            <w:pPr>
              <w:rPr>
                <w:rFonts w:ascii="Arial"/>
                <w:sz w:val="21"/>
              </w:rPr>
            </w:pPr>
          </w:p>
        </w:tc>
      </w:tr>
      <w:tr w14:paraId="2C778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72" w:type="dxa"/>
            <w:vAlign w:val="top"/>
          </w:tcPr>
          <w:p w14:paraId="550BDE19">
            <w:pPr>
              <w:rPr>
                <w:rFonts w:ascii="Arial"/>
                <w:sz w:val="21"/>
              </w:rPr>
            </w:pPr>
          </w:p>
        </w:tc>
        <w:tc>
          <w:tcPr>
            <w:tcW w:w="2108" w:type="dxa"/>
            <w:vAlign w:val="top"/>
          </w:tcPr>
          <w:p w14:paraId="2ED00F07">
            <w:pPr>
              <w:rPr>
                <w:rFonts w:ascii="Arial"/>
                <w:sz w:val="21"/>
              </w:rPr>
            </w:pPr>
          </w:p>
        </w:tc>
        <w:tc>
          <w:tcPr>
            <w:tcW w:w="3108" w:type="dxa"/>
            <w:vAlign w:val="top"/>
          </w:tcPr>
          <w:p w14:paraId="77B29A97">
            <w:pPr>
              <w:rPr>
                <w:rFonts w:ascii="Arial"/>
                <w:sz w:val="21"/>
              </w:rPr>
            </w:pPr>
          </w:p>
        </w:tc>
        <w:tc>
          <w:tcPr>
            <w:tcW w:w="3119" w:type="dxa"/>
            <w:gridSpan w:val="2"/>
            <w:vAlign w:val="top"/>
          </w:tcPr>
          <w:p w14:paraId="0CB345C9">
            <w:pPr>
              <w:rPr>
                <w:rFonts w:ascii="Arial"/>
                <w:sz w:val="21"/>
              </w:rPr>
            </w:pPr>
          </w:p>
        </w:tc>
      </w:tr>
      <w:tr w14:paraId="0535D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6FECB4E9">
            <w:pPr>
              <w:rPr>
                <w:rFonts w:ascii="Arial"/>
                <w:sz w:val="21"/>
              </w:rPr>
            </w:pPr>
          </w:p>
        </w:tc>
        <w:tc>
          <w:tcPr>
            <w:tcW w:w="2108" w:type="dxa"/>
            <w:vAlign w:val="top"/>
          </w:tcPr>
          <w:p w14:paraId="0213E3C4">
            <w:pPr>
              <w:rPr>
                <w:rFonts w:ascii="Arial"/>
                <w:sz w:val="21"/>
              </w:rPr>
            </w:pPr>
          </w:p>
        </w:tc>
        <w:tc>
          <w:tcPr>
            <w:tcW w:w="3108" w:type="dxa"/>
            <w:vAlign w:val="top"/>
          </w:tcPr>
          <w:p w14:paraId="614B6BD3">
            <w:pPr>
              <w:rPr>
                <w:rFonts w:ascii="Arial"/>
                <w:sz w:val="21"/>
              </w:rPr>
            </w:pPr>
          </w:p>
        </w:tc>
        <w:tc>
          <w:tcPr>
            <w:tcW w:w="3119" w:type="dxa"/>
            <w:gridSpan w:val="2"/>
            <w:vAlign w:val="top"/>
          </w:tcPr>
          <w:p w14:paraId="7B164D1E">
            <w:pPr>
              <w:rPr>
                <w:rFonts w:ascii="Arial"/>
                <w:sz w:val="21"/>
              </w:rPr>
            </w:pPr>
          </w:p>
        </w:tc>
      </w:tr>
      <w:tr w14:paraId="451E8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72" w:type="dxa"/>
            <w:vAlign w:val="top"/>
          </w:tcPr>
          <w:p w14:paraId="014C38DD">
            <w:pPr>
              <w:rPr>
                <w:rFonts w:ascii="Arial"/>
                <w:sz w:val="21"/>
              </w:rPr>
            </w:pPr>
          </w:p>
        </w:tc>
        <w:tc>
          <w:tcPr>
            <w:tcW w:w="2108" w:type="dxa"/>
            <w:vAlign w:val="top"/>
          </w:tcPr>
          <w:p w14:paraId="098CA6FB">
            <w:pPr>
              <w:rPr>
                <w:rFonts w:ascii="Arial"/>
                <w:sz w:val="21"/>
              </w:rPr>
            </w:pPr>
          </w:p>
        </w:tc>
        <w:tc>
          <w:tcPr>
            <w:tcW w:w="3108" w:type="dxa"/>
            <w:vAlign w:val="top"/>
          </w:tcPr>
          <w:p w14:paraId="63D239C7">
            <w:pPr>
              <w:rPr>
                <w:rFonts w:ascii="Arial"/>
                <w:sz w:val="21"/>
              </w:rPr>
            </w:pPr>
          </w:p>
        </w:tc>
        <w:tc>
          <w:tcPr>
            <w:tcW w:w="3119" w:type="dxa"/>
            <w:gridSpan w:val="2"/>
            <w:vAlign w:val="top"/>
          </w:tcPr>
          <w:p w14:paraId="67E7897B">
            <w:pPr>
              <w:rPr>
                <w:rFonts w:ascii="Arial"/>
                <w:sz w:val="21"/>
              </w:rPr>
            </w:pPr>
          </w:p>
        </w:tc>
      </w:tr>
      <w:tr w14:paraId="70AA7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7" w:hRule="atLeast"/>
        </w:trPr>
        <w:tc>
          <w:tcPr>
            <w:tcW w:w="2780" w:type="dxa"/>
            <w:gridSpan w:val="2"/>
            <w:vAlign w:val="top"/>
          </w:tcPr>
          <w:p w14:paraId="74E886BA">
            <w:pPr>
              <w:spacing w:line="465" w:lineRule="auto"/>
              <w:rPr>
                <w:rFonts w:ascii="Arial"/>
                <w:sz w:val="21"/>
              </w:rPr>
            </w:pPr>
          </w:p>
          <w:p w14:paraId="2B22E489">
            <w:pPr>
              <w:pStyle w:val="6"/>
              <w:spacing w:before="65" w:line="227" w:lineRule="auto"/>
              <w:ind w:left="127"/>
            </w:pPr>
            <w:r>
              <w:rPr>
                <w:spacing w:val="8"/>
              </w:rPr>
              <w:t>审查委员会全体成员签字</w:t>
            </w:r>
          </w:p>
        </w:tc>
        <w:tc>
          <w:tcPr>
            <w:tcW w:w="4610" w:type="dxa"/>
            <w:gridSpan w:val="2"/>
            <w:vAlign w:val="top"/>
          </w:tcPr>
          <w:p w14:paraId="6D860D98">
            <w:pPr>
              <w:rPr>
                <w:rFonts w:ascii="Arial"/>
                <w:sz w:val="21"/>
              </w:rPr>
            </w:pPr>
          </w:p>
        </w:tc>
        <w:tc>
          <w:tcPr>
            <w:tcW w:w="1617" w:type="dxa"/>
            <w:vAlign w:val="top"/>
          </w:tcPr>
          <w:p w14:paraId="5566A786">
            <w:pPr>
              <w:spacing w:line="465" w:lineRule="auto"/>
              <w:rPr>
                <w:rFonts w:ascii="Arial"/>
                <w:sz w:val="21"/>
              </w:rPr>
            </w:pPr>
          </w:p>
          <w:p w14:paraId="17686A7D">
            <w:pPr>
              <w:pStyle w:val="6"/>
              <w:spacing w:before="65" w:line="228" w:lineRule="auto"/>
              <w:ind w:left="151"/>
            </w:pPr>
            <w:r>
              <w:rPr>
                <w:spacing w:val="-9"/>
              </w:rPr>
              <w:t>日期：</w:t>
            </w:r>
          </w:p>
        </w:tc>
      </w:tr>
    </w:tbl>
    <w:p w14:paraId="1204C39B">
      <w:pPr>
        <w:rPr>
          <w:rFonts w:ascii="Arial"/>
          <w:sz w:val="21"/>
        </w:rPr>
      </w:pPr>
    </w:p>
    <w:p w14:paraId="51F44D0C">
      <w:pPr>
        <w:rPr>
          <w:rFonts w:ascii="Arial" w:hAnsi="Arial" w:eastAsia="Arial" w:cs="Arial"/>
          <w:sz w:val="21"/>
          <w:szCs w:val="21"/>
        </w:rPr>
        <w:sectPr>
          <w:footerReference r:id="rId105" w:type="default"/>
          <w:pgSz w:w="11906" w:h="16839"/>
          <w:pgMar w:top="400" w:right="1588" w:bottom="1156" w:left="1305" w:header="0" w:footer="994" w:gutter="0"/>
          <w:cols w:space="720" w:num="1"/>
        </w:sectPr>
      </w:pPr>
    </w:p>
    <w:p w14:paraId="234B2EA5">
      <w:pPr>
        <w:spacing w:line="255" w:lineRule="auto"/>
        <w:rPr>
          <w:rFonts w:ascii="Arial"/>
          <w:sz w:val="21"/>
        </w:rPr>
      </w:pPr>
    </w:p>
    <w:p w14:paraId="4A861626">
      <w:pPr>
        <w:spacing w:line="255" w:lineRule="auto"/>
        <w:rPr>
          <w:rFonts w:ascii="Arial"/>
          <w:sz w:val="21"/>
        </w:rPr>
      </w:pPr>
    </w:p>
    <w:p w14:paraId="78BA6498">
      <w:pPr>
        <w:spacing w:line="255" w:lineRule="auto"/>
        <w:rPr>
          <w:rFonts w:ascii="Arial"/>
          <w:sz w:val="21"/>
        </w:rPr>
      </w:pPr>
    </w:p>
    <w:p w14:paraId="77E7029D">
      <w:pPr>
        <w:spacing w:line="256" w:lineRule="auto"/>
        <w:rPr>
          <w:rFonts w:ascii="Arial"/>
          <w:sz w:val="21"/>
        </w:rPr>
      </w:pPr>
    </w:p>
    <w:p w14:paraId="04DE0F2D">
      <w:pPr>
        <w:spacing w:line="256" w:lineRule="auto"/>
        <w:rPr>
          <w:rFonts w:ascii="Arial"/>
          <w:sz w:val="21"/>
        </w:rPr>
      </w:pPr>
    </w:p>
    <w:p w14:paraId="2C2D5034">
      <w:pPr>
        <w:spacing w:line="256" w:lineRule="auto"/>
        <w:rPr>
          <w:rFonts w:ascii="Arial"/>
          <w:sz w:val="21"/>
        </w:rPr>
      </w:pPr>
    </w:p>
    <w:p w14:paraId="40E42E53">
      <w:pPr>
        <w:spacing w:line="256" w:lineRule="auto"/>
        <w:rPr>
          <w:rFonts w:ascii="Arial"/>
          <w:sz w:val="21"/>
        </w:rPr>
      </w:pPr>
    </w:p>
    <w:p w14:paraId="0D3FBC3F">
      <w:pPr>
        <w:spacing w:line="256" w:lineRule="auto"/>
        <w:rPr>
          <w:rFonts w:ascii="Arial"/>
          <w:sz w:val="21"/>
        </w:rPr>
      </w:pPr>
    </w:p>
    <w:p w14:paraId="5758FF55">
      <w:pPr>
        <w:spacing w:line="256" w:lineRule="auto"/>
        <w:rPr>
          <w:rFonts w:ascii="Arial"/>
          <w:sz w:val="21"/>
        </w:rPr>
      </w:pPr>
    </w:p>
    <w:p w14:paraId="1E210467">
      <w:pPr>
        <w:spacing w:line="256" w:lineRule="auto"/>
        <w:rPr>
          <w:rFonts w:ascii="Arial"/>
          <w:sz w:val="21"/>
        </w:rPr>
      </w:pPr>
    </w:p>
    <w:p w14:paraId="406484BA">
      <w:pPr>
        <w:spacing w:line="256" w:lineRule="auto"/>
        <w:rPr>
          <w:rFonts w:ascii="Arial"/>
          <w:sz w:val="21"/>
        </w:rPr>
      </w:pPr>
    </w:p>
    <w:p w14:paraId="73CD7404">
      <w:pPr>
        <w:spacing w:line="256" w:lineRule="auto"/>
        <w:rPr>
          <w:rFonts w:ascii="Arial"/>
          <w:sz w:val="21"/>
        </w:rPr>
      </w:pPr>
    </w:p>
    <w:p w14:paraId="107D706D">
      <w:pPr>
        <w:spacing w:line="256" w:lineRule="auto"/>
        <w:rPr>
          <w:rFonts w:ascii="Arial"/>
          <w:sz w:val="21"/>
        </w:rPr>
      </w:pPr>
    </w:p>
    <w:p w14:paraId="357342AD">
      <w:pPr>
        <w:spacing w:line="256" w:lineRule="auto"/>
        <w:rPr>
          <w:rFonts w:ascii="Arial"/>
          <w:sz w:val="21"/>
        </w:rPr>
      </w:pPr>
    </w:p>
    <w:p w14:paraId="695774DA">
      <w:pPr>
        <w:pStyle w:val="2"/>
        <w:spacing w:before="101" w:line="227" w:lineRule="auto"/>
        <w:ind w:left="1797"/>
        <w:outlineLvl w:val="0"/>
        <w:rPr>
          <w:sz w:val="31"/>
          <w:szCs w:val="31"/>
        </w:rPr>
      </w:pPr>
      <w:bookmarkStart w:id="110" w:name="bookmark101"/>
      <w:bookmarkEnd w:id="110"/>
      <w:r>
        <w:rPr>
          <w:spacing w:val="8"/>
          <w:sz w:val="31"/>
          <w:szCs w:val="31"/>
        </w:rPr>
        <w:t>第四章  资格预审申请文件格式</w:t>
      </w:r>
    </w:p>
    <w:p w14:paraId="492981D6">
      <w:pPr>
        <w:spacing w:line="227" w:lineRule="auto"/>
        <w:rPr>
          <w:sz w:val="31"/>
          <w:szCs w:val="31"/>
        </w:rPr>
        <w:sectPr>
          <w:footerReference r:id="rId106" w:type="default"/>
          <w:pgSz w:w="11906" w:h="16839"/>
          <w:pgMar w:top="400" w:right="1785" w:bottom="1156" w:left="1785" w:header="0" w:footer="994" w:gutter="0"/>
          <w:cols w:space="720" w:num="1"/>
        </w:sectPr>
      </w:pPr>
    </w:p>
    <w:p w14:paraId="782411D9">
      <w:pPr>
        <w:spacing w:line="250" w:lineRule="auto"/>
        <w:rPr>
          <w:rFonts w:ascii="Arial"/>
          <w:sz w:val="21"/>
        </w:rPr>
      </w:pPr>
    </w:p>
    <w:p w14:paraId="7CB9DA11">
      <w:pPr>
        <w:spacing w:line="250" w:lineRule="auto"/>
        <w:rPr>
          <w:rFonts w:ascii="Arial"/>
          <w:sz w:val="21"/>
        </w:rPr>
      </w:pPr>
    </w:p>
    <w:p w14:paraId="7586B3DC">
      <w:pPr>
        <w:spacing w:line="251" w:lineRule="auto"/>
        <w:rPr>
          <w:rFonts w:ascii="Arial"/>
          <w:sz w:val="21"/>
        </w:rPr>
      </w:pPr>
    </w:p>
    <w:p w14:paraId="50A3E754">
      <w:pPr>
        <w:spacing w:line="251" w:lineRule="auto"/>
        <w:rPr>
          <w:rFonts w:ascii="Arial"/>
          <w:sz w:val="21"/>
        </w:rPr>
      </w:pPr>
    </w:p>
    <w:p w14:paraId="6E47427E">
      <w:pPr>
        <w:spacing w:line="251" w:lineRule="auto"/>
        <w:rPr>
          <w:rFonts w:ascii="Arial"/>
          <w:sz w:val="21"/>
        </w:rPr>
      </w:pPr>
    </w:p>
    <w:p w14:paraId="7E50A1E9">
      <w:pPr>
        <w:spacing w:line="251" w:lineRule="auto"/>
        <w:rPr>
          <w:rFonts w:ascii="Arial"/>
          <w:sz w:val="21"/>
        </w:rPr>
      </w:pPr>
    </w:p>
    <w:p w14:paraId="1A87D8F7">
      <w:pPr>
        <w:spacing w:line="251" w:lineRule="auto"/>
        <w:rPr>
          <w:rFonts w:ascii="Arial"/>
          <w:sz w:val="21"/>
        </w:rPr>
      </w:pPr>
    </w:p>
    <w:p w14:paraId="2F0EBF4B">
      <w:pPr>
        <w:spacing w:line="251" w:lineRule="auto"/>
        <w:rPr>
          <w:rFonts w:ascii="Arial"/>
          <w:sz w:val="21"/>
        </w:rPr>
      </w:pPr>
    </w:p>
    <w:p w14:paraId="2BF5D74F">
      <w:pPr>
        <w:spacing w:line="251" w:lineRule="auto"/>
        <w:rPr>
          <w:rFonts w:ascii="Arial"/>
          <w:sz w:val="21"/>
        </w:rPr>
      </w:pPr>
    </w:p>
    <w:p w14:paraId="5042A74B">
      <w:pPr>
        <w:spacing w:line="251" w:lineRule="auto"/>
        <w:rPr>
          <w:rFonts w:ascii="Arial"/>
          <w:sz w:val="21"/>
        </w:rPr>
      </w:pPr>
    </w:p>
    <w:p w14:paraId="1FA4693C">
      <w:pPr>
        <w:spacing w:line="251" w:lineRule="auto"/>
        <w:rPr>
          <w:rFonts w:ascii="Arial"/>
          <w:sz w:val="21"/>
        </w:rPr>
      </w:pPr>
    </w:p>
    <w:p w14:paraId="5AD42E99">
      <w:pPr>
        <w:spacing w:line="251" w:lineRule="auto"/>
        <w:rPr>
          <w:rFonts w:ascii="Arial"/>
          <w:sz w:val="21"/>
        </w:rPr>
      </w:pPr>
    </w:p>
    <w:p w14:paraId="017D1E8F">
      <w:pPr>
        <w:spacing w:line="251" w:lineRule="auto"/>
        <w:rPr>
          <w:rFonts w:ascii="Arial"/>
          <w:sz w:val="21"/>
        </w:rPr>
      </w:pPr>
    </w:p>
    <w:p w14:paraId="5F44D5AA">
      <w:pPr>
        <w:pStyle w:val="2"/>
        <w:tabs>
          <w:tab w:val="left" w:pos="2273"/>
        </w:tabs>
        <w:spacing w:before="91" w:line="222" w:lineRule="auto"/>
        <w:ind w:left="594"/>
        <w:rPr>
          <w:sz w:val="28"/>
          <w:szCs w:val="28"/>
        </w:rPr>
      </w:pPr>
      <w:r>
        <w:rPr>
          <w:sz w:val="28"/>
          <w:szCs w:val="28"/>
          <w:u w:val="single" w:color="auto"/>
        </w:rPr>
        <w:tab/>
      </w:r>
      <w:r>
        <w:rPr>
          <w:spacing w:val="2"/>
          <w:sz w:val="28"/>
          <w:szCs w:val="28"/>
        </w:rPr>
        <w:t>（项目名称</w:t>
      </w:r>
      <w:r>
        <w:rPr>
          <w:spacing w:val="-14"/>
          <w:sz w:val="28"/>
          <w:szCs w:val="28"/>
        </w:rPr>
        <w:t>）</w:t>
      </w:r>
      <w:r>
        <w:rPr>
          <w:sz w:val="28"/>
          <w:szCs w:val="28"/>
          <w:u w:val="single" w:color="auto"/>
        </w:rPr>
        <w:t xml:space="preserve">     </w:t>
      </w:r>
      <w:r>
        <w:rPr>
          <w:spacing w:val="-14"/>
          <w:sz w:val="28"/>
          <w:szCs w:val="28"/>
        </w:rPr>
        <w:t>（</w:t>
      </w:r>
      <w:r>
        <w:rPr>
          <w:spacing w:val="2"/>
          <w:sz w:val="28"/>
          <w:szCs w:val="28"/>
        </w:rPr>
        <w:t>标段名称）施工招标</w:t>
      </w:r>
    </w:p>
    <w:p w14:paraId="0C202853">
      <w:pPr>
        <w:spacing w:line="250" w:lineRule="auto"/>
        <w:rPr>
          <w:rFonts w:ascii="Arial"/>
          <w:sz w:val="21"/>
        </w:rPr>
      </w:pPr>
    </w:p>
    <w:p w14:paraId="516FEF80">
      <w:pPr>
        <w:spacing w:line="250" w:lineRule="auto"/>
        <w:rPr>
          <w:rFonts w:ascii="Arial"/>
          <w:sz w:val="21"/>
        </w:rPr>
      </w:pPr>
    </w:p>
    <w:p w14:paraId="0A7DDED2">
      <w:pPr>
        <w:spacing w:line="250" w:lineRule="auto"/>
        <w:rPr>
          <w:rFonts w:ascii="Arial"/>
          <w:sz w:val="21"/>
        </w:rPr>
      </w:pPr>
    </w:p>
    <w:p w14:paraId="7F946664">
      <w:pPr>
        <w:spacing w:line="250" w:lineRule="auto"/>
        <w:rPr>
          <w:rFonts w:ascii="Arial"/>
          <w:sz w:val="21"/>
        </w:rPr>
      </w:pPr>
    </w:p>
    <w:p w14:paraId="22BCDFE1">
      <w:pPr>
        <w:pStyle w:val="2"/>
        <w:spacing w:before="139" w:line="225" w:lineRule="auto"/>
        <w:ind w:left="2297"/>
      </w:pPr>
      <w:r>
        <w:rPr>
          <w:spacing w:val="5"/>
        </w:rPr>
        <w:t>资格预审申请文件</w:t>
      </w:r>
    </w:p>
    <w:p w14:paraId="2D95A36C">
      <w:pPr>
        <w:spacing w:line="246" w:lineRule="auto"/>
        <w:rPr>
          <w:rFonts w:ascii="Arial"/>
          <w:sz w:val="21"/>
        </w:rPr>
      </w:pPr>
    </w:p>
    <w:p w14:paraId="2E038418">
      <w:pPr>
        <w:spacing w:line="246" w:lineRule="auto"/>
        <w:rPr>
          <w:rFonts w:ascii="Arial"/>
          <w:sz w:val="21"/>
        </w:rPr>
      </w:pPr>
    </w:p>
    <w:p w14:paraId="3CEECE77">
      <w:pPr>
        <w:spacing w:line="246" w:lineRule="auto"/>
        <w:rPr>
          <w:rFonts w:ascii="Arial"/>
          <w:sz w:val="21"/>
        </w:rPr>
      </w:pPr>
    </w:p>
    <w:p w14:paraId="4587F6D4">
      <w:pPr>
        <w:spacing w:line="246" w:lineRule="auto"/>
        <w:rPr>
          <w:rFonts w:ascii="Arial"/>
          <w:sz w:val="21"/>
        </w:rPr>
      </w:pPr>
    </w:p>
    <w:p w14:paraId="2B732081">
      <w:pPr>
        <w:spacing w:line="246" w:lineRule="auto"/>
        <w:rPr>
          <w:rFonts w:ascii="Arial"/>
          <w:sz w:val="21"/>
        </w:rPr>
      </w:pPr>
    </w:p>
    <w:p w14:paraId="706A6CB8">
      <w:pPr>
        <w:spacing w:line="246" w:lineRule="auto"/>
        <w:rPr>
          <w:rFonts w:ascii="Arial"/>
          <w:sz w:val="21"/>
        </w:rPr>
      </w:pPr>
    </w:p>
    <w:p w14:paraId="4911E150">
      <w:pPr>
        <w:spacing w:line="246" w:lineRule="auto"/>
        <w:rPr>
          <w:rFonts w:ascii="Arial"/>
          <w:sz w:val="21"/>
        </w:rPr>
      </w:pPr>
    </w:p>
    <w:p w14:paraId="572CD4F7">
      <w:pPr>
        <w:spacing w:line="246" w:lineRule="auto"/>
        <w:rPr>
          <w:rFonts w:ascii="Arial"/>
          <w:sz w:val="21"/>
        </w:rPr>
      </w:pPr>
    </w:p>
    <w:p w14:paraId="3D67D755">
      <w:pPr>
        <w:spacing w:line="246" w:lineRule="auto"/>
        <w:rPr>
          <w:rFonts w:ascii="Arial"/>
          <w:sz w:val="21"/>
        </w:rPr>
      </w:pPr>
    </w:p>
    <w:p w14:paraId="1C6F2D7B">
      <w:pPr>
        <w:spacing w:line="246" w:lineRule="auto"/>
        <w:rPr>
          <w:rFonts w:ascii="Arial"/>
          <w:sz w:val="21"/>
        </w:rPr>
      </w:pPr>
    </w:p>
    <w:p w14:paraId="624B5BA6">
      <w:pPr>
        <w:spacing w:line="246" w:lineRule="auto"/>
        <w:rPr>
          <w:rFonts w:ascii="Arial"/>
          <w:sz w:val="21"/>
        </w:rPr>
      </w:pPr>
    </w:p>
    <w:p w14:paraId="41F1086E">
      <w:pPr>
        <w:spacing w:line="246" w:lineRule="auto"/>
        <w:rPr>
          <w:rFonts w:ascii="Arial"/>
          <w:sz w:val="21"/>
        </w:rPr>
      </w:pPr>
    </w:p>
    <w:p w14:paraId="5F04D23C">
      <w:pPr>
        <w:spacing w:line="246" w:lineRule="auto"/>
        <w:rPr>
          <w:rFonts w:ascii="Arial"/>
          <w:sz w:val="21"/>
        </w:rPr>
      </w:pPr>
    </w:p>
    <w:p w14:paraId="6E69D2BB">
      <w:pPr>
        <w:spacing w:line="246" w:lineRule="auto"/>
        <w:rPr>
          <w:rFonts w:ascii="Arial"/>
          <w:sz w:val="21"/>
        </w:rPr>
      </w:pPr>
    </w:p>
    <w:p w14:paraId="1FEBB360">
      <w:pPr>
        <w:spacing w:line="247" w:lineRule="auto"/>
        <w:rPr>
          <w:rFonts w:ascii="Arial"/>
          <w:sz w:val="21"/>
        </w:rPr>
      </w:pPr>
    </w:p>
    <w:p w14:paraId="13492811">
      <w:pPr>
        <w:spacing w:line="247" w:lineRule="auto"/>
        <w:rPr>
          <w:rFonts w:ascii="Arial"/>
          <w:sz w:val="21"/>
        </w:rPr>
      </w:pPr>
    </w:p>
    <w:p w14:paraId="54E8564B">
      <w:pPr>
        <w:spacing w:line="247" w:lineRule="auto"/>
        <w:rPr>
          <w:rFonts w:ascii="Arial"/>
          <w:sz w:val="21"/>
        </w:rPr>
      </w:pPr>
    </w:p>
    <w:p w14:paraId="0099967E">
      <w:pPr>
        <w:spacing w:line="247" w:lineRule="auto"/>
        <w:rPr>
          <w:rFonts w:ascii="Arial"/>
          <w:sz w:val="21"/>
        </w:rPr>
      </w:pPr>
    </w:p>
    <w:p w14:paraId="138087A0">
      <w:pPr>
        <w:spacing w:line="247" w:lineRule="auto"/>
        <w:rPr>
          <w:rFonts w:ascii="Arial"/>
          <w:sz w:val="21"/>
        </w:rPr>
      </w:pPr>
    </w:p>
    <w:p w14:paraId="599D71E3">
      <w:pPr>
        <w:spacing w:line="247" w:lineRule="auto"/>
        <w:rPr>
          <w:rFonts w:ascii="Arial"/>
          <w:sz w:val="21"/>
        </w:rPr>
      </w:pPr>
    </w:p>
    <w:p w14:paraId="5633965F">
      <w:pPr>
        <w:spacing w:line="247" w:lineRule="auto"/>
        <w:rPr>
          <w:rFonts w:ascii="Arial"/>
          <w:sz w:val="21"/>
        </w:rPr>
      </w:pPr>
    </w:p>
    <w:p w14:paraId="5ED8830C">
      <w:pPr>
        <w:spacing w:line="247" w:lineRule="auto"/>
        <w:rPr>
          <w:rFonts w:ascii="Arial"/>
          <w:sz w:val="21"/>
        </w:rPr>
      </w:pPr>
    </w:p>
    <w:p w14:paraId="2273B81E">
      <w:pPr>
        <w:spacing w:line="247" w:lineRule="auto"/>
        <w:rPr>
          <w:rFonts w:ascii="Arial"/>
          <w:sz w:val="21"/>
        </w:rPr>
      </w:pPr>
    </w:p>
    <w:p w14:paraId="41D98492">
      <w:pPr>
        <w:pStyle w:val="2"/>
        <w:spacing w:before="91" w:line="222" w:lineRule="auto"/>
        <w:ind w:left="1104"/>
        <w:rPr>
          <w:sz w:val="28"/>
          <w:szCs w:val="28"/>
        </w:rPr>
      </w:pPr>
      <w:r>
        <w:rPr>
          <w:spacing w:val="-1"/>
          <w:sz w:val="28"/>
          <w:szCs w:val="28"/>
        </w:rPr>
        <w:t>申请人</w:t>
      </w:r>
      <w:r>
        <w:rPr>
          <w:spacing w:val="-13"/>
          <w:sz w:val="28"/>
          <w:szCs w:val="28"/>
        </w:rPr>
        <w:t>：</w:t>
      </w:r>
      <w:r>
        <w:rPr>
          <w:spacing w:val="5"/>
          <w:sz w:val="28"/>
          <w:szCs w:val="28"/>
          <w:u w:val="single" w:color="auto"/>
        </w:rPr>
        <w:t xml:space="preserve">                          </w:t>
      </w:r>
      <w:r>
        <w:rPr>
          <w:spacing w:val="-13"/>
          <w:sz w:val="28"/>
          <w:szCs w:val="28"/>
        </w:rPr>
        <w:t>（</w:t>
      </w:r>
      <w:r>
        <w:rPr>
          <w:spacing w:val="-1"/>
          <w:sz w:val="28"/>
          <w:szCs w:val="28"/>
        </w:rPr>
        <w:t>盖单位章）</w:t>
      </w:r>
    </w:p>
    <w:p w14:paraId="0F1370FF">
      <w:pPr>
        <w:spacing w:line="350" w:lineRule="auto"/>
        <w:rPr>
          <w:rFonts w:ascii="Arial"/>
          <w:sz w:val="21"/>
        </w:rPr>
      </w:pPr>
    </w:p>
    <w:p w14:paraId="732ED13C">
      <w:pPr>
        <w:pStyle w:val="2"/>
        <w:spacing w:before="91" w:line="222" w:lineRule="auto"/>
        <w:ind w:left="1083"/>
        <w:rPr>
          <w:sz w:val="28"/>
          <w:szCs w:val="28"/>
        </w:rPr>
      </w:pPr>
      <w:r>
        <w:rPr>
          <w:spacing w:val="2"/>
          <w:sz w:val="28"/>
          <w:szCs w:val="28"/>
        </w:rPr>
        <w:t>法定代表人</w:t>
      </w:r>
      <w:r>
        <w:rPr>
          <w:spacing w:val="-16"/>
          <w:sz w:val="28"/>
          <w:szCs w:val="28"/>
        </w:rPr>
        <w:t>：</w:t>
      </w:r>
      <w:r>
        <w:rPr>
          <w:spacing w:val="5"/>
          <w:sz w:val="28"/>
          <w:szCs w:val="28"/>
          <w:u w:val="single" w:color="auto"/>
        </w:rPr>
        <w:t xml:space="preserve">                          </w:t>
      </w:r>
      <w:r>
        <w:rPr>
          <w:spacing w:val="-16"/>
          <w:sz w:val="28"/>
          <w:szCs w:val="28"/>
        </w:rPr>
        <w:t>（</w:t>
      </w:r>
      <w:r>
        <w:rPr>
          <w:spacing w:val="2"/>
          <w:sz w:val="28"/>
          <w:szCs w:val="28"/>
        </w:rPr>
        <w:t>签字）</w:t>
      </w:r>
    </w:p>
    <w:p w14:paraId="7EFDA7AC">
      <w:pPr>
        <w:spacing w:line="349" w:lineRule="auto"/>
        <w:rPr>
          <w:rFonts w:ascii="Arial"/>
          <w:sz w:val="21"/>
        </w:rPr>
      </w:pPr>
    </w:p>
    <w:p w14:paraId="3D5EB029">
      <w:pPr>
        <w:pStyle w:val="2"/>
        <w:tabs>
          <w:tab w:val="left" w:pos="3731"/>
        </w:tabs>
        <w:spacing w:before="91" w:line="224" w:lineRule="auto"/>
        <w:ind w:left="2750"/>
        <w:rPr>
          <w:sz w:val="28"/>
          <w:szCs w:val="28"/>
        </w:rPr>
      </w:pPr>
      <w:r>
        <w:rPr>
          <w:sz w:val="28"/>
          <w:szCs w:val="28"/>
          <w:u w:val="single" w:color="auto"/>
        </w:rPr>
        <w:tab/>
      </w:r>
      <w:r>
        <w:rPr>
          <w:spacing w:val="-127"/>
          <w:sz w:val="28"/>
          <w:szCs w:val="28"/>
        </w:rPr>
        <w:t xml:space="preserve"> </w:t>
      </w:r>
      <w:r>
        <w:rPr>
          <w:spacing w:val="-10"/>
          <w:sz w:val="28"/>
          <w:szCs w:val="28"/>
        </w:rPr>
        <w:t>年</w:t>
      </w:r>
      <w:r>
        <w:rPr>
          <w:spacing w:val="27"/>
          <w:sz w:val="28"/>
          <w:szCs w:val="28"/>
          <w:u w:val="single" w:color="auto"/>
        </w:rPr>
        <w:t xml:space="preserve">     </w:t>
      </w:r>
      <w:r>
        <w:rPr>
          <w:spacing w:val="-119"/>
          <w:sz w:val="28"/>
          <w:szCs w:val="28"/>
        </w:rPr>
        <w:t xml:space="preserve"> </w:t>
      </w:r>
      <w:r>
        <w:rPr>
          <w:spacing w:val="-10"/>
          <w:sz w:val="28"/>
          <w:szCs w:val="28"/>
        </w:rPr>
        <w:t>月</w:t>
      </w:r>
      <w:r>
        <w:rPr>
          <w:spacing w:val="27"/>
          <w:sz w:val="28"/>
          <w:szCs w:val="28"/>
          <w:u w:val="single" w:color="auto"/>
        </w:rPr>
        <w:t xml:space="preserve">     </w:t>
      </w:r>
      <w:r>
        <w:rPr>
          <w:spacing w:val="-81"/>
          <w:sz w:val="28"/>
          <w:szCs w:val="28"/>
        </w:rPr>
        <w:t xml:space="preserve"> </w:t>
      </w:r>
      <w:r>
        <w:rPr>
          <w:spacing w:val="-10"/>
          <w:sz w:val="28"/>
          <w:szCs w:val="28"/>
        </w:rPr>
        <w:t>日</w:t>
      </w:r>
    </w:p>
    <w:p w14:paraId="661A622F">
      <w:pPr>
        <w:spacing w:line="224" w:lineRule="auto"/>
        <w:rPr>
          <w:sz w:val="28"/>
          <w:szCs w:val="28"/>
        </w:rPr>
        <w:sectPr>
          <w:footerReference r:id="rId107" w:type="default"/>
          <w:pgSz w:w="11906" w:h="16839"/>
          <w:pgMar w:top="400" w:right="1785" w:bottom="1156" w:left="1785" w:header="0" w:footer="994" w:gutter="0"/>
          <w:cols w:space="720" w:num="1"/>
        </w:sectPr>
      </w:pPr>
    </w:p>
    <w:p w14:paraId="66A185EB">
      <w:pPr>
        <w:spacing w:line="250" w:lineRule="auto"/>
        <w:rPr>
          <w:rFonts w:ascii="Arial"/>
          <w:sz w:val="21"/>
        </w:rPr>
      </w:pPr>
    </w:p>
    <w:p w14:paraId="6944A9FD">
      <w:pPr>
        <w:spacing w:line="250" w:lineRule="auto"/>
        <w:rPr>
          <w:rFonts w:ascii="Arial"/>
          <w:sz w:val="21"/>
        </w:rPr>
      </w:pPr>
    </w:p>
    <w:p w14:paraId="46E42BC8">
      <w:pPr>
        <w:spacing w:line="250" w:lineRule="auto"/>
        <w:rPr>
          <w:rFonts w:ascii="Arial"/>
          <w:sz w:val="21"/>
        </w:rPr>
      </w:pPr>
    </w:p>
    <w:p w14:paraId="34FA6912">
      <w:pPr>
        <w:spacing w:line="250" w:lineRule="auto"/>
        <w:rPr>
          <w:rFonts w:ascii="Arial"/>
          <w:sz w:val="21"/>
        </w:rPr>
      </w:pPr>
    </w:p>
    <w:p w14:paraId="0A73F18B">
      <w:pPr>
        <w:pStyle w:val="2"/>
        <w:spacing w:before="91" w:line="222" w:lineRule="auto"/>
        <w:ind w:left="3792"/>
        <w:outlineLvl w:val="1"/>
        <w:rPr>
          <w:sz w:val="28"/>
          <w:szCs w:val="28"/>
        </w:rPr>
      </w:pPr>
      <w:bookmarkStart w:id="111" w:name="bookmark102"/>
      <w:bookmarkEnd w:id="111"/>
      <w:r>
        <w:rPr>
          <w:spacing w:val="-23"/>
          <w:sz w:val="28"/>
          <w:szCs w:val="28"/>
        </w:rPr>
        <w:t>目录</w:t>
      </w:r>
    </w:p>
    <w:p w14:paraId="57187A87">
      <w:pPr>
        <w:spacing w:before="156" w:line="228" w:lineRule="auto"/>
        <w:ind w:left="63"/>
        <w:rPr>
          <w:rFonts w:ascii="宋体" w:hAnsi="宋体" w:eastAsia="宋体" w:cs="宋体"/>
          <w:sz w:val="20"/>
          <w:szCs w:val="20"/>
        </w:rPr>
      </w:pPr>
      <w:r>
        <w:rPr>
          <w:rFonts w:ascii="宋体" w:hAnsi="宋体" w:eastAsia="宋体" w:cs="宋体"/>
          <w:spacing w:val="8"/>
          <w:sz w:val="20"/>
          <w:szCs w:val="20"/>
        </w:rPr>
        <w:t>一、资格预审申请函</w:t>
      </w:r>
    </w:p>
    <w:p w14:paraId="2C434FB8">
      <w:pPr>
        <w:spacing w:before="192" w:line="228" w:lineRule="auto"/>
        <w:ind w:left="63"/>
        <w:rPr>
          <w:rFonts w:ascii="宋体" w:hAnsi="宋体" w:eastAsia="宋体" w:cs="宋体"/>
          <w:sz w:val="20"/>
          <w:szCs w:val="20"/>
        </w:rPr>
      </w:pPr>
      <w:r>
        <w:rPr>
          <w:rFonts w:ascii="宋体" w:hAnsi="宋体" w:eastAsia="宋体" w:cs="宋体"/>
          <w:spacing w:val="8"/>
          <w:sz w:val="20"/>
          <w:szCs w:val="20"/>
        </w:rPr>
        <w:t>二、法定代表人身份证明</w:t>
      </w:r>
    </w:p>
    <w:p w14:paraId="30BB0D3B">
      <w:pPr>
        <w:spacing w:before="192" w:line="227" w:lineRule="auto"/>
        <w:ind w:left="60"/>
        <w:rPr>
          <w:rFonts w:ascii="宋体" w:hAnsi="宋体" w:eastAsia="宋体" w:cs="宋体"/>
          <w:sz w:val="20"/>
          <w:szCs w:val="20"/>
        </w:rPr>
      </w:pPr>
      <w:r>
        <w:rPr>
          <w:rFonts w:ascii="宋体" w:hAnsi="宋体" w:eastAsia="宋体" w:cs="宋体"/>
          <w:spacing w:val="8"/>
          <w:sz w:val="20"/>
          <w:szCs w:val="20"/>
        </w:rPr>
        <w:t>三、联合体协议书（如有）</w:t>
      </w:r>
    </w:p>
    <w:sdt>
      <w:sdtPr>
        <w:rPr>
          <w:rFonts w:ascii="宋体" w:hAnsi="宋体" w:eastAsia="宋体" w:cs="宋体"/>
          <w:sz w:val="20"/>
          <w:szCs w:val="20"/>
        </w:rPr>
        <w:id w:val="147473194"/>
        <w:docPartObj>
          <w:docPartGallery w:val="Table of Contents"/>
          <w:docPartUnique/>
        </w:docPartObj>
      </w:sdtPr>
      <w:sdtEndPr>
        <w:rPr>
          <w:rFonts w:ascii="宋体" w:hAnsi="宋体" w:eastAsia="宋体" w:cs="宋体"/>
          <w:sz w:val="20"/>
          <w:szCs w:val="20"/>
        </w:rPr>
      </w:sdtEndPr>
      <w:sdtContent>
        <w:p w14:paraId="6137B4E3">
          <w:pPr>
            <w:spacing w:before="195" w:line="227" w:lineRule="auto"/>
            <w:ind w:left="80"/>
            <w:rPr>
              <w:rFonts w:ascii="宋体" w:hAnsi="宋体" w:eastAsia="宋体" w:cs="宋体"/>
              <w:sz w:val="20"/>
              <w:szCs w:val="20"/>
            </w:rPr>
          </w:pPr>
          <w:r>
            <w:rPr>
              <w:rFonts w:ascii="宋体" w:hAnsi="宋体" w:eastAsia="宋体" w:cs="宋体"/>
              <w:spacing w:val="6"/>
              <w:sz w:val="20"/>
              <w:szCs w:val="20"/>
            </w:rPr>
            <w:t>四、分包意向协议书</w:t>
          </w:r>
        </w:p>
        <w:p w14:paraId="033EEEF9">
          <w:pPr>
            <w:spacing w:before="193" w:line="228" w:lineRule="auto"/>
            <w:ind w:left="63"/>
            <w:rPr>
              <w:rFonts w:ascii="宋体" w:hAnsi="宋体" w:eastAsia="宋体" w:cs="宋体"/>
              <w:sz w:val="20"/>
              <w:szCs w:val="20"/>
            </w:rPr>
          </w:pPr>
          <w:r>
            <w:rPr>
              <w:rFonts w:ascii="宋体" w:hAnsi="宋体" w:eastAsia="宋体" w:cs="宋体"/>
              <w:spacing w:val="8"/>
              <w:sz w:val="20"/>
              <w:szCs w:val="20"/>
            </w:rPr>
            <w:t>五、中小企业声明函</w:t>
          </w:r>
        </w:p>
        <w:p w14:paraId="50D224CD">
          <w:pPr>
            <w:spacing w:before="192" w:line="227" w:lineRule="auto"/>
            <w:ind w:left="62"/>
            <w:rPr>
              <w:rFonts w:ascii="宋体" w:hAnsi="宋体" w:eastAsia="宋体" w:cs="宋体"/>
              <w:sz w:val="20"/>
              <w:szCs w:val="20"/>
            </w:rPr>
          </w:pPr>
          <w:r>
            <w:rPr>
              <w:rFonts w:ascii="宋体" w:hAnsi="宋体" w:eastAsia="宋体" w:cs="宋体"/>
              <w:spacing w:val="3"/>
              <w:sz w:val="20"/>
              <w:szCs w:val="20"/>
            </w:rPr>
            <w:t>六、</w:t>
          </w:r>
          <w:r>
            <w:rPr>
              <w:rFonts w:ascii="宋体" w:hAnsi="宋体" w:eastAsia="宋体" w:cs="宋体"/>
              <w:spacing w:val="-49"/>
              <w:sz w:val="20"/>
              <w:szCs w:val="20"/>
            </w:rPr>
            <w:t xml:space="preserve"> </w:t>
          </w:r>
          <w:r>
            <w:rPr>
              <w:rFonts w:ascii="宋体" w:hAnsi="宋体" w:eastAsia="宋体" w:cs="宋体"/>
              <w:spacing w:val="3"/>
              <w:sz w:val="20"/>
              <w:szCs w:val="20"/>
            </w:rPr>
            <w:t>申请人基本情况</w:t>
          </w:r>
        </w:p>
      </w:sdtContent>
    </w:sdt>
    <w:p w14:paraId="523DA8BD">
      <w:pPr>
        <w:spacing w:before="196" w:line="227" w:lineRule="auto"/>
        <w:ind w:left="385"/>
        <w:rPr>
          <w:rFonts w:ascii="宋体" w:hAnsi="宋体" w:eastAsia="宋体" w:cs="宋体"/>
          <w:sz w:val="20"/>
          <w:szCs w:val="20"/>
        </w:rPr>
      </w:pPr>
      <w:r>
        <w:rPr>
          <w:rFonts w:ascii="宋体" w:hAnsi="宋体" w:eastAsia="宋体" w:cs="宋体"/>
          <w:spacing w:val="4"/>
          <w:sz w:val="20"/>
          <w:szCs w:val="20"/>
        </w:rPr>
        <w:t>（一）</w:t>
      </w:r>
      <w:r>
        <w:rPr>
          <w:rFonts w:ascii="宋体" w:hAnsi="宋体" w:eastAsia="宋体" w:cs="宋体"/>
          <w:spacing w:val="-54"/>
          <w:sz w:val="20"/>
          <w:szCs w:val="20"/>
        </w:rPr>
        <w:t xml:space="preserve"> </w:t>
      </w:r>
      <w:r>
        <w:rPr>
          <w:rFonts w:ascii="宋体" w:hAnsi="宋体" w:eastAsia="宋体" w:cs="宋体"/>
          <w:spacing w:val="4"/>
          <w:sz w:val="20"/>
          <w:szCs w:val="20"/>
        </w:rPr>
        <w:t>申请人基本情况表</w:t>
      </w:r>
    </w:p>
    <w:p w14:paraId="3D988063">
      <w:pPr>
        <w:spacing w:before="193" w:line="228" w:lineRule="auto"/>
        <w:ind w:left="385"/>
        <w:rPr>
          <w:rFonts w:ascii="宋体" w:hAnsi="宋体" w:eastAsia="宋体" w:cs="宋体"/>
          <w:sz w:val="20"/>
          <w:szCs w:val="20"/>
        </w:rPr>
      </w:pPr>
      <w:r>
        <w:rPr>
          <w:rFonts w:ascii="宋体" w:hAnsi="宋体" w:eastAsia="宋体" w:cs="宋体"/>
          <w:spacing w:val="8"/>
          <w:sz w:val="20"/>
          <w:szCs w:val="20"/>
        </w:rPr>
        <w:t>（二）关联单位情况说明</w:t>
      </w:r>
    </w:p>
    <w:p w14:paraId="72E7264C">
      <w:pPr>
        <w:spacing w:before="192" w:line="228" w:lineRule="auto"/>
        <w:ind w:left="385"/>
        <w:rPr>
          <w:rFonts w:ascii="宋体" w:hAnsi="宋体" w:eastAsia="宋体" w:cs="宋体"/>
          <w:sz w:val="20"/>
          <w:szCs w:val="20"/>
        </w:rPr>
      </w:pPr>
      <w:r>
        <w:rPr>
          <w:rFonts w:ascii="宋体" w:hAnsi="宋体" w:eastAsia="宋体" w:cs="宋体"/>
          <w:spacing w:val="8"/>
          <w:sz w:val="20"/>
          <w:szCs w:val="20"/>
        </w:rPr>
        <w:t>（三）建筑业企业信息登记</w:t>
      </w:r>
    </w:p>
    <w:p w14:paraId="32BA55D8">
      <w:pPr>
        <w:spacing w:before="195" w:line="227" w:lineRule="auto"/>
        <w:ind w:left="385"/>
        <w:rPr>
          <w:rFonts w:ascii="宋体" w:hAnsi="宋体" w:eastAsia="宋体" w:cs="宋体"/>
          <w:sz w:val="20"/>
          <w:szCs w:val="20"/>
        </w:rPr>
      </w:pPr>
      <w:r>
        <w:rPr>
          <w:rFonts w:ascii="宋体" w:hAnsi="宋体" w:eastAsia="宋体" w:cs="宋体"/>
          <w:spacing w:val="8"/>
          <w:sz w:val="20"/>
          <w:szCs w:val="20"/>
        </w:rPr>
        <w:t>（四）项目管理机构主要人员表</w:t>
      </w:r>
    </w:p>
    <w:p w14:paraId="74D9135D">
      <w:pPr>
        <w:spacing w:before="193" w:line="227" w:lineRule="auto"/>
        <w:ind w:left="385"/>
        <w:rPr>
          <w:rFonts w:ascii="宋体" w:hAnsi="宋体" w:eastAsia="宋体" w:cs="宋体"/>
          <w:sz w:val="20"/>
          <w:szCs w:val="20"/>
        </w:rPr>
      </w:pPr>
      <w:r>
        <w:rPr>
          <w:rFonts w:ascii="宋体" w:hAnsi="宋体" w:eastAsia="宋体" w:cs="宋体"/>
          <w:spacing w:val="7"/>
          <w:sz w:val="20"/>
          <w:szCs w:val="20"/>
        </w:rPr>
        <w:t>（五）项目经理简历表</w:t>
      </w:r>
    </w:p>
    <w:p w14:paraId="0218167F">
      <w:pPr>
        <w:spacing w:before="194" w:line="227" w:lineRule="auto"/>
        <w:ind w:left="385"/>
        <w:rPr>
          <w:rFonts w:ascii="宋体" w:hAnsi="宋体" w:eastAsia="宋体" w:cs="宋体"/>
          <w:sz w:val="20"/>
          <w:szCs w:val="20"/>
        </w:rPr>
      </w:pPr>
      <w:r>
        <w:rPr>
          <w:rFonts w:ascii="宋体" w:hAnsi="宋体" w:eastAsia="宋体" w:cs="宋体"/>
          <w:spacing w:val="6"/>
          <w:sz w:val="20"/>
          <w:szCs w:val="20"/>
        </w:rPr>
        <w:t>（六）承诺书</w:t>
      </w:r>
    </w:p>
    <w:p w14:paraId="5622D123">
      <w:pPr>
        <w:spacing w:before="195" w:line="227" w:lineRule="auto"/>
        <w:ind w:left="385"/>
        <w:rPr>
          <w:rFonts w:ascii="宋体" w:hAnsi="宋体" w:eastAsia="宋体" w:cs="宋体"/>
          <w:sz w:val="20"/>
          <w:szCs w:val="20"/>
        </w:rPr>
      </w:pPr>
      <w:r>
        <w:rPr>
          <w:rFonts w:ascii="宋体" w:hAnsi="宋体" w:eastAsia="宋体" w:cs="宋体"/>
          <w:spacing w:val="8"/>
          <w:sz w:val="20"/>
          <w:szCs w:val="20"/>
        </w:rPr>
        <w:t>（七）其他主要项目管理人员简历表</w:t>
      </w:r>
    </w:p>
    <w:p w14:paraId="5355EAB6">
      <w:pPr>
        <w:spacing w:before="193" w:line="227" w:lineRule="auto"/>
        <w:ind w:left="385"/>
        <w:rPr>
          <w:rFonts w:ascii="宋体" w:hAnsi="宋体" w:eastAsia="宋体" w:cs="宋体"/>
          <w:sz w:val="20"/>
          <w:szCs w:val="20"/>
        </w:rPr>
      </w:pPr>
      <w:r>
        <w:rPr>
          <w:rFonts w:ascii="宋体" w:hAnsi="宋体" w:eastAsia="宋体" w:cs="宋体"/>
          <w:spacing w:val="8"/>
          <w:sz w:val="20"/>
          <w:szCs w:val="20"/>
        </w:rPr>
        <w:t>（八）拟投入主要施工机械设备情况表</w:t>
      </w:r>
    </w:p>
    <w:p w14:paraId="56D73FB9">
      <w:pPr>
        <w:spacing w:before="193" w:line="228" w:lineRule="auto"/>
        <w:ind w:left="59"/>
        <w:rPr>
          <w:rFonts w:ascii="宋体" w:hAnsi="宋体" w:eastAsia="宋体" w:cs="宋体"/>
          <w:sz w:val="20"/>
          <w:szCs w:val="20"/>
        </w:rPr>
      </w:pPr>
      <w:r>
        <w:rPr>
          <w:rFonts w:ascii="宋体" w:hAnsi="宋体" w:eastAsia="宋体" w:cs="宋体"/>
          <w:spacing w:val="5"/>
          <w:sz w:val="20"/>
          <w:szCs w:val="20"/>
        </w:rPr>
        <w:t>七、近</w:t>
      </w:r>
      <w:r>
        <w:rPr>
          <w:rFonts w:ascii="宋体" w:hAnsi="宋体" w:eastAsia="宋体" w:cs="宋体"/>
          <w:spacing w:val="-28"/>
          <w:sz w:val="20"/>
          <w:szCs w:val="20"/>
        </w:rPr>
        <w:t xml:space="preserve"> </w:t>
      </w:r>
      <w:r>
        <w:rPr>
          <w:rFonts w:ascii="宋体" w:hAnsi="宋体" w:eastAsia="宋体" w:cs="宋体"/>
          <w:spacing w:val="5"/>
          <w:sz w:val="20"/>
          <w:szCs w:val="20"/>
        </w:rPr>
        <w:t>3</w:t>
      </w:r>
      <w:r>
        <w:rPr>
          <w:rFonts w:ascii="宋体" w:hAnsi="宋体" w:eastAsia="宋体" w:cs="宋体"/>
          <w:spacing w:val="-37"/>
          <w:sz w:val="20"/>
          <w:szCs w:val="20"/>
        </w:rPr>
        <w:t xml:space="preserve"> </w:t>
      </w:r>
      <w:r>
        <w:rPr>
          <w:rFonts w:ascii="宋体" w:hAnsi="宋体" w:eastAsia="宋体" w:cs="宋体"/>
          <w:spacing w:val="5"/>
          <w:sz w:val="20"/>
          <w:szCs w:val="20"/>
        </w:rPr>
        <w:t>年财务状况</w:t>
      </w:r>
    </w:p>
    <w:p w14:paraId="330EA181">
      <w:pPr>
        <w:spacing w:before="195" w:line="228" w:lineRule="auto"/>
        <w:ind w:left="385"/>
        <w:rPr>
          <w:rFonts w:ascii="宋体" w:hAnsi="宋体" w:eastAsia="宋体" w:cs="宋体"/>
          <w:sz w:val="20"/>
          <w:szCs w:val="20"/>
        </w:rPr>
      </w:pPr>
      <w:r>
        <w:rPr>
          <w:rFonts w:ascii="宋体" w:hAnsi="宋体" w:eastAsia="宋体" w:cs="宋体"/>
          <w:spacing w:val="5"/>
          <w:sz w:val="20"/>
          <w:szCs w:val="20"/>
        </w:rPr>
        <w:t>（一）近</w:t>
      </w:r>
      <w:r>
        <w:rPr>
          <w:rFonts w:ascii="宋体" w:hAnsi="宋体" w:eastAsia="宋体" w:cs="宋体"/>
          <w:spacing w:val="-29"/>
          <w:sz w:val="20"/>
          <w:szCs w:val="20"/>
        </w:rPr>
        <w:t xml:space="preserve"> </w:t>
      </w:r>
      <w:r>
        <w:rPr>
          <w:rFonts w:ascii="宋体" w:hAnsi="宋体" w:eastAsia="宋体" w:cs="宋体"/>
          <w:spacing w:val="5"/>
          <w:sz w:val="20"/>
          <w:szCs w:val="20"/>
        </w:rPr>
        <w:t>3</w:t>
      </w:r>
      <w:r>
        <w:rPr>
          <w:rFonts w:ascii="宋体" w:hAnsi="宋体" w:eastAsia="宋体" w:cs="宋体"/>
          <w:spacing w:val="-37"/>
          <w:sz w:val="20"/>
          <w:szCs w:val="20"/>
        </w:rPr>
        <w:t xml:space="preserve"> </w:t>
      </w:r>
      <w:r>
        <w:rPr>
          <w:rFonts w:ascii="宋体" w:hAnsi="宋体" w:eastAsia="宋体" w:cs="宋体"/>
          <w:spacing w:val="5"/>
          <w:sz w:val="20"/>
          <w:szCs w:val="20"/>
        </w:rPr>
        <w:t>年财务状况表</w:t>
      </w:r>
    </w:p>
    <w:p w14:paraId="29974BC2">
      <w:pPr>
        <w:spacing w:before="193" w:line="227" w:lineRule="auto"/>
        <w:ind w:left="385"/>
        <w:rPr>
          <w:rFonts w:ascii="宋体" w:hAnsi="宋体" w:eastAsia="宋体" w:cs="宋体"/>
          <w:sz w:val="20"/>
          <w:szCs w:val="20"/>
        </w:rPr>
      </w:pPr>
      <w:r>
        <w:rPr>
          <w:rFonts w:ascii="宋体" w:hAnsi="宋体" w:eastAsia="宋体" w:cs="宋体"/>
          <w:spacing w:val="8"/>
          <w:sz w:val="20"/>
          <w:szCs w:val="20"/>
        </w:rPr>
        <w:t>（二）拟投入的流动资金函（格式）</w:t>
      </w:r>
    </w:p>
    <w:p w14:paraId="6CA905FC">
      <w:pPr>
        <w:spacing w:before="193" w:line="228" w:lineRule="auto"/>
        <w:ind w:left="63"/>
        <w:rPr>
          <w:rFonts w:ascii="宋体" w:hAnsi="宋体" w:eastAsia="宋体" w:cs="宋体"/>
          <w:sz w:val="20"/>
          <w:szCs w:val="20"/>
        </w:rPr>
      </w:pPr>
      <w:r>
        <w:rPr>
          <w:rFonts w:ascii="宋体" w:hAnsi="宋体" w:eastAsia="宋体" w:cs="宋体"/>
          <w:spacing w:val="7"/>
          <w:sz w:val="20"/>
          <w:szCs w:val="20"/>
        </w:rPr>
        <w:t>八、近</w:t>
      </w:r>
      <w:r>
        <w:rPr>
          <w:rFonts w:ascii="宋体" w:hAnsi="宋体" w:eastAsia="宋体" w:cs="宋体"/>
          <w:spacing w:val="-36"/>
          <w:sz w:val="20"/>
          <w:szCs w:val="20"/>
        </w:rPr>
        <w:t xml:space="preserve"> </w:t>
      </w:r>
      <w:r>
        <w:rPr>
          <w:rFonts w:ascii="宋体" w:hAnsi="宋体" w:eastAsia="宋体" w:cs="宋体"/>
          <w:spacing w:val="7"/>
          <w:sz w:val="20"/>
          <w:szCs w:val="20"/>
        </w:rPr>
        <w:t>5</w:t>
      </w:r>
      <w:r>
        <w:rPr>
          <w:rFonts w:ascii="宋体" w:hAnsi="宋体" w:eastAsia="宋体" w:cs="宋体"/>
          <w:spacing w:val="-37"/>
          <w:sz w:val="20"/>
          <w:szCs w:val="20"/>
        </w:rPr>
        <w:t xml:space="preserve"> </w:t>
      </w:r>
      <w:r>
        <w:rPr>
          <w:rFonts w:ascii="宋体" w:hAnsi="宋体" w:eastAsia="宋体" w:cs="宋体"/>
          <w:spacing w:val="7"/>
          <w:sz w:val="20"/>
          <w:szCs w:val="20"/>
        </w:rPr>
        <w:t>年完成的类似项目情况</w:t>
      </w:r>
    </w:p>
    <w:p w14:paraId="356FD4B2">
      <w:pPr>
        <w:spacing w:before="194" w:line="228" w:lineRule="auto"/>
        <w:ind w:left="385"/>
        <w:rPr>
          <w:rFonts w:ascii="宋体" w:hAnsi="宋体" w:eastAsia="宋体" w:cs="宋体"/>
          <w:sz w:val="20"/>
          <w:szCs w:val="20"/>
        </w:rPr>
      </w:pPr>
      <w:r>
        <w:rPr>
          <w:rFonts w:ascii="宋体" w:hAnsi="宋体" w:eastAsia="宋体" w:cs="宋体"/>
          <w:spacing w:val="6"/>
          <w:sz w:val="20"/>
          <w:szCs w:val="20"/>
        </w:rPr>
        <w:t>（一）近</w:t>
      </w:r>
      <w:r>
        <w:rPr>
          <w:rFonts w:ascii="宋体" w:hAnsi="宋体" w:eastAsia="宋体" w:cs="宋体"/>
          <w:spacing w:val="-19"/>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年完成的类似项目汇总表</w:t>
      </w:r>
    </w:p>
    <w:p w14:paraId="001E81DD">
      <w:pPr>
        <w:spacing w:before="192" w:line="228" w:lineRule="auto"/>
        <w:ind w:left="385"/>
        <w:rPr>
          <w:rFonts w:ascii="宋体" w:hAnsi="宋体" w:eastAsia="宋体" w:cs="宋体"/>
          <w:sz w:val="20"/>
          <w:szCs w:val="20"/>
        </w:rPr>
      </w:pPr>
      <w:r>
        <w:rPr>
          <w:rFonts w:ascii="宋体" w:hAnsi="宋体" w:eastAsia="宋体" w:cs="宋体"/>
          <w:spacing w:val="6"/>
          <w:sz w:val="20"/>
          <w:szCs w:val="20"/>
        </w:rPr>
        <w:t>（二）近</w:t>
      </w:r>
      <w:r>
        <w:rPr>
          <w:rFonts w:ascii="宋体" w:hAnsi="宋体" w:eastAsia="宋体" w:cs="宋体"/>
          <w:spacing w:val="-19"/>
          <w:sz w:val="20"/>
          <w:szCs w:val="20"/>
        </w:rPr>
        <w:t xml:space="preserve"> </w:t>
      </w:r>
      <w:r>
        <w:rPr>
          <w:rFonts w:ascii="宋体" w:hAnsi="宋体" w:eastAsia="宋体" w:cs="宋体"/>
          <w:spacing w:val="6"/>
          <w:sz w:val="20"/>
          <w:szCs w:val="20"/>
        </w:rPr>
        <w:t>5</w:t>
      </w:r>
      <w:r>
        <w:rPr>
          <w:rFonts w:ascii="宋体" w:hAnsi="宋体" w:eastAsia="宋体" w:cs="宋体"/>
          <w:spacing w:val="-37"/>
          <w:sz w:val="20"/>
          <w:szCs w:val="20"/>
        </w:rPr>
        <w:t xml:space="preserve"> </w:t>
      </w:r>
      <w:r>
        <w:rPr>
          <w:rFonts w:ascii="宋体" w:hAnsi="宋体" w:eastAsia="宋体" w:cs="宋体"/>
          <w:spacing w:val="6"/>
          <w:sz w:val="20"/>
          <w:szCs w:val="20"/>
        </w:rPr>
        <w:t>年完成的类似项目情况表</w:t>
      </w:r>
    </w:p>
    <w:p w14:paraId="0F737A39">
      <w:pPr>
        <w:spacing w:before="193" w:line="228" w:lineRule="auto"/>
        <w:ind w:left="65"/>
        <w:rPr>
          <w:rFonts w:ascii="宋体" w:hAnsi="宋体" w:eastAsia="宋体" w:cs="宋体"/>
          <w:sz w:val="20"/>
          <w:szCs w:val="20"/>
        </w:rPr>
      </w:pPr>
      <w:r>
        <w:rPr>
          <w:rFonts w:ascii="宋体" w:hAnsi="宋体" w:eastAsia="宋体" w:cs="宋体"/>
          <w:spacing w:val="9"/>
          <w:sz w:val="20"/>
          <w:szCs w:val="20"/>
        </w:rPr>
        <w:t>九、正在施工的和新承接的项目情况</w:t>
      </w:r>
    </w:p>
    <w:p w14:paraId="03660FB3">
      <w:pPr>
        <w:spacing w:before="194" w:line="228" w:lineRule="auto"/>
        <w:ind w:left="385"/>
        <w:rPr>
          <w:rFonts w:ascii="宋体" w:hAnsi="宋体" w:eastAsia="宋体" w:cs="宋体"/>
          <w:sz w:val="20"/>
          <w:szCs w:val="20"/>
        </w:rPr>
      </w:pPr>
      <w:r>
        <w:rPr>
          <w:rFonts w:ascii="宋体" w:hAnsi="宋体" w:eastAsia="宋体" w:cs="宋体"/>
          <w:spacing w:val="8"/>
          <w:sz w:val="20"/>
          <w:szCs w:val="20"/>
        </w:rPr>
        <w:t>（一）正在施工的和新承接的项目汇总表</w:t>
      </w:r>
    </w:p>
    <w:p w14:paraId="61B35DCE">
      <w:pPr>
        <w:spacing w:before="192" w:line="228" w:lineRule="auto"/>
        <w:ind w:left="385"/>
        <w:rPr>
          <w:rFonts w:ascii="宋体" w:hAnsi="宋体" w:eastAsia="宋体" w:cs="宋体"/>
          <w:sz w:val="20"/>
          <w:szCs w:val="20"/>
        </w:rPr>
      </w:pPr>
      <w:r>
        <w:rPr>
          <w:rFonts w:ascii="宋体" w:hAnsi="宋体" w:eastAsia="宋体" w:cs="宋体"/>
          <w:spacing w:val="8"/>
          <w:sz w:val="20"/>
          <w:szCs w:val="20"/>
        </w:rPr>
        <w:t>（二）正在施工的和新承接的项目情况表</w:t>
      </w:r>
    </w:p>
    <w:p w14:paraId="44B9CE92">
      <w:pPr>
        <w:spacing w:before="193" w:line="227" w:lineRule="auto"/>
        <w:ind w:left="61"/>
        <w:rPr>
          <w:rFonts w:ascii="宋体" w:hAnsi="宋体" w:eastAsia="宋体" w:cs="宋体"/>
          <w:sz w:val="20"/>
          <w:szCs w:val="20"/>
        </w:rPr>
      </w:pPr>
      <w:r>
        <w:rPr>
          <w:rFonts w:ascii="宋体" w:hAnsi="宋体" w:eastAsia="宋体" w:cs="宋体"/>
          <w:spacing w:val="8"/>
          <w:sz w:val="20"/>
          <w:szCs w:val="20"/>
        </w:rPr>
        <w:t>十、企业信誉情况</w:t>
      </w:r>
    </w:p>
    <w:p w14:paraId="62D8BB56">
      <w:pPr>
        <w:spacing w:before="196" w:line="227" w:lineRule="auto"/>
        <w:ind w:left="385"/>
        <w:rPr>
          <w:rFonts w:ascii="宋体" w:hAnsi="宋体" w:eastAsia="宋体" w:cs="宋体"/>
          <w:sz w:val="20"/>
          <w:szCs w:val="20"/>
        </w:rPr>
      </w:pPr>
      <w:r>
        <w:rPr>
          <w:rFonts w:ascii="宋体" w:hAnsi="宋体" w:eastAsia="宋体" w:cs="宋体"/>
          <w:spacing w:val="7"/>
          <w:sz w:val="20"/>
          <w:szCs w:val="20"/>
        </w:rPr>
        <w:t>（一）企业信誉声明</w:t>
      </w:r>
    </w:p>
    <w:p w14:paraId="2345CE02">
      <w:pPr>
        <w:spacing w:before="193" w:line="228" w:lineRule="auto"/>
        <w:ind w:left="385"/>
        <w:rPr>
          <w:rFonts w:ascii="宋体" w:hAnsi="宋体" w:eastAsia="宋体" w:cs="宋体"/>
          <w:sz w:val="20"/>
          <w:szCs w:val="20"/>
        </w:rPr>
      </w:pPr>
      <w:r>
        <w:rPr>
          <w:rFonts w:ascii="宋体" w:hAnsi="宋体" w:eastAsia="宋体" w:cs="宋体"/>
          <w:spacing w:val="6"/>
          <w:sz w:val="20"/>
          <w:szCs w:val="20"/>
        </w:rPr>
        <w:t>（二）近</w:t>
      </w:r>
      <w:r>
        <w:rPr>
          <w:rFonts w:ascii="宋体" w:hAnsi="宋体" w:eastAsia="宋体" w:cs="宋体"/>
          <w:spacing w:val="-19"/>
          <w:sz w:val="20"/>
          <w:szCs w:val="20"/>
        </w:rPr>
        <w:t xml:space="preserve"> </w:t>
      </w:r>
      <w:r>
        <w:rPr>
          <w:rFonts w:ascii="宋体" w:hAnsi="宋体" w:eastAsia="宋体" w:cs="宋体"/>
          <w:spacing w:val="6"/>
          <w:sz w:val="20"/>
          <w:szCs w:val="20"/>
        </w:rPr>
        <w:t>3</w:t>
      </w:r>
      <w:r>
        <w:rPr>
          <w:rFonts w:ascii="宋体" w:hAnsi="宋体" w:eastAsia="宋体" w:cs="宋体"/>
          <w:spacing w:val="-37"/>
          <w:sz w:val="20"/>
          <w:szCs w:val="20"/>
        </w:rPr>
        <w:t xml:space="preserve"> </w:t>
      </w:r>
      <w:r>
        <w:rPr>
          <w:rFonts w:ascii="宋体" w:hAnsi="宋体" w:eastAsia="宋体" w:cs="宋体"/>
          <w:spacing w:val="6"/>
          <w:sz w:val="20"/>
          <w:szCs w:val="20"/>
        </w:rPr>
        <w:t>年发生的诉讼和仲裁情况</w:t>
      </w:r>
    </w:p>
    <w:p w14:paraId="40D709E3">
      <w:pPr>
        <w:spacing w:before="192" w:line="228" w:lineRule="auto"/>
        <w:ind w:left="385"/>
        <w:rPr>
          <w:rFonts w:ascii="宋体" w:hAnsi="宋体" w:eastAsia="宋体" w:cs="宋体"/>
          <w:sz w:val="20"/>
          <w:szCs w:val="20"/>
        </w:rPr>
      </w:pPr>
      <w:r>
        <w:rPr>
          <w:rFonts w:ascii="宋体" w:hAnsi="宋体" w:eastAsia="宋体" w:cs="宋体"/>
          <w:spacing w:val="6"/>
          <w:sz w:val="20"/>
          <w:szCs w:val="20"/>
        </w:rPr>
        <w:t>（三）近</w:t>
      </w:r>
      <w:r>
        <w:rPr>
          <w:rFonts w:ascii="宋体" w:hAnsi="宋体" w:eastAsia="宋体" w:cs="宋体"/>
          <w:spacing w:val="-18"/>
          <w:sz w:val="20"/>
          <w:szCs w:val="20"/>
        </w:rPr>
        <w:t xml:space="preserve"> </w:t>
      </w:r>
      <w:r>
        <w:rPr>
          <w:rFonts w:ascii="宋体" w:hAnsi="宋体" w:eastAsia="宋体" w:cs="宋体"/>
          <w:spacing w:val="6"/>
          <w:sz w:val="20"/>
          <w:szCs w:val="20"/>
        </w:rPr>
        <w:t>5</w:t>
      </w:r>
      <w:r>
        <w:rPr>
          <w:rFonts w:ascii="宋体" w:hAnsi="宋体" w:eastAsia="宋体" w:cs="宋体"/>
          <w:spacing w:val="-38"/>
          <w:sz w:val="20"/>
          <w:szCs w:val="20"/>
        </w:rPr>
        <w:t xml:space="preserve"> </w:t>
      </w:r>
      <w:r>
        <w:rPr>
          <w:rFonts w:ascii="宋体" w:hAnsi="宋体" w:eastAsia="宋体" w:cs="宋体"/>
          <w:spacing w:val="6"/>
          <w:sz w:val="20"/>
          <w:szCs w:val="20"/>
        </w:rPr>
        <w:t>年申请人工程获奖情况表</w:t>
      </w:r>
    </w:p>
    <w:p w14:paraId="4F9E957E">
      <w:pPr>
        <w:spacing w:before="194" w:line="228" w:lineRule="auto"/>
        <w:ind w:left="385"/>
        <w:rPr>
          <w:rFonts w:ascii="宋体" w:hAnsi="宋体" w:eastAsia="宋体" w:cs="宋体"/>
          <w:sz w:val="20"/>
          <w:szCs w:val="20"/>
        </w:rPr>
      </w:pPr>
      <w:r>
        <w:rPr>
          <w:rFonts w:ascii="宋体" w:hAnsi="宋体" w:eastAsia="宋体" w:cs="宋体"/>
          <w:spacing w:val="7"/>
          <w:sz w:val="20"/>
          <w:szCs w:val="20"/>
        </w:rPr>
        <w:t>（四）近</w:t>
      </w:r>
      <w:r>
        <w:rPr>
          <w:rFonts w:ascii="宋体" w:hAnsi="宋体" w:eastAsia="宋体" w:cs="宋体"/>
          <w:spacing w:val="-33"/>
          <w:sz w:val="20"/>
          <w:szCs w:val="20"/>
        </w:rPr>
        <w:t xml:space="preserve"> </w:t>
      </w:r>
      <w:r>
        <w:rPr>
          <w:rFonts w:ascii="宋体" w:hAnsi="宋体" w:eastAsia="宋体" w:cs="宋体"/>
          <w:spacing w:val="7"/>
          <w:sz w:val="20"/>
          <w:szCs w:val="20"/>
        </w:rPr>
        <w:t>5</w:t>
      </w:r>
      <w:r>
        <w:rPr>
          <w:rFonts w:ascii="宋体" w:hAnsi="宋体" w:eastAsia="宋体" w:cs="宋体"/>
          <w:spacing w:val="-37"/>
          <w:sz w:val="20"/>
          <w:szCs w:val="20"/>
        </w:rPr>
        <w:t xml:space="preserve"> </w:t>
      </w:r>
      <w:r>
        <w:rPr>
          <w:rFonts w:ascii="宋体" w:hAnsi="宋体" w:eastAsia="宋体" w:cs="宋体"/>
          <w:spacing w:val="7"/>
          <w:sz w:val="20"/>
          <w:szCs w:val="20"/>
        </w:rPr>
        <w:t>年项目经理工程获奖情况表</w:t>
      </w:r>
    </w:p>
    <w:p w14:paraId="27F13F5D">
      <w:pPr>
        <w:spacing w:before="193" w:line="228" w:lineRule="auto"/>
        <w:ind w:left="385"/>
        <w:rPr>
          <w:rFonts w:ascii="宋体" w:hAnsi="宋体" w:eastAsia="宋体" w:cs="宋体"/>
          <w:sz w:val="20"/>
          <w:szCs w:val="20"/>
        </w:rPr>
      </w:pPr>
      <w:r>
        <w:rPr>
          <w:rFonts w:ascii="宋体" w:hAnsi="宋体" w:eastAsia="宋体" w:cs="宋体"/>
          <w:spacing w:val="6"/>
          <w:sz w:val="20"/>
          <w:szCs w:val="20"/>
        </w:rPr>
        <w:t>（五）近</w:t>
      </w:r>
      <w:r>
        <w:rPr>
          <w:rFonts w:ascii="宋体" w:hAnsi="宋体" w:eastAsia="宋体" w:cs="宋体"/>
          <w:spacing w:val="-18"/>
          <w:sz w:val="20"/>
          <w:szCs w:val="20"/>
        </w:rPr>
        <w:t xml:space="preserve"> </w:t>
      </w:r>
      <w:r>
        <w:rPr>
          <w:rFonts w:ascii="宋体" w:hAnsi="宋体" w:eastAsia="宋体" w:cs="宋体"/>
          <w:spacing w:val="6"/>
          <w:sz w:val="20"/>
          <w:szCs w:val="20"/>
        </w:rPr>
        <w:t>5</w:t>
      </w:r>
      <w:r>
        <w:rPr>
          <w:rFonts w:ascii="宋体" w:hAnsi="宋体" w:eastAsia="宋体" w:cs="宋体"/>
          <w:spacing w:val="-38"/>
          <w:sz w:val="20"/>
          <w:szCs w:val="20"/>
        </w:rPr>
        <w:t xml:space="preserve"> </w:t>
      </w:r>
      <w:r>
        <w:rPr>
          <w:rFonts w:ascii="宋体" w:hAnsi="宋体" w:eastAsia="宋体" w:cs="宋体"/>
          <w:spacing w:val="6"/>
          <w:sz w:val="20"/>
          <w:szCs w:val="20"/>
        </w:rPr>
        <w:t>年项目经理获表彰情况表</w:t>
      </w:r>
    </w:p>
    <w:p w14:paraId="3D7C48A1">
      <w:pPr>
        <w:spacing w:before="192" w:line="227" w:lineRule="auto"/>
        <w:ind w:left="61"/>
        <w:rPr>
          <w:rFonts w:ascii="宋体" w:hAnsi="宋体" w:eastAsia="宋体" w:cs="宋体"/>
          <w:sz w:val="20"/>
          <w:szCs w:val="20"/>
        </w:rPr>
      </w:pPr>
      <w:r>
        <w:rPr>
          <w:rFonts w:ascii="宋体" w:hAnsi="宋体" w:eastAsia="宋体" w:cs="宋体"/>
          <w:spacing w:val="8"/>
          <w:sz w:val="20"/>
          <w:szCs w:val="20"/>
        </w:rPr>
        <w:t>十一、其他材料</w:t>
      </w:r>
    </w:p>
    <w:p w14:paraId="7B207A49">
      <w:pPr>
        <w:spacing w:line="227" w:lineRule="auto"/>
        <w:rPr>
          <w:rFonts w:ascii="宋体" w:hAnsi="宋体" w:eastAsia="宋体" w:cs="宋体"/>
          <w:sz w:val="20"/>
          <w:szCs w:val="20"/>
        </w:rPr>
        <w:sectPr>
          <w:footerReference r:id="rId108" w:type="default"/>
          <w:pgSz w:w="11906" w:h="16839"/>
          <w:pgMar w:top="400" w:right="1785" w:bottom="1156" w:left="1785" w:header="0" w:footer="994" w:gutter="0"/>
          <w:cols w:space="720" w:num="1"/>
        </w:sectPr>
      </w:pPr>
    </w:p>
    <w:p w14:paraId="7C70C6C5">
      <w:pPr>
        <w:spacing w:line="250" w:lineRule="auto"/>
        <w:rPr>
          <w:rFonts w:ascii="Arial"/>
          <w:sz w:val="21"/>
        </w:rPr>
      </w:pPr>
    </w:p>
    <w:p w14:paraId="74E82CAE">
      <w:pPr>
        <w:spacing w:line="250" w:lineRule="auto"/>
        <w:rPr>
          <w:rFonts w:ascii="Arial"/>
          <w:sz w:val="21"/>
        </w:rPr>
      </w:pPr>
    </w:p>
    <w:p w14:paraId="02D0D011">
      <w:pPr>
        <w:spacing w:line="250" w:lineRule="auto"/>
        <w:rPr>
          <w:rFonts w:ascii="Arial"/>
          <w:sz w:val="21"/>
        </w:rPr>
      </w:pPr>
    </w:p>
    <w:p w14:paraId="1D3B62DF">
      <w:pPr>
        <w:spacing w:line="250" w:lineRule="auto"/>
        <w:rPr>
          <w:rFonts w:ascii="Arial"/>
          <w:sz w:val="21"/>
        </w:rPr>
      </w:pPr>
    </w:p>
    <w:p w14:paraId="03E7E2DB">
      <w:pPr>
        <w:pStyle w:val="2"/>
        <w:spacing w:before="91" w:line="222" w:lineRule="auto"/>
        <w:ind w:left="3147"/>
        <w:outlineLvl w:val="1"/>
        <w:rPr>
          <w:sz w:val="28"/>
          <w:szCs w:val="28"/>
        </w:rPr>
      </w:pPr>
      <w:bookmarkStart w:id="112" w:name="bookmark103"/>
      <w:bookmarkEnd w:id="112"/>
      <w:r>
        <w:rPr>
          <w:spacing w:val="-2"/>
          <w:sz w:val="28"/>
          <w:szCs w:val="28"/>
        </w:rPr>
        <w:t>一、资格预审申请函</w:t>
      </w:r>
    </w:p>
    <w:p w14:paraId="35EE08DB">
      <w:pPr>
        <w:spacing w:line="327" w:lineRule="auto"/>
        <w:rPr>
          <w:rFonts w:ascii="Arial"/>
          <w:sz w:val="21"/>
        </w:rPr>
      </w:pPr>
    </w:p>
    <w:p w14:paraId="1A75B2CF">
      <w:pPr>
        <w:spacing w:line="327" w:lineRule="auto"/>
        <w:rPr>
          <w:rFonts w:ascii="Arial"/>
          <w:sz w:val="21"/>
        </w:rPr>
      </w:pPr>
    </w:p>
    <w:p w14:paraId="2772E75F">
      <w:pPr>
        <w:tabs>
          <w:tab w:val="left" w:pos="1678"/>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279CEC08">
      <w:pPr>
        <w:spacing w:before="225" w:line="406" w:lineRule="auto"/>
        <w:ind w:left="8" w:right="54" w:firstLine="435"/>
        <w:rPr>
          <w:rFonts w:ascii="宋体" w:hAnsi="宋体" w:eastAsia="宋体" w:cs="宋体"/>
          <w:sz w:val="20"/>
          <w:szCs w:val="20"/>
        </w:rPr>
      </w:pPr>
      <w:r>
        <w:rPr>
          <w:rFonts w:ascii="宋体" w:hAnsi="宋体" w:eastAsia="宋体" w:cs="宋体"/>
          <w:spacing w:val="11"/>
          <w:sz w:val="20"/>
          <w:szCs w:val="20"/>
        </w:rPr>
        <w:t>1、按照资格预审文件的要求，我方（申请人）递交的资格预审申请文件及有关资料，用于</w:t>
      </w:r>
      <w:r>
        <w:rPr>
          <w:rFonts w:ascii="宋体" w:hAnsi="宋体" w:eastAsia="宋体" w:cs="宋体"/>
          <w:spacing w:val="9"/>
          <w:sz w:val="20"/>
          <w:szCs w:val="20"/>
        </w:rPr>
        <w:t>你方（招标人）审查我方参加</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10"/>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0"/>
          <w:sz w:val="20"/>
          <w:szCs w:val="20"/>
        </w:rPr>
        <w:t>（</w:t>
      </w:r>
      <w:r>
        <w:rPr>
          <w:rFonts w:ascii="宋体" w:hAnsi="宋体" w:eastAsia="宋体" w:cs="宋体"/>
          <w:spacing w:val="8"/>
          <w:sz w:val="20"/>
          <w:szCs w:val="20"/>
        </w:rPr>
        <w:t>标段名称）施工招标的投标资</w:t>
      </w:r>
      <w:r>
        <w:rPr>
          <w:rFonts w:ascii="宋体" w:hAnsi="宋体" w:eastAsia="宋体" w:cs="宋体"/>
          <w:sz w:val="20"/>
          <w:szCs w:val="20"/>
        </w:rPr>
        <w:t>格。</w:t>
      </w:r>
    </w:p>
    <w:p w14:paraId="36F80E54">
      <w:pPr>
        <w:spacing w:line="406" w:lineRule="auto"/>
        <w:ind w:left="10" w:right="52" w:firstLine="420"/>
        <w:rPr>
          <w:rFonts w:ascii="宋体" w:hAnsi="宋体" w:eastAsia="宋体" w:cs="宋体"/>
          <w:sz w:val="20"/>
          <w:szCs w:val="20"/>
        </w:rPr>
      </w:pPr>
      <w:r>
        <w:rPr>
          <w:rFonts w:ascii="宋体" w:hAnsi="宋体" w:eastAsia="宋体" w:cs="宋体"/>
          <w:spacing w:val="9"/>
          <w:sz w:val="20"/>
          <w:szCs w:val="20"/>
        </w:rPr>
        <w:t>2、我方具备</w:t>
      </w:r>
      <w:r>
        <w:rPr>
          <w:rFonts w:ascii="宋体" w:hAnsi="宋体" w:eastAsia="宋体" w:cs="宋体"/>
          <w:spacing w:val="-8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（资质类别与级别）的资质证书，满足资格预审文件的要</w:t>
      </w:r>
      <w:r>
        <w:rPr>
          <w:rFonts w:ascii="宋体" w:hAnsi="宋体" w:eastAsia="宋体" w:cs="宋体"/>
          <w:spacing w:val="6"/>
          <w:sz w:val="20"/>
          <w:szCs w:val="20"/>
        </w:rPr>
        <w:t>求，拟派的项目经理为：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64A08710">
      <w:pPr>
        <w:spacing w:line="227" w:lineRule="auto"/>
        <w:ind w:left="432"/>
        <w:rPr>
          <w:rFonts w:ascii="宋体" w:hAnsi="宋体" w:eastAsia="宋体" w:cs="宋体"/>
          <w:sz w:val="20"/>
          <w:szCs w:val="20"/>
        </w:rPr>
      </w:pPr>
      <w:r>
        <w:rPr>
          <w:rFonts w:ascii="宋体" w:hAnsi="宋体" w:eastAsia="宋体" w:cs="宋体"/>
          <w:spacing w:val="6"/>
          <w:sz w:val="20"/>
          <w:szCs w:val="20"/>
        </w:rPr>
        <w:t>3、我方的资格预审申请文件包含第二章“</w:t>
      </w:r>
      <w:r>
        <w:rPr>
          <w:rFonts w:ascii="宋体" w:hAnsi="宋体" w:eastAsia="宋体" w:cs="宋体"/>
          <w:spacing w:val="-48"/>
          <w:sz w:val="20"/>
          <w:szCs w:val="20"/>
        </w:rPr>
        <w:t xml:space="preserve"> </w:t>
      </w:r>
      <w:r>
        <w:rPr>
          <w:rFonts w:ascii="宋体" w:hAnsi="宋体" w:eastAsia="宋体" w:cs="宋体"/>
          <w:spacing w:val="6"/>
          <w:sz w:val="20"/>
          <w:szCs w:val="20"/>
        </w:rPr>
        <w:t>申请人须知</w:t>
      </w:r>
      <w:r>
        <w:rPr>
          <w:rFonts w:ascii="宋体" w:hAnsi="宋体" w:eastAsia="宋体" w:cs="宋体"/>
          <w:spacing w:val="-73"/>
          <w:sz w:val="20"/>
          <w:szCs w:val="20"/>
        </w:rPr>
        <w:t xml:space="preserve"> </w:t>
      </w:r>
      <w:r>
        <w:rPr>
          <w:rFonts w:ascii="宋体" w:hAnsi="宋体" w:eastAsia="宋体" w:cs="宋体"/>
          <w:spacing w:val="6"/>
          <w:sz w:val="20"/>
          <w:szCs w:val="20"/>
        </w:rPr>
        <w:t>”第</w:t>
      </w:r>
      <w:r>
        <w:rPr>
          <w:rFonts w:ascii="宋体" w:hAnsi="宋体" w:eastAsia="宋体" w:cs="宋体"/>
          <w:spacing w:val="-35"/>
          <w:sz w:val="20"/>
          <w:szCs w:val="20"/>
        </w:rPr>
        <w:t xml:space="preserve"> </w:t>
      </w:r>
      <w:r>
        <w:rPr>
          <w:rFonts w:ascii="宋体" w:hAnsi="宋体" w:eastAsia="宋体" w:cs="宋体"/>
          <w:spacing w:val="6"/>
          <w:sz w:val="20"/>
          <w:szCs w:val="20"/>
        </w:rPr>
        <w:t>3.1.1</w:t>
      </w:r>
      <w:r>
        <w:rPr>
          <w:rFonts w:ascii="宋体" w:hAnsi="宋体" w:eastAsia="宋体" w:cs="宋体"/>
          <w:spacing w:val="-34"/>
          <w:sz w:val="20"/>
          <w:szCs w:val="20"/>
        </w:rPr>
        <w:t xml:space="preserve"> </w:t>
      </w:r>
      <w:r>
        <w:rPr>
          <w:rFonts w:ascii="宋体" w:hAnsi="宋体" w:eastAsia="宋体" w:cs="宋体"/>
          <w:spacing w:val="6"/>
          <w:sz w:val="20"/>
          <w:szCs w:val="20"/>
        </w:rPr>
        <w:t>项规定的全部内容。</w:t>
      </w:r>
    </w:p>
    <w:p w14:paraId="73C39FB8">
      <w:pPr>
        <w:spacing w:before="193" w:line="407" w:lineRule="auto"/>
        <w:ind w:left="8" w:firstLine="419"/>
        <w:rPr>
          <w:rFonts w:ascii="宋体" w:hAnsi="宋体" w:eastAsia="宋体" w:cs="宋体"/>
          <w:sz w:val="20"/>
          <w:szCs w:val="20"/>
        </w:rPr>
      </w:pPr>
      <w:r>
        <w:rPr>
          <w:rFonts w:ascii="宋体" w:hAnsi="宋体" w:eastAsia="宋体" w:cs="宋体"/>
          <w:spacing w:val="8"/>
          <w:sz w:val="20"/>
          <w:szCs w:val="20"/>
        </w:rPr>
        <w:t>4、我方接受你方的授权代表进行调查，以审核我方</w:t>
      </w:r>
      <w:r>
        <w:rPr>
          <w:rFonts w:ascii="宋体" w:hAnsi="宋体" w:eastAsia="宋体" w:cs="宋体"/>
          <w:spacing w:val="7"/>
          <w:sz w:val="20"/>
          <w:szCs w:val="20"/>
        </w:rPr>
        <w:t>提交的文件和资料，并通过我方的客户，</w:t>
      </w:r>
      <w:r>
        <w:rPr>
          <w:rFonts w:ascii="宋体" w:hAnsi="宋体" w:eastAsia="宋体" w:cs="宋体"/>
          <w:spacing w:val="9"/>
          <w:sz w:val="20"/>
          <w:szCs w:val="20"/>
        </w:rPr>
        <w:t>澄清资格预审申请文件中有关财务和技术方面的情况。</w:t>
      </w:r>
    </w:p>
    <w:p w14:paraId="0CBA7F95">
      <w:pPr>
        <w:spacing w:line="227" w:lineRule="auto"/>
        <w:ind w:left="432"/>
        <w:rPr>
          <w:rFonts w:ascii="宋体" w:hAnsi="宋体" w:eastAsia="宋体" w:cs="宋体"/>
          <w:sz w:val="20"/>
          <w:szCs w:val="20"/>
        </w:rPr>
      </w:pPr>
      <w:r>
        <w:rPr>
          <w:rFonts w:ascii="宋体" w:hAnsi="宋体" w:eastAsia="宋体" w:cs="宋体"/>
          <w:spacing w:val="8"/>
          <w:sz w:val="20"/>
          <w:szCs w:val="20"/>
        </w:rPr>
        <w:t>5、你方授权代表可通过</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（联系</w:t>
      </w:r>
      <w:r>
        <w:rPr>
          <w:rFonts w:ascii="宋体" w:hAnsi="宋体" w:eastAsia="宋体" w:cs="宋体"/>
          <w:spacing w:val="7"/>
          <w:sz w:val="20"/>
          <w:szCs w:val="20"/>
        </w:rPr>
        <w:t>人及联系方式）得到进一步的资料。</w:t>
      </w:r>
    </w:p>
    <w:p w14:paraId="746BE0F3">
      <w:pPr>
        <w:spacing w:before="194" w:line="406" w:lineRule="auto"/>
        <w:ind w:left="7" w:right="54" w:firstLine="422"/>
        <w:rPr>
          <w:rFonts w:ascii="宋体" w:hAnsi="宋体" w:eastAsia="宋体" w:cs="宋体"/>
          <w:sz w:val="20"/>
          <w:szCs w:val="20"/>
        </w:rPr>
      </w:pPr>
      <w:r>
        <w:rPr>
          <w:rFonts w:ascii="宋体" w:hAnsi="宋体" w:eastAsia="宋体" w:cs="宋体"/>
          <w:spacing w:val="11"/>
          <w:sz w:val="20"/>
          <w:szCs w:val="20"/>
        </w:rPr>
        <w:t>6、我方在此声明，所递交的资格预审申请文件及有关资料内容完整、真实和准确，且不存</w:t>
      </w:r>
      <w:r>
        <w:rPr>
          <w:rFonts w:ascii="宋体" w:hAnsi="宋体" w:eastAsia="宋体" w:cs="宋体"/>
          <w:spacing w:val="5"/>
          <w:sz w:val="20"/>
          <w:szCs w:val="20"/>
        </w:rPr>
        <w:t>在第二章“</w:t>
      </w:r>
      <w:r>
        <w:rPr>
          <w:rFonts w:ascii="宋体" w:hAnsi="宋体" w:eastAsia="宋体" w:cs="宋体"/>
          <w:spacing w:val="-65"/>
          <w:sz w:val="20"/>
          <w:szCs w:val="20"/>
        </w:rPr>
        <w:t xml:space="preserve"> </w:t>
      </w:r>
      <w:r>
        <w:rPr>
          <w:rFonts w:ascii="宋体" w:hAnsi="宋体" w:eastAsia="宋体" w:cs="宋体"/>
          <w:spacing w:val="5"/>
          <w:sz w:val="20"/>
          <w:szCs w:val="20"/>
        </w:rPr>
        <w:t>申请人须知</w:t>
      </w:r>
      <w:r>
        <w:rPr>
          <w:rFonts w:ascii="宋体" w:hAnsi="宋体" w:eastAsia="宋体" w:cs="宋体"/>
          <w:spacing w:val="-70"/>
          <w:sz w:val="20"/>
          <w:szCs w:val="20"/>
        </w:rPr>
        <w:t xml:space="preserve"> </w:t>
      </w:r>
      <w:r>
        <w:rPr>
          <w:rFonts w:ascii="宋体" w:hAnsi="宋体" w:eastAsia="宋体" w:cs="宋体"/>
          <w:spacing w:val="5"/>
          <w:sz w:val="20"/>
          <w:szCs w:val="20"/>
        </w:rPr>
        <w:t>”第</w:t>
      </w:r>
      <w:r>
        <w:rPr>
          <w:rFonts w:ascii="宋体" w:hAnsi="宋体" w:eastAsia="宋体" w:cs="宋体"/>
          <w:spacing w:val="-24"/>
          <w:sz w:val="20"/>
          <w:szCs w:val="20"/>
        </w:rPr>
        <w:t xml:space="preserve"> </w:t>
      </w:r>
      <w:r>
        <w:rPr>
          <w:rFonts w:ascii="宋体" w:hAnsi="宋体" w:eastAsia="宋体" w:cs="宋体"/>
          <w:spacing w:val="5"/>
          <w:sz w:val="20"/>
          <w:szCs w:val="20"/>
        </w:rPr>
        <w:t>1.4.3</w:t>
      </w:r>
      <w:r>
        <w:rPr>
          <w:rFonts w:ascii="宋体" w:hAnsi="宋体" w:eastAsia="宋体" w:cs="宋体"/>
          <w:spacing w:val="-34"/>
          <w:sz w:val="20"/>
          <w:szCs w:val="20"/>
        </w:rPr>
        <w:t xml:space="preserve"> </w:t>
      </w:r>
      <w:r>
        <w:rPr>
          <w:rFonts w:ascii="宋体" w:hAnsi="宋体" w:eastAsia="宋体" w:cs="宋体"/>
          <w:spacing w:val="5"/>
          <w:sz w:val="20"/>
          <w:szCs w:val="20"/>
        </w:rPr>
        <w:t>项规</w:t>
      </w:r>
      <w:r>
        <w:rPr>
          <w:rFonts w:ascii="宋体" w:hAnsi="宋体" w:eastAsia="宋体" w:cs="宋体"/>
          <w:spacing w:val="4"/>
          <w:sz w:val="20"/>
          <w:szCs w:val="20"/>
        </w:rPr>
        <w:t>定的任何一种情形。</w:t>
      </w:r>
    </w:p>
    <w:p w14:paraId="1C65D034">
      <w:pPr>
        <w:spacing w:line="260" w:lineRule="auto"/>
        <w:rPr>
          <w:rFonts w:ascii="Arial"/>
          <w:sz w:val="21"/>
        </w:rPr>
      </w:pPr>
    </w:p>
    <w:p w14:paraId="01C51634">
      <w:pPr>
        <w:spacing w:line="260" w:lineRule="auto"/>
        <w:rPr>
          <w:rFonts w:ascii="Arial"/>
          <w:sz w:val="21"/>
        </w:rPr>
      </w:pPr>
    </w:p>
    <w:p w14:paraId="4F6E2827">
      <w:pPr>
        <w:spacing w:line="261" w:lineRule="auto"/>
        <w:rPr>
          <w:rFonts w:ascii="Arial"/>
          <w:sz w:val="21"/>
        </w:rPr>
      </w:pPr>
    </w:p>
    <w:p w14:paraId="6B5D8B45">
      <w:pPr>
        <w:spacing w:line="261" w:lineRule="auto"/>
        <w:rPr>
          <w:rFonts w:ascii="Arial"/>
          <w:sz w:val="21"/>
        </w:rPr>
      </w:pPr>
    </w:p>
    <w:p w14:paraId="1425E8DE">
      <w:pPr>
        <w:spacing w:line="261" w:lineRule="auto"/>
        <w:rPr>
          <w:rFonts w:ascii="Arial"/>
          <w:sz w:val="21"/>
        </w:rPr>
      </w:pPr>
    </w:p>
    <w:p w14:paraId="3F229B71">
      <w:pPr>
        <w:spacing w:line="261" w:lineRule="auto"/>
        <w:rPr>
          <w:rFonts w:ascii="Arial"/>
          <w:sz w:val="21"/>
        </w:rPr>
      </w:pPr>
    </w:p>
    <w:p w14:paraId="4A5B7D74">
      <w:pPr>
        <w:spacing w:before="66" w:line="227" w:lineRule="auto"/>
        <w:ind w:left="3563"/>
        <w:rPr>
          <w:rFonts w:ascii="宋体" w:hAnsi="宋体" w:eastAsia="宋体" w:cs="宋体"/>
          <w:sz w:val="20"/>
          <w:szCs w:val="20"/>
        </w:rPr>
      </w:pPr>
      <w:r>
        <w:rPr>
          <w:rFonts w:ascii="宋体" w:hAnsi="宋体" w:eastAsia="宋体" w:cs="宋体"/>
          <w:spacing w:val="8"/>
          <w:sz w:val="20"/>
          <w:szCs w:val="20"/>
        </w:rPr>
        <w:t>申  请</w:t>
      </w:r>
      <w:r>
        <w:rPr>
          <w:rFonts w:ascii="宋体" w:hAnsi="宋体" w:eastAsia="宋体" w:cs="宋体"/>
          <w:spacing w:val="10"/>
          <w:sz w:val="20"/>
          <w:szCs w:val="20"/>
        </w:rPr>
        <w:t xml:space="preserve">  </w:t>
      </w:r>
      <w:r>
        <w:rPr>
          <w:rFonts w:ascii="宋体" w:hAnsi="宋体" w:eastAsia="宋体" w:cs="宋体"/>
          <w:spacing w:val="8"/>
          <w:sz w:val="20"/>
          <w:szCs w:val="20"/>
        </w:rPr>
        <w:t>人</w:t>
      </w:r>
      <w:r>
        <w:rPr>
          <w:rFonts w:ascii="宋体" w:hAnsi="宋体" w:eastAsia="宋体" w:cs="宋体"/>
          <w:spacing w:val="-14"/>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w:t>
      </w:r>
      <w:r>
        <w:rPr>
          <w:rFonts w:ascii="宋体" w:hAnsi="宋体" w:eastAsia="宋体" w:cs="宋体"/>
          <w:spacing w:val="8"/>
          <w:sz w:val="20"/>
          <w:szCs w:val="20"/>
        </w:rPr>
        <w:t>盖单位章）</w:t>
      </w:r>
    </w:p>
    <w:p w14:paraId="5D52C730">
      <w:pPr>
        <w:spacing w:before="193" w:line="228" w:lineRule="auto"/>
        <w:ind w:left="3537"/>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66363EB8">
      <w:pPr>
        <w:spacing w:before="194" w:line="230" w:lineRule="auto"/>
        <w:ind w:left="356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3B66CD97">
      <w:pPr>
        <w:spacing w:before="191" w:line="227" w:lineRule="auto"/>
        <w:ind w:left="3534"/>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6"/>
          <w:sz w:val="20"/>
          <w:szCs w:val="20"/>
        </w:rPr>
        <w:t xml:space="preserve">      </w:t>
      </w:r>
      <w:r>
        <w:rPr>
          <w:rFonts w:ascii="宋体" w:hAnsi="宋体" w:eastAsia="宋体" w:cs="宋体"/>
          <w:spacing w:val="-5"/>
          <w:sz w:val="20"/>
          <w:szCs w:val="20"/>
        </w:rPr>
        <w:t>真</w:t>
      </w:r>
      <w:r>
        <w:rPr>
          <w:rFonts w:ascii="宋体" w:hAnsi="宋体" w:eastAsia="宋体" w:cs="宋体"/>
          <w:spacing w:val="-69"/>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1845629">
      <w:pPr>
        <w:spacing w:before="193" w:line="228" w:lineRule="auto"/>
        <w:ind w:left="3563"/>
        <w:rPr>
          <w:rFonts w:ascii="宋体" w:hAnsi="宋体" w:eastAsia="宋体" w:cs="宋体"/>
          <w:sz w:val="20"/>
          <w:szCs w:val="20"/>
        </w:rPr>
      </w:pPr>
      <w:r>
        <w:rPr>
          <w:rFonts w:ascii="宋体" w:hAnsi="宋体" w:eastAsia="宋体" w:cs="宋体"/>
          <w:spacing w:val="4"/>
          <w:sz w:val="20"/>
          <w:szCs w:val="20"/>
        </w:rPr>
        <w:t>申请人地址：</w:t>
      </w:r>
      <w:r>
        <w:rPr>
          <w:rFonts w:ascii="宋体" w:hAnsi="宋体" w:eastAsia="宋体" w:cs="宋体"/>
          <w:sz w:val="20"/>
          <w:szCs w:val="20"/>
          <w:u w:val="single" w:color="auto"/>
        </w:rPr>
        <w:t xml:space="preserve">                                     </w:t>
      </w:r>
    </w:p>
    <w:p w14:paraId="11573FD9">
      <w:pPr>
        <w:spacing w:before="194" w:line="228" w:lineRule="auto"/>
        <w:ind w:left="355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481029C8">
      <w:pPr>
        <w:spacing w:line="252" w:lineRule="auto"/>
        <w:rPr>
          <w:rFonts w:ascii="Arial"/>
          <w:sz w:val="21"/>
        </w:rPr>
      </w:pPr>
    </w:p>
    <w:p w14:paraId="0A54D8FB">
      <w:pPr>
        <w:tabs>
          <w:tab w:val="left" w:pos="6685"/>
        </w:tabs>
        <w:spacing w:before="66" w:line="228" w:lineRule="auto"/>
        <w:ind w:left="595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日</w:t>
      </w:r>
    </w:p>
    <w:p w14:paraId="3105B345">
      <w:pPr>
        <w:spacing w:line="228" w:lineRule="auto"/>
        <w:rPr>
          <w:rFonts w:ascii="宋体" w:hAnsi="宋体" w:eastAsia="宋体" w:cs="宋体"/>
          <w:sz w:val="20"/>
          <w:szCs w:val="20"/>
        </w:rPr>
        <w:sectPr>
          <w:footerReference r:id="rId109" w:type="default"/>
          <w:pgSz w:w="11906" w:h="16839"/>
          <w:pgMar w:top="400" w:right="1648" w:bottom="1156" w:left="1418" w:header="0" w:footer="994" w:gutter="0"/>
          <w:cols w:space="720" w:num="1"/>
        </w:sectPr>
      </w:pPr>
    </w:p>
    <w:p w14:paraId="4BD6D1FE">
      <w:pPr>
        <w:spacing w:line="249" w:lineRule="auto"/>
        <w:rPr>
          <w:rFonts w:ascii="Arial"/>
          <w:sz w:val="21"/>
        </w:rPr>
      </w:pPr>
    </w:p>
    <w:p w14:paraId="726F7A51">
      <w:pPr>
        <w:spacing w:line="250" w:lineRule="auto"/>
        <w:rPr>
          <w:rFonts w:ascii="Arial"/>
          <w:sz w:val="21"/>
        </w:rPr>
      </w:pPr>
    </w:p>
    <w:p w14:paraId="43D16261">
      <w:pPr>
        <w:spacing w:line="250" w:lineRule="auto"/>
        <w:rPr>
          <w:rFonts w:ascii="Arial"/>
          <w:sz w:val="21"/>
        </w:rPr>
      </w:pPr>
    </w:p>
    <w:p w14:paraId="30DC258D">
      <w:pPr>
        <w:spacing w:line="250" w:lineRule="auto"/>
        <w:rPr>
          <w:rFonts w:ascii="Arial"/>
          <w:sz w:val="21"/>
        </w:rPr>
      </w:pPr>
    </w:p>
    <w:p w14:paraId="21FBB843">
      <w:pPr>
        <w:pStyle w:val="2"/>
        <w:spacing w:before="91" w:line="222" w:lineRule="auto"/>
        <w:ind w:left="2860"/>
        <w:outlineLvl w:val="1"/>
        <w:rPr>
          <w:sz w:val="28"/>
          <w:szCs w:val="28"/>
        </w:rPr>
      </w:pPr>
      <w:bookmarkStart w:id="113" w:name="bookmark104"/>
      <w:bookmarkEnd w:id="113"/>
      <w:r>
        <w:rPr>
          <w:spacing w:val="-2"/>
          <w:sz w:val="28"/>
          <w:szCs w:val="28"/>
        </w:rPr>
        <w:t>二、法定代表人身份证明</w:t>
      </w:r>
    </w:p>
    <w:p w14:paraId="34E97EAC">
      <w:pPr>
        <w:spacing w:line="285" w:lineRule="auto"/>
        <w:rPr>
          <w:rFonts w:ascii="Arial"/>
          <w:sz w:val="21"/>
        </w:rPr>
      </w:pPr>
    </w:p>
    <w:p w14:paraId="699A504B">
      <w:pPr>
        <w:spacing w:line="285" w:lineRule="auto"/>
        <w:rPr>
          <w:rFonts w:ascii="Arial"/>
          <w:sz w:val="21"/>
        </w:rPr>
      </w:pPr>
    </w:p>
    <w:p w14:paraId="4B39D2D9">
      <w:pPr>
        <w:spacing w:line="285" w:lineRule="auto"/>
        <w:rPr>
          <w:rFonts w:ascii="Arial"/>
          <w:sz w:val="21"/>
        </w:rPr>
      </w:pPr>
    </w:p>
    <w:p w14:paraId="01868BC1">
      <w:pPr>
        <w:spacing w:before="65" w:line="228" w:lineRule="auto"/>
        <w:ind w:left="26"/>
        <w:rPr>
          <w:rFonts w:ascii="宋体" w:hAnsi="宋体" w:eastAsia="宋体" w:cs="宋体"/>
          <w:sz w:val="20"/>
          <w:szCs w:val="20"/>
        </w:rPr>
      </w:pPr>
      <w:r>
        <w:rPr>
          <w:rFonts w:ascii="宋体" w:hAnsi="宋体" w:eastAsia="宋体" w:cs="宋体"/>
          <w:spacing w:val="-10"/>
          <w:sz w:val="20"/>
          <w:szCs w:val="20"/>
        </w:rPr>
        <w:t>申</w:t>
      </w:r>
      <w:r>
        <w:rPr>
          <w:rFonts w:ascii="宋体" w:hAnsi="宋体" w:eastAsia="宋体" w:cs="宋体"/>
          <w:spacing w:val="11"/>
          <w:sz w:val="20"/>
          <w:szCs w:val="20"/>
        </w:rPr>
        <w:t xml:space="preserve"> </w:t>
      </w:r>
      <w:r>
        <w:rPr>
          <w:rFonts w:ascii="宋体" w:hAnsi="宋体" w:eastAsia="宋体" w:cs="宋体"/>
          <w:spacing w:val="-10"/>
          <w:sz w:val="20"/>
          <w:szCs w:val="20"/>
        </w:rPr>
        <w:t>请</w:t>
      </w:r>
      <w:r>
        <w:rPr>
          <w:rFonts w:ascii="宋体" w:hAnsi="宋体" w:eastAsia="宋体" w:cs="宋体"/>
          <w:spacing w:val="15"/>
          <w:sz w:val="20"/>
          <w:szCs w:val="20"/>
        </w:rPr>
        <w:t xml:space="preserve"> </w:t>
      </w:r>
      <w:r>
        <w:rPr>
          <w:rFonts w:ascii="宋体" w:hAnsi="宋体" w:eastAsia="宋体" w:cs="宋体"/>
          <w:spacing w:val="-10"/>
          <w:sz w:val="20"/>
          <w:szCs w:val="20"/>
        </w:rPr>
        <w:t>人</w:t>
      </w:r>
      <w:r>
        <w:rPr>
          <w:rFonts w:ascii="宋体" w:hAnsi="宋体" w:eastAsia="宋体" w:cs="宋体"/>
          <w:spacing w:val="-74"/>
          <w:sz w:val="20"/>
          <w:szCs w:val="20"/>
        </w:rPr>
        <w:t xml:space="preserve"> </w:t>
      </w:r>
      <w:r>
        <w:rPr>
          <w:rFonts w:ascii="宋体" w:hAnsi="宋体" w:eastAsia="宋体" w:cs="宋体"/>
          <w:spacing w:val="-10"/>
          <w:sz w:val="20"/>
          <w:szCs w:val="20"/>
        </w:rPr>
        <w:t>：</w:t>
      </w:r>
      <w:r>
        <w:rPr>
          <w:rFonts w:ascii="宋体" w:hAnsi="宋体" w:eastAsia="宋体" w:cs="宋体"/>
          <w:sz w:val="20"/>
          <w:szCs w:val="20"/>
          <w:u w:val="single" w:color="auto"/>
        </w:rPr>
        <w:t xml:space="preserve">                                                          </w:t>
      </w:r>
    </w:p>
    <w:p w14:paraId="58B0094E">
      <w:pPr>
        <w:spacing w:before="152" w:line="228" w:lineRule="auto"/>
        <w:ind w:left="1"/>
        <w:rPr>
          <w:rFonts w:ascii="宋体" w:hAnsi="宋体" w:eastAsia="宋体" w:cs="宋体"/>
          <w:sz w:val="20"/>
          <w:szCs w:val="20"/>
        </w:rPr>
      </w:pPr>
      <w:r>
        <w:rPr>
          <w:rFonts w:ascii="宋体" w:hAnsi="宋体" w:eastAsia="宋体" w:cs="宋体"/>
          <w:spacing w:val="4"/>
          <w:sz w:val="20"/>
          <w:szCs w:val="20"/>
        </w:rPr>
        <w:t>单位性质：</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065EC4F">
      <w:pPr>
        <w:spacing w:before="153" w:line="237" w:lineRule="auto"/>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3ECB721C">
      <w:pPr>
        <w:spacing w:before="143" w:line="228" w:lineRule="auto"/>
        <w:ind w:left="1"/>
        <w:rPr>
          <w:rFonts w:ascii="宋体" w:hAnsi="宋体" w:eastAsia="宋体" w:cs="宋体"/>
          <w:sz w:val="20"/>
          <w:szCs w:val="20"/>
        </w:rPr>
      </w:pPr>
      <w:r>
        <w:rPr>
          <w:rFonts w:ascii="宋体" w:hAnsi="宋体" w:eastAsia="宋体" w:cs="宋体"/>
          <w:spacing w:val="4"/>
          <w:sz w:val="20"/>
          <w:szCs w:val="20"/>
        </w:rPr>
        <w:t>成立时间：</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4E343DE5">
      <w:pPr>
        <w:spacing w:before="152" w:line="228" w:lineRule="auto"/>
        <w:ind w:left="1"/>
        <w:rPr>
          <w:rFonts w:ascii="宋体" w:hAnsi="宋体" w:eastAsia="宋体" w:cs="宋体"/>
          <w:sz w:val="20"/>
          <w:szCs w:val="20"/>
        </w:rPr>
      </w:pPr>
      <w:r>
        <w:rPr>
          <w:rFonts w:ascii="宋体" w:hAnsi="宋体" w:eastAsia="宋体" w:cs="宋体"/>
          <w:spacing w:val="4"/>
          <w:sz w:val="20"/>
          <w:szCs w:val="20"/>
        </w:rPr>
        <w:t>经营期限：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966B369">
      <w:pPr>
        <w:spacing w:before="153" w:line="228" w:lineRule="auto"/>
        <w:rPr>
          <w:rFonts w:ascii="宋体" w:hAnsi="宋体" w:eastAsia="宋体" w:cs="宋体"/>
          <w:sz w:val="20"/>
          <w:szCs w:val="20"/>
        </w:rPr>
      </w:pPr>
      <w:r>
        <w:rPr>
          <w:rFonts w:ascii="宋体" w:hAnsi="宋体" w:eastAsia="宋体" w:cs="宋体"/>
          <w:spacing w:val="-6"/>
          <w:sz w:val="20"/>
          <w:szCs w:val="20"/>
        </w:rPr>
        <w:t>姓</w:t>
      </w:r>
      <w:r>
        <w:rPr>
          <w:rFonts w:ascii="宋体" w:hAnsi="宋体" w:eastAsia="宋体" w:cs="宋体"/>
          <w:spacing w:val="7"/>
          <w:sz w:val="20"/>
          <w:szCs w:val="20"/>
        </w:rPr>
        <w:t xml:space="preserve">    </w:t>
      </w:r>
      <w:r>
        <w:rPr>
          <w:rFonts w:ascii="宋体" w:hAnsi="宋体" w:eastAsia="宋体" w:cs="宋体"/>
          <w:spacing w:val="-6"/>
          <w:sz w:val="20"/>
          <w:szCs w:val="20"/>
        </w:rPr>
        <w:t>名</w:t>
      </w:r>
      <w:r>
        <w:rPr>
          <w:rFonts w:ascii="宋体" w:hAnsi="宋体" w:eastAsia="宋体" w:cs="宋体"/>
          <w:spacing w:val="-71"/>
          <w:sz w:val="20"/>
          <w:szCs w:val="20"/>
        </w:rPr>
        <w:t xml:space="preserve"> </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6"/>
          <w:sz w:val="20"/>
          <w:szCs w:val="20"/>
        </w:rPr>
        <w:t>性</w:t>
      </w:r>
      <w:r>
        <w:rPr>
          <w:rFonts w:ascii="宋体" w:hAnsi="宋体" w:eastAsia="宋体" w:cs="宋体"/>
          <w:spacing w:val="7"/>
          <w:sz w:val="20"/>
          <w:szCs w:val="20"/>
        </w:rPr>
        <w:t xml:space="preserve">    </w:t>
      </w:r>
      <w:r>
        <w:rPr>
          <w:rFonts w:ascii="宋体" w:hAnsi="宋体" w:eastAsia="宋体" w:cs="宋体"/>
          <w:spacing w:val="-6"/>
          <w:sz w:val="20"/>
          <w:szCs w:val="20"/>
        </w:rPr>
        <w:t>别</w:t>
      </w:r>
      <w:r>
        <w:rPr>
          <w:rFonts w:ascii="宋体" w:hAnsi="宋体" w:eastAsia="宋体" w:cs="宋体"/>
          <w:spacing w:val="-72"/>
          <w:sz w:val="20"/>
          <w:szCs w:val="20"/>
        </w:rPr>
        <w:t xml:space="preserve"> </w:t>
      </w:r>
      <w:r>
        <w:rPr>
          <w:rFonts w:ascii="宋体" w:hAnsi="宋体" w:eastAsia="宋体" w:cs="宋体"/>
          <w:spacing w:val="-6"/>
          <w:sz w:val="20"/>
          <w:szCs w:val="20"/>
        </w:rPr>
        <w:t>：</w:t>
      </w:r>
      <w:r>
        <w:rPr>
          <w:rFonts w:ascii="宋体" w:hAnsi="宋体" w:eastAsia="宋体" w:cs="宋体"/>
          <w:sz w:val="20"/>
          <w:szCs w:val="20"/>
          <w:u w:val="single" w:color="auto"/>
        </w:rPr>
        <w:t xml:space="preserve">                </w:t>
      </w:r>
    </w:p>
    <w:p w14:paraId="7B986CBC">
      <w:pPr>
        <w:spacing w:before="153" w:line="228" w:lineRule="auto"/>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6"/>
          <w:sz w:val="20"/>
          <w:szCs w:val="20"/>
        </w:rPr>
        <w:t xml:space="preserve">    </w:t>
      </w:r>
      <w:r>
        <w:rPr>
          <w:rFonts w:ascii="宋体" w:hAnsi="宋体" w:eastAsia="宋体" w:cs="宋体"/>
          <w:spacing w:val="-2"/>
          <w:sz w:val="20"/>
          <w:szCs w:val="20"/>
        </w:rPr>
        <w:t>龄</w:t>
      </w:r>
      <w:r>
        <w:rPr>
          <w:rFonts w:ascii="宋体" w:hAnsi="宋体" w:eastAsia="宋体" w:cs="宋体"/>
          <w:spacing w:val="-71"/>
          <w:sz w:val="20"/>
          <w:szCs w:val="20"/>
        </w:rPr>
        <w:t xml:space="preserve">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职</w:t>
      </w:r>
      <w:r>
        <w:rPr>
          <w:rFonts w:ascii="宋体" w:hAnsi="宋体" w:eastAsia="宋体" w:cs="宋体"/>
          <w:spacing w:val="7"/>
          <w:sz w:val="20"/>
          <w:szCs w:val="20"/>
        </w:rPr>
        <w:t xml:space="preserve">    </w:t>
      </w:r>
      <w:r>
        <w:rPr>
          <w:rFonts w:ascii="宋体" w:hAnsi="宋体" w:eastAsia="宋体" w:cs="宋体"/>
          <w:spacing w:val="-3"/>
          <w:sz w:val="20"/>
          <w:szCs w:val="20"/>
        </w:rPr>
        <w:t>务</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z w:val="20"/>
          <w:szCs w:val="20"/>
          <w:u w:val="single" w:color="auto"/>
        </w:rPr>
        <w:t xml:space="preserve">                </w:t>
      </w:r>
    </w:p>
    <w:p w14:paraId="4219857D">
      <w:pPr>
        <w:spacing w:before="152" w:line="228" w:lineRule="auto"/>
        <w:ind w:left="4"/>
        <w:rPr>
          <w:rFonts w:ascii="宋体" w:hAnsi="宋体" w:eastAsia="宋体" w:cs="宋体"/>
          <w:sz w:val="20"/>
          <w:szCs w:val="20"/>
        </w:rPr>
      </w:pPr>
      <w:r>
        <w:rPr>
          <w:rFonts w:ascii="宋体" w:hAnsi="宋体" w:eastAsia="宋体" w:cs="宋体"/>
          <w:spacing w:val="6"/>
          <w:sz w:val="20"/>
          <w:szCs w:val="20"/>
        </w:rPr>
        <w:t>系</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（申请人名称）的法定代表人。</w:t>
      </w:r>
    </w:p>
    <w:p w14:paraId="6C71A080">
      <w:pPr>
        <w:spacing w:before="153" w:line="228" w:lineRule="auto"/>
        <w:rPr>
          <w:rFonts w:ascii="宋体" w:hAnsi="宋体" w:eastAsia="宋体" w:cs="宋体"/>
          <w:sz w:val="20"/>
          <w:szCs w:val="20"/>
        </w:rPr>
      </w:pPr>
      <w:r>
        <w:rPr>
          <w:rFonts w:ascii="宋体" w:hAnsi="宋体" w:eastAsia="宋体" w:cs="宋体"/>
          <w:spacing w:val="5"/>
          <w:sz w:val="20"/>
          <w:szCs w:val="20"/>
        </w:rPr>
        <w:t>特此证明。</w:t>
      </w:r>
    </w:p>
    <w:p w14:paraId="2889421B">
      <w:pPr>
        <w:spacing w:line="257" w:lineRule="auto"/>
        <w:rPr>
          <w:rFonts w:ascii="Arial"/>
          <w:sz w:val="21"/>
        </w:rPr>
      </w:pPr>
    </w:p>
    <w:p w14:paraId="45F92892">
      <w:pPr>
        <w:spacing w:line="257" w:lineRule="auto"/>
        <w:rPr>
          <w:rFonts w:ascii="Arial"/>
          <w:sz w:val="21"/>
        </w:rPr>
      </w:pPr>
    </w:p>
    <w:p w14:paraId="7B16EB26">
      <w:pPr>
        <w:spacing w:line="258" w:lineRule="auto"/>
        <w:rPr>
          <w:rFonts w:ascii="Arial"/>
          <w:sz w:val="21"/>
        </w:rPr>
      </w:pPr>
    </w:p>
    <w:p w14:paraId="28905EA9">
      <w:pPr>
        <w:spacing w:line="258" w:lineRule="auto"/>
        <w:rPr>
          <w:rFonts w:ascii="Arial"/>
          <w:sz w:val="21"/>
        </w:rPr>
      </w:pPr>
    </w:p>
    <w:p w14:paraId="530D713D">
      <w:pPr>
        <w:spacing w:line="258" w:lineRule="auto"/>
        <w:rPr>
          <w:rFonts w:ascii="Arial"/>
          <w:sz w:val="21"/>
        </w:rPr>
      </w:pPr>
    </w:p>
    <w:p w14:paraId="625CD859">
      <w:pPr>
        <w:spacing w:before="66" w:line="227" w:lineRule="auto"/>
        <w:jc w:val="right"/>
        <w:rPr>
          <w:rFonts w:ascii="宋体" w:hAnsi="宋体" w:eastAsia="宋体" w:cs="宋体"/>
          <w:sz w:val="20"/>
          <w:szCs w:val="20"/>
        </w:rPr>
      </w:pPr>
      <w:r>
        <w:rPr>
          <w:rFonts w:ascii="宋体" w:hAnsi="宋体" w:eastAsia="宋体" w:cs="宋体"/>
          <w:spacing w:val="6"/>
          <w:sz w:val="20"/>
          <w:szCs w:val="20"/>
        </w:rPr>
        <w:t>申请人</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6"/>
          <w:sz w:val="20"/>
          <w:szCs w:val="20"/>
        </w:rPr>
        <w:t>盖单位章）</w:t>
      </w:r>
    </w:p>
    <w:p w14:paraId="2367C8EC">
      <w:pPr>
        <w:spacing w:line="310" w:lineRule="auto"/>
        <w:rPr>
          <w:rFonts w:ascii="Arial"/>
          <w:sz w:val="21"/>
        </w:rPr>
      </w:pPr>
    </w:p>
    <w:p w14:paraId="02EE6A0A">
      <w:pPr>
        <w:tabs>
          <w:tab w:val="left" w:pos="5837"/>
        </w:tabs>
        <w:spacing w:before="66" w:line="228" w:lineRule="auto"/>
        <w:ind w:left="499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31F41BC6">
      <w:pPr>
        <w:spacing w:line="228" w:lineRule="auto"/>
        <w:rPr>
          <w:rFonts w:ascii="宋体" w:hAnsi="宋体" w:eastAsia="宋体" w:cs="宋体"/>
          <w:sz w:val="20"/>
          <w:szCs w:val="20"/>
        </w:rPr>
        <w:sectPr>
          <w:footerReference r:id="rId110" w:type="default"/>
          <w:pgSz w:w="11906" w:h="16839"/>
          <w:pgMar w:top="400" w:right="1721" w:bottom="1156" w:left="1426" w:header="0" w:footer="994" w:gutter="0"/>
          <w:cols w:space="720" w:num="1"/>
        </w:sectPr>
      </w:pPr>
    </w:p>
    <w:p w14:paraId="2AB3D80F">
      <w:pPr>
        <w:spacing w:line="250" w:lineRule="auto"/>
        <w:rPr>
          <w:rFonts w:ascii="Arial"/>
          <w:sz w:val="21"/>
        </w:rPr>
      </w:pPr>
    </w:p>
    <w:p w14:paraId="3074C09D">
      <w:pPr>
        <w:spacing w:line="250" w:lineRule="auto"/>
        <w:rPr>
          <w:rFonts w:ascii="Arial"/>
          <w:sz w:val="21"/>
        </w:rPr>
      </w:pPr>
    </w:p>
    <w:p w14:paraId="2312A661">
      <w:pPr>
        <w:spacing w:line="250" w:lineRule="auto"/>
        <w:rPr>
          <w:rFonts w:ascii="Arial"/>
          <w:sz w:val="21"/>
        </w:rPr>
      </w:pPr>
    </w:p>
    <w:p w14:paraId="5E8A08B9">
      <w:pPr>
        <w:spacing w:line="250" w:lineRule="auto"/>
        <w:rPr>
          <w:rFonts w:ascii="Arial"/>
          <w:sz w:val="21"/>
        </w:rPr>
      </w:pPr>
    </w:p>
    <w:p w14:paraId="02DEBC09">
      <w:pPr>
        <w:pStyle w:val="2"/>
        <w:spacing w:before="91" w:line="222" w:lineRule="auto"/>
        <w:ind w:left="3290"/>
        <w:outlineLvl w:val="1"/>
        <w:rPr>
          <w:sz w:val="28"/>
          <w:szCs w:val="28"/>
        </w:rPr>
      </w:pPr>
      <w:bookmarkStart w:id="114" w:name="bookmark105"/>
      <w:bookmarkEnd w:id="114"/>
      <w:r>
        <w:rPr>
          <w:spacing w:val="-2"/>
          <w:sz w:val="28"/>
          <w:szCs w:val="28"/>
        </w:rPr>
        <w:t>三、联合体协议书</w:t>
      </w:r>
    </w:p>
    <w:p w14:paraId="47C5F449">
      <w:pPr>
        <w:spacing w:line="456" w:lineRule="auto"/>
        <w:rPr>
          <w:rFonts w:ascii="Arial"/>
          <w:sz w:val="21"/>
        </w:rPr>
      </w:pPr>
    </w:p>
    <w:p w14:paraId="75D4E0BC">
      <w:pPr>
        <w:spacing w:before="65" w:line="227" w:lineRule="auto"/>
        <w:ind w:left="10"/>
        <w:rPr>
          <w:rFonts w:ascii="宋体" w:hAnsi="宋体" w:eastAsia="宋体" w:cs="宋体"/>
          <w:sz w:val="20"/>
          <w:szCs w:val="20"/>
        </w:rPr>
      </w:pPr>
      <w:r>
        <w:rPr>
          <w:rFonts w:ascii="宋体" w:hAnsi="宋体" w:eastAsia="宋体" w:cs="宋体"/>
          <w:spacing w:val="4"/>
          <w:sz w:val="20"/>
          <w:szCs w:val="20"/>
        </w:rPr>
        <w:t>牵头人名称：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81B4909">
      <w:pPr>
        <w:spacing w:before="154" w:line="228" w:lineRule="auto"/>
        <w:ind w:left="9"/>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3940D33">
      <w:pPr>
        <w:spacing w:before="152" w:line="228" w:lineRule="auto"/>
        <w:ind w:left="9"/>
        <w:rPr>
          <w:rFonts w:ascii="宋体" w:hAnsi="宋体" w:eastAsia="宋体" w:cs="宋体"/>
          <w:sz w:val="20"/>
          <w:szCs w:val="20"/>
        </w:rPr>
      </w:pPr>
      <w:r>
        <w:rPr>
          <w:rFonts w:ascii="宋体" w:hAnsi="宋体" w:eastAsia="宋体" w:cs="宋体"/>
          <w:spacing w:val="-2"/>
          <w:sz w:val="20"/>
          <w:szCs w:val="20"/>
        </w:rPr>
        <w:t>法</w:t>
      </w:r>
      <w:r>
        <w:rPr>
          <w:rFonts w:ascii="宋体" w:hAnsi="宋体" w:eastAsia="宋体" w:cs="宋体"/>
          <w:spacing w:val="-15"/>
          <w:sz w:val="20"/>
          <w:szCs w:val="20"/>
        </w:rPr>
        <w:t xml:space="preserve"> </w:t>
      </w:r>
      <w:r>
        <w:rPr>
          <w:rFonts w:ascii="宋体" w:hAnsi="宋体" w:eastAsia="宋体" w:cs="宋体"/>
          <w:spacing w:val="-2"/>
          <w:sz w:val="20"/>
          <w:szCs w:val="20"/>
        </w:rPr>
        <w:t>定</w:t>
      </w:r>
      <w:r>
        <w:rPr>
          <w:rFonts w:ascii="宋体" w:hAnsi="宋体" w:eastAsia="宋体" w:cs="宋体"/>
          <w:spacing w:val="-24"/>
          <w:sz w:val="20"/>
          <w:szCs w:val="20"/>
        </w:rPr>
        <w:t xml:space="preserve"> </w:t>
      </w:r>
      <w:r>
        <w:rPr>
          <w:rFonts w:ascii="宋体" w:hAnsi="宋体" w:eastAsia="宋体" w:cs="宋体"/>
          <w:spacing w:val="-2"/>
          <w:sz w:val="20"/>
          <w:szCs w:val="20"/>
        </w:rPr>
        <w:t>住</w:t>
      </w:r>
      <w:r>
        <w:rPr>
          <w:rFonts w:ascii="宋体" w:hAnsi="宋体" w:eastAsia="宋体" w:cs="宋体"/>
          <w:spacing w:val="-20"/>
          <w:sz w:val="20"/>
          <w:szCs w:val="20"/>
        </w:rPr>
        <w:t xml:space="preserve"> </w:t>
      </w:r>
      <w:r>
        <w:rPr>
          <w:rFonts w:ascii="宋体" w:hAnsi="宋体" w:eastAsia="宋体" w:cs="宋体"/>
          <w:spacing w:val="-2"/>
          <w:sz w:val="20"/>
          <w:szCs w:val="20"/>
        </w:rPr>
        <w:t>所</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p>
    <w:p w14:paraId="1CBF8E21">
      <w:pPr>
        <w:spacing w:line="243" w:lineRule="auto"/>
        <w:rPr>
          <w:rFonts w:ascii="Arial"/>
          <w:sz w:val="21"/>
        </w:rPr>
      </w:pPr>
    </w:p>
    <w:p w14:paraId="7542B3E3">
      <w:pPr>
        <w:spacing w:line="243" w:lineRule="auto"/>
        <w:rPr>
          <w:rFonts w:ascii="Arial"/>
          <w:sz w:val="21"/>
        </w:rPr>
      </w:pPr>
    </w:p>
    <w:p w14:paraId="48A0D416">
      <w:pPr>
        <w:spacing w:before="65" w:line="229" w:lineRule="auto"/>
        <w:ind w:left="10"/>
        <w:rPr>
          <w:rFonts w:ascii="宋体" w:hAnsi="宋体" w:eastAsia="宋体" w:cs="宋体"/>
          <w:sz w:val="20"/>
          <w:szCs w:val="20"/>
        </w:rPr>
      </w:pPr>
      <w:r>
        <w:rPr>
          <w:rFonts w:ascii="宋体" w:hAnsi="宋体" w:eastAsia="宋体" w:cs="宋体"/>
          <w:spacing w:val="4"/>
          <w:sz w:val="20"/>
          <w:szCs w:val="20"/>
        </w:rPr>
        <w:t>成员二名称：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73B1B90">
      <w:pPr>
        <w:spacing w:before="149" w:line="228" w:lineRule="auto"/>
        <w:ind w:left="9"/>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2FD207A">
      <w:pPr>
        <w:spacing w:before="154" w:line="369" w:lineRule="auto"/>
        <w:ind w:left="441" w:right="1647" w:hanging="432"/>
        <w:rPr>
          <w:rFonts w:ascii="宋体" w:hAnsi="宋体" w:eastAsia="宋体" w:cs="宋体"/>
          <w:sz w:val="20"/>
          <w:szCs w:val="20"/>
        </w:rPr>
      </w:pPr>
      <w:r>
        <w:rPr>
          <w:rFonts w:ascii="宋体" w:hAnsi="宋体" w:eastAsia="宋体" w:cs="宋体"/>
          <w:spacing w:val="-4"/>
          <w:sz w:val="20"/>
          <w:szCs w:val="20"/>
        </w:rPr>
        <w:t>法</w:t>
      </w:r>
      <w:r>
        <w:rPr>
          <w:rFonts w:ascii="宋体" w:hAnsi="宋体" w:eastAsia="宋体" w:cs="宋体"/>
          <w:spacing w:val="-13"/>
          <w:sz w:val="20"/>
          <w:szCs w:val="20"/>
        </w:rPr>
        <w:t xml:space="preserve"> </w:t>
      </w:r>
      <w:r>
        <w:rPr>
          <w:rFonts w:ascii="宋体" w:hAnsi="宋体" w:eastAsia="宋体" w:cs="宋体"/>
          <w:spacing w:val="-4"/>
          <w:sz w:val="20"/>
          <w:szCs w:val="20"/>
        </w:rPr>
        <w:t>定</w:t>
      </w:r>
      <w:r>
        <w:rPr>
          <w:rFonts w:ascii="宋体" w:hAnsi="宋体" w:eastAsia="宋体" w:cs="宋体"/>
          <w:spacing w:val="-24"/>
          <w:sz w:val="20"/>
          <w:szCs w:val="20"/>
        </w:rPr>
        <w:t xml:space="preserve"> </w:t>
      </w:r>
      <w:r>
        <w:rPr>
          <w:rFonts w:ascii="宋体" w:hAnsi="宋体" w:eastAsia="宋体" w:cs="宋体"/>
          <w:spacing w:val="-4"/>
          <w:sz w:val="20"/>
          <w:szCs w:val="20"/>
        </w:rPr>
        <w:t>住</w:t>
      </w:r>
      <w:r>
        <w:rPr>
          <w:rFonts w:ascii="宋体" w:hAnsi="宋体" w:eastAsia="宋体" w:cs="宋体"/>
          <w:spacing w:val="-20"/>
          <w:sz w:val="20"/>
          <w:szCs w:val="20"/>
        </w:rPr>
        <w:t xml:space="preserve"> </w:t>
      </w:r>
      <w:r>
        <w:rPr>
          <w:rFonts w:ascii="宋体" w:hAnsi="宋体" w:eastAsia="宋体" w:cs="宋体"/>
          <w:spacing w:val="-4"/>
          <w:sz w:val="20"/>
          <w:szCs w:val="20"/>
        </w:rPr>
        <w:t>所</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2"/>
          <w:sz w:val="20"/>
          <w:szCs w:val="20"/>
        </w:rPr>
        <w:t>……</w:t>
      </w:r>
    </w:p>
    <w:p w14:paraId="2A58521C">
      <w:pPr>
        <w:spacing w:line="227" w:lineRule="auto"/>
        <w:ind w:left="368"/>
        <w:rPr>
          <w:rFonts w:ascii="宋体" w:hAnsi="宋体" w:eastAsia="宋体" w:cs="宋体"/>
          <w:sz w:val="20"/>
          <w:szCs w:val="20"/>
        </w:rPr>
      </w:pPr>
      <w:r>
        <w:rPr>
          <w:rFonts w:ascii="宋体" w:hAnsi="宋体" w:eastAsia="宋体" w:cs="宋体"/>
          <w:spacing w:val="8"/>
          <w:sz w:val="20"/>
          <w:szCs w:val="20"/>
        </w:rPr>
        <w:t>鉴于上述各成员单位经过友好协商，</w:t>
      </w:r>
      <w:r>
        <w:rPr>
          <w:rFonts w:ascii="宋体" w:hAnsi="宋体" w:eastAsia="宋体" w:cs="宋体"/>
          <w:spacing w:val="-49"/>
          <w:sz w:val="20"/>
          <w:szCs w:val="20"/>
        </w:rPr>
        <w:t xml:space="preserve"> </w:t>
      </w:r>
      <w:r>
        <w:rPr>
          <w:rFonts w:ascii="宋体" w:hAnsi="宋体" w:eastAsia="宋体" w:cs="宋体"/>
          <w:spacing w:val="8"/>
          <w:sz w:val="20"/>
          <w:szCs w:val="20"/>
        </w:rPr>
        <w:t>自愿组成</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（联合体名称）联合体，共同参加</w:t>
      </w:r>
    </w:p>
    <w:p w14:paraId="00D366AF">
      <w:pPr>
        <w:tabs>
          <w:tab w:val="left" w:pos="2038"/>
        </w:tabs>
        <w:spacing w:before="155" w:line="369" w:lineRule="auto"/>
        <w:ind w:left="7" w:firstLine="35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5"/>
          <w:sz w:val="20"/>
          <w:szCs w:val="20"/>
        </w:rPr>
        <w:t>（招标人名称</w:t>
      </w:r>
      <w:r>
        <w:rPr>
          <w:rFonts w:ascii="宋体" w:hAnsi="宋体" w:eastAsia="宋体" w:cs="宋体"/>
          <w:spacing w:val="-21"/>
          <w:sz w:val="20"/>
          <w:szCs w:val="20"/>
        </w:rPr>
        <w:t>）（</w:t>
      </w:r>
      <w:r>
        <w:rPr>
          <w:rFonts w:ascii="宋体" w:hAnsi="宋体" w:eastAsia="宋体" w:cs="宋体"/>
          <w:spacing w:val="15"/>
          <w:sz w:val="20"/>
          <w:szCs w:val="20"/>
        </w:rPr>
        <w:t>以下简称招标人</w:t>
      </w:r>
      <w:r>
        <w:rPr>
          <w:rFonts w:ascii="宋体" w:hAnsi="宋体" w:eastAsia="宋体" w:cs="宋体"/>
          <w:spacing w:val="-21"/>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1"/>
          <w:sz w:val="20"/>
          <w:szCs w:val="20"/>
        </w:rPr>
        <w:t>（</w:t>
      </w:r>
      <w:r>
        <w:rPr>
          <w:rFonts w:ascii="宋体" w:hAnsi="宋体" w:eastAsia="宋体" w:cs="宋体"/>
          <w:spacing w:val="15"/>
          <w:sz w:val="20"/>
          <w:szCs w:val="20"/>
        </w:rPr>
        <w:t>项目名称</w:t>
      </w:r>
      <w:r>
        <w:rPr>
          <w:rFonts w:ascii="宋体" w:hAnsi="宋体" w:eastAsia="宋体" w:cs="宋体"/>
          <w:spacing w:val="-2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w:t>
      </w:r>
      <w:r>
        <w:rPr>
          <w:rFonts w:ascii="宋体" w:hAnsi="宋体" w:eastAsia="宋体" w:cs="宋体"/>
          <w:spacing w:val="15"/>
          <w:sz w:val="20"/>
          <w:szCs w:val="20"/>
        </w:rPr>
        <w:t>标段</w:t>
      </w:r>
      <w:r>
        <w:rPr>
          <w:rFonts w:ascii="宋体" w:hAnsi="宋体" w:eastAsia="宋体" w:cs="宋体"/>
          <w:spacing w:val="12"/>
          <w:sz w:val="20"/>
          <w:szCs w:val="20"/>
        </w:rPr>
        <w:t>名称</w:t>
      </w:r>
      <w:r>
        <w:rPr>
          <w:rFonts w:ascii="宋体" w:hAnsi="宋体" w:eastAsia="宋体" w:cs="宋体"/>
          <w:spacing w:val="-52"/>
          <w:sz w:val="20"/>
          <w:szCs w:val="20"/>
        </w:rPr>
        <w:t>）（</w:t>
      </w:r>
      <w:r>
        <w:rPr>
          <w:rFonts w:ascii="宋体" w:hAnsi="宋体" w:eastAsia="宋体" w:cs="宋体"/>
          <w:spacing w:val="12"/>
          <w:sz w:val="20"/>
          <w:szCs w:val="20"/>
        </w:rPr>
        <w:t>以下简称本工程）的施工招标资格预审和投标并争取赢得本工程施工承包合同（以下简</w:t>
      </w:r>
      <w:r>
        <w:rPr>
          <w:rFonts w:ascii="宋体" w:hAnsi="宋体" w:eastAsia="宋体" w:cs="宋体"/>
          <w:spacing w:val="4"/>
          <w:sz w:val="20"/>
          <w:szCs w:val="20"/>
        </w:rPr>
        <w:t>称合同）。现就联合体投标事宜订立如下协议：</w:t>
      </w:r>
    </w:p>
    <w:p w14:paraId="0F52FF48">
      <w:pPr>
        <w:spacing w:before="1" w:line="226" w:lineRule="auto"/>
        <w:ind w:left="381"/>
        <w:rPr>
          <w:rFonts w:ascii="宋体" w:hAnsi="宋体" w:eastAsia="宋体" w:cs="宋体"/>
          <w:sz w:val="20"/>
          <w:szCs w:val="20"/>
        </w:rPr>
      </w:pPr>
      <w:r>
        <w:rPr>
          <w:rFonts w:ascii="宋体" w:hAnsi="宋体" w:eastAsia="宋体" w:cs="宋体"/>
          <w:spacing w:val="7"/>
          <w:sz w:val="20"/>
          <w:szCs w:val="20"/>
        </w:rPr>
        <w:t>1、</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（某成员单位名称）为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（联合体名称）牵头人。</w:t>
      </w:r>
    </w:p>
    <w:p w14:paraId="0C869B23">
      <w:pPr>
        <w:spacing w:before="155" w:line="369" w:lineRule="auto"/>
        <w:ind w:left="9" w:firstLine="359"/>
        <w:rPr>
          <w:rFonts w:ascii="宋体" w:hAnsi="宋体" w:eastAsia="宋体" w:cs="宋体"/>
          <w:sz w:val="20"/>
          <w:szCs w:val="20"/>
        </w:rPr>
      </w:pPr>
      <w:r>
        <w:rPr>
          <w:rFonts w:ascii="宋体" w:hAnsi="宋体" w:eastAsia="宋体" w:cs="宋体"/>
          <w:spacing w:val="8"/>
          <w:sz w:val="20"/>
          <w:szCs w:val="20"/>
        </w:rPr>
        <w:t>2、在本工程投标阶段，联合体牵头人合法代表联合体各成员</w:t>
      </w:r>
      <w:r>
        <w:rPr>
          <w:rFonts w:ascii="宋体" w:hAnsi="宋体" w:eastAsia="宋体" w:cs="宋体"/>
          <w:spacing w:val="7"/>
          <w:sz w:val="20"/>
          <w:szCs w:val="20"/>
        </w:rPr>
        <w:t>负责本工程资格预审申请文件和</w:t>
      </w:r>
      <w:r>
        <w:rPr>
          <w:rFonts w:ascii="宋体" w:hAnsi="宋体" w:eastAsia="宋体" w:cs="宋体"/>
          <w:spacing w:val="9"/>
          <w:sz w:val="20"/>
          <w:szCs w:val="20"/>
        </w:rPr>
        <w:t>投标文件编制活动，代表联合体提交和接收相关的资料、信息及指示，并处理与资格预</w:t>
      </w:r>
      <w:r>
        <w:rPr>
          <w:rFonts w:ascii="宋体" w:hAnsi="宋体" w:eastAsia="宋体" w:cs="宋体"/>
          <w:spacing w:val="8"/>
          <w:sz w:val="20"/>
          <w:szCs w:val="20"/>
        </w:rPr>
        <w:t>审、投标</w:t>
      </w:r>
      <w:r>
        <w:rPr>
          <w:rFonts w:ascii="宋体" w:hAnsi="宋体" w:eastAsia="宋体" w:cs="宋体"/>
          <w:spacing w:val="9"/>
          <w:sz w:val="20"/>
          <w:szCs w:val="20"/>
        </w:rPr>
        <w:t>和中标有关的一切事务；联合体中标后，联合体牵头人负责合同订立和合同实施阶段的主办</w:t>
      </w:r>
      <w:r>
        <w:rPr>
          <w:rFonts w:ascii="宋体" w:hAnsi="宋体" w:eastAsia="宋体" w:cs="宋体"/>
          <w:spacing w:val="8"/>
          <w:sz w:val="20"/>
          <w:szCs w:val="20"/>
        </w:rPr>
        <w:t>、组</w:t>
      </w:r>
      <w:r>
        <w:rPr>
          <w:rFonts w:ascii="宋体" w:hAnsi="宋体" w:eastAsia="宋体" w:cs="宋体"/>
          <w:spacing w:val="6"/>
          <w:sz w:val="20"/>
          <w:szCs w:val="20"/>
        </w:rPr>
        <w:t>织和协调工作。</w:t>
      </w:r>
    </w:p>
    <w:p w14:paraId="4476043E">
      <w:pPr>
        <w:spacing w:before="1" w:line="369" w:lineRule="auto"/>
        <w:ind w:left="7" w:firstLine="362"/>
        <w:rPr>
          <w:rFonts w:ascii="宋体" w:hAnsi="宋体" w:eastAsia="宋体" w:cs="宋体"/>
          <w:sz w:val="20"/>
          <w:szCs w:val="20"/>
        </w:rPr>
      </w:pPr>
      <w:r>
        <w:rPr>
          <w:rFonts w:ascii="宋体" w:hAnsi="宋体" w:eastAsia="宋体" w:cs="宋体"/>
          <w:spacing w:val="8"/>
          <w:sz w:val="20"/>
          <w:szCs w:val="20"/>
        </w:rPr>
        <w:t>3、联合体将严格按照资格预审文件和招标文件的各项要求</w:t>
      </w:r>
      <w:r>
        <w:rPr>
          <w:rFonts w:ascii="宋体" w:hAnsi="宋体" w:eastAsia="宋体" w:cs="宋体"/>
          <w:spacing w:val="7"/>
          <w:sz w:val="20"/>
          <w:szCs w:val="20"/>
        </w:rPr>
        <w:t>，递交资格预审申请文件和投标文</w:t>
      </w:r>
      <w:r>
        <w:rPr>
          <w:rFonts w:ascii="宋体" w:hAnsi="宋体" w:eastAsia="宋体" w:cs="宋体"/>
          <w:spacing w:val="9"/>
          <w:sz w:val="20"/>
          <w:szCs w:val="20"/>
        </w:rPr>
        <w:t>件，履行投标义务和中标后的合同，共同承担合同规定的一切义务和责任，联合体各成员单位按照内部职责的划分，承担各自所负的责任和风险，并向招标人承担连带责任。</w:t>
      </w:r>
    </w:p>
    <w:p w14:paraId="25178151">
      <w:pPr>
        <w:spacing w:line="227" w:lineRule="auto"/>
        <w:ind w:left="365"/>
        <w:rPr>
          <w:rFonts w:ascii="宋体" w:hAnsi="宋体" w:eastAsia="宋体" w:cs="宋体"/>
          <w:sz w:val="20"/>
          <w:szCs w:val="20"/>
        </w:rPr>
      </w:pPr>
      <w:r>
        <w:rPr>
          <w:rFonts w:ascii="宋体" w:hAnsi="宋体" w:eastAsia="宋体" w:cs="宋体"/>
          <w:spacing w:val="9"/>
          <w:sz w:val="20"/>
          <w:szCs w:val="20"/>
        </w:rPr>
        <w:t>4、联合体各成员单位内部的职责分工如下：</w:t>
      </w:r>
      <w:r>
        <w:rPr>
          <w:rFonts w:ascii="宋体" w:hAnsi="宋体" w:eastAsia="宋体" w:cs="宋体"/>
          <w:sz w:val="20"/>
          <w:szCs w:val="20"/>
          <w:u w:val="single" w:color="auto"/>
        </w:rPr>
        <w:t xml:space="preserve">                                       </w:t>
      </w:r>
    </w:p>
    <w:p w14:paraId="66384D6C">
      <w:pPr>
        <w:spacing w:line="264" w:lineRule="auto"/>
        <w:rPr>
          <w:rFonts w:ascii="Arial"/>
          <w:sz w:val="21"/>
        </w:rPr>
      </w:pPr>
    </w:p>
    <w:p w14:paraId="2B7A4AFC">
      <w:pPr>
        <w:tabs>
          <w:tab w:val="left" w:pos="829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C605FB2">
      <w:pPr>
        <w:spacing w:before="201" w:line="227" w:lineRule="auto"/>
        <w:ind w:left="10"/>
        <w:rPr>
          <w:rFonts w:ascii="宋体" w:hAnsi="宋体" w:eastAsia="宋体" w:cs="宋体"/>
          <w:sz w:val="20"/>
          <w:szCs w:val="20"/>
        </w:rPr>
      </w:pPr>
      <w:r>
        <w:rPr>
          <w:rFonts w:ascii="宋体" w:hAnsi="宋体" w:eastAsia="宋体" w:cs="宋体"/>
          <w:spacing w:val="10"/>
          <w:sz w:val="20"/>
          <w:szCs w:val="20"/>
        </w:rPr>
        <w:t>按照本条上述分工，联合体成员单位各自所承</w:t>
      </w:r>
      <w:r>
        <w:rPr>
          <w:rFonts w:ascii="宋体" w:hAnsi="宋体" w:eastAsia="宋体" w:cs="宋体"/>
          <w:spacing w:val="9"/>
          <w:sz w:val="20"/>
          <w:szCs w:val="20"/>
        </w:rPr>
        <w:t>担的合同工作量比例如下：</w:t>
      </w:r>
      <w:r>
        <w:rPr>
          <w:rFonts w:ascii="宋体" w:hAnsi="宋体" w:eastAsia="宋体" w:cs="宋体"/>
          <w:sz w:val="20"/>
          <w:szCs w:val="20"/>
          <w:u w:val="single" w:color="auto"/>
        </w:rPr>
        <w:t xml:space="preserve">                 </w:t>
      </w:r>
    </w:p>
    <w:p w14:paraId="27E689AB">
      <w:pPr>
        <w:spacing w:line="262" w:lineRule="auto"/>
        <w:rPr>
          <w:rFonts w:ascii="Arial"/>
          <w:sz w:val="21"/>
        </w:rPr>
      </w:pPr>
    </w:p>
    <w:p w14:paraId="13975227">
      <w:pPr>
        <w:tabs>
          <w:tab w:val="left" w:pos="692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727FD3C">
      <w:pPr>
        <w:spacing w:before="200" w:line="369" w:lineRule="auto"/>
        <w:ind w:left="11" w:firstLine="337"/>
        <w:rPr>
          <w:rFonts w:ascii="宋体" w:hAnsi="宋体" w:eastAsia="宋体" w:cs="宋体"/>
          <w:sz w:val="20"/>
          <w:szCs w:val="20"/>
        </w:rPr>
      </w:pPr>
      <w:r>
        <w:rPr>
          <w:rFonts w:ascii="宋体" w:hAnsi="宋体" w:eastAsia="宋体" w:cs="宋体"/>
          <w:spacing w:val="8"/>
          <w:sz w:val="20"/>
          <w:szCs w:val="20"/>
        </w:rPr>
        <w:t>5、资格预审和投标工作以及联合体在中标后工程实施过程中的有关费用按各自承担的工作量</w:t>
      </w:r>
      <w:r>
        <w:rPr>
          <w:rFonts w:ascii="宋体" w:hAnsi="宋体" w:eastAsia="宋体" w:cs="宋体"/>
          <w:spacing w:val="2"/>
          <w:sz w:val="20"/>
          <w:szCs w:val="20"/>
        </w:rPr>
        <w:t>分摊。</w:t>
      </w:r>
    </w:p>
    <w:p w14:paraId="7E2112B3">
      <w:pPr>
        <w:spacing w:before="1" w:line="226" w:lineRule="auto"/>
        <w:ind w:left="346"/>
        <w:rPr>
          <w:rFonts w:ascii="宋体" w:hAnsi="宋体" w:eastAsia="宋体" w:cs="宋体"/>
          <w:sz w:val="20"/>
          <w:szCs w:val="20"/>
        </w:rPr>
      </w:pPr>
      <w:r>
        <w:rPr>
          <w:rFonts w:ascii="宋体" w:hAnsi="宋体" w:eastAsia="宋体" w:cs="宋体"/>
          <w:spacing w:val="9"/>
          <w:sz w:val="20"/>
          <w:szCs w:val="20"/>
        </w:rPr>
        <w:t>6、联合体中标后，本联合体协议是合同的附件，对联合体各成员单位有合同约束力。</w:t>
      </w:r>
    </w:p>
    <w:p w14:paraId="029C718B">
      <w:pPr>
        <w:spacing w:before="154" w:line="369" w:lineRule="auto"/>
        <w:ind w:left="9" w:firstLine="340"/>
        <w:rPr>
          <w:rFonts w:ascii="宋体" w:hAnsi="宋体" w:eastAsia="宋体" w:cs="宋体"/>
          <w:sz w:val="20"/>
          <w:szCs w:val="20"/>
        </w:rPr>
      </w:pPr>
      <w:r>
        <w:rPr>
          <w:rFonts w:ascii="宋体" w:hAnsi="宋体" w:eastAsia="宋体" w:cs="宋体"/>
          <w:spacing w:val="8"/>
          <w:sz w:val="20"/>
          <w:szCs w:val="20"/>
        </w:rPr>
        <w:t>7、本协议书自签署之日起生效，联合体未通过资格预审、未中标或者中标合同履行完毕后自</w:t>
      </w:r>
      <w:r>
        <w:rPr>
          <w:rFonts w:ascii="宋体" w:hAnsi="宋体" w:eastAsia="宋体" w:cs="宋体"/>
          <w:spacing w:val="4"/>
          <w:sz w:val="20"/>
          <w:szCs w:val="20"/>
        </w:rPr>
        <w:t>动失效。</w:t>
      </w:r>
    </w:p>
    <w:p w14:paraId="2E3B4907">
      <w:pPr>
        <w:spacing w:before="1" w:line="226" w:lineRule="auto"/>
        <w:ind w:left="345"/>
        <w:rPr>
          <w:rFonts w:ascii="宋体" w:hAnsi="宋体" w:eastAsia="宋体" w:cs="宋体"/>
          <w:sz w:val="20"/>
          <w:szCs w:val="20"/>
        </w:rPr>
      </w:pPr>
      <w:r>
        <w:rPr>
          <w:rFonts w:ascii="宋体" w:hAnsi="宋体" w:eastAsia="宋体" w:cs="宋体"/>
          <w:spacing w:val="8"/>
          <w:sz w:val="20"/>
          <w:szCs w:val="20"/>
        </w:rPr>
        <w:t>8、本协议书一式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联合体成员和招标人各执一份。</w:t>
      </w:r>
    </w:p>
    <w:p w14:paraId="55712B84">
      <w:pPr>
        <w:spacing w:line="226" w:lineRule="auto"/>
        <w:rPr>
          <w:rFonts w:ascii="宋体" w:hAnsi="宋体" w:eastAsia="宋体" w:cs="宋体"/>
          <w:sz w:val="20"/>
          <w:szCs w:val="20"/>
        </w:rPr>
        <w:sectPr>
          <w:footerReference r:id="rId111" w:type="default"/>
          <w:pgSz w:w="11906" w:h="16839"/>
          <w:pgMar w:top="400" w:right="1700" w:bottom="1156" w:left="1418" w:header="0" w:footer="994" w:gutter="0"/>
          <w:cols w:space="720" w:num="1"/>
        </w:sectPr>
      </w:pPr>
    </w:p>
    <w:p w14:paraId="5634BCA5">
      <w:pPr>
        <w:spacing w:line="271" w:lineRule="auto"/>
        <w:rPr>
          <w:rFonts w:ascii="Arial"/>
          <w:sz w:val="21"/>
        </w:rPr>
      </w:pPr>
    </w:p>
    <w:p w14:paraId="5A7D0225">
      <w:pPr>
        <w:spacing w:line="272" w:lineRule="auto"/>
        <w:rPr>
          <w:rFonts w:ascii="Arial"/>
          <w:sz w:val="21"/>
        </w:rPr>
      </w:pPr>
    </w:p>
    <w:p w14:paraId="1D929DE3">
      <w:pPr>
        <w:spacing w:line="272" w:lineRule="auto"/>
        <w:rPr>
          <w:rFonts w:ascii="Arial"/>
          <w:sz w:val="21"/>
        </w:rPr>
      </w:pPr>
    </w:p>
    <w:p w14:paraId="135D0974">
      <w:pPr>
        <w:spacing w:line="272" w:lineRule="auto"/>
        <w:rPr>
          <w:rFonts w:ascii="Arial"/>
          <w:sz w:val="21"/>
        </w:rPr>
      </w:pPr>
    </w:p>
    <w:p w14:paraId="34694A52">
      <w:pPr>
        <w:spacing w:before="65" w:line="227" w:lineRule="auto"/>
        <w:ind w:left="2658"/>
        <w:rPr>
          <w:rFonts w:ascii="宋体" w:hAnsi="宋体" w:eastAsia="宋体" w:cs="宋体"/>
          <w:sz w:val="20"/>
          <w:szCs w:val="20"/>
        </w:rPr>
      </w:pPr>
      <w:r>
        <w:rPr>
          <w:rFonts w:ascii="宋体" w:hAnsi="宋体" w:eastAsia="宋体" w:cs="宋体"/>
          <w:spacing w:val="10"/>
          <w:sz w:val="20"/>
          <w:szCs w:val="20"/>
        </w:rPr>
        <w:t>牵头人名称</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46DA80B8">
      <w:pPr>
        <w:spacing w:before="152" w:line="228" w:lineRule="auto"/>
        <w:ind w:left="2657"/>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06F75FB2">
      <w:pPr>
        <w:spacing w:line="243" w:lineRule="auto"/>
        <w:rPr>
          <w:rFonts w:ascii="Arial"/>
          <w:sz w:val="21"/>
        </w:rPr>
      </w:pPr>
    </w:p>
    <w:p w14:paraId="1E170049">
      <w:pPr>
        <w:spacing w:line="243" w:lineRule="auto"/>
        <w:rPr>
          <w:rFonts w:ascii="Arial"/>
          <w:sz w:val="21"/>
        </w:rPr>
      </w:pPr>
    </w:p>
    <w:p w14:paraId="4D5B26AB">
      <w:pPr>
        <w:spacing w:before="65" w:line="227" w:lineRule="auto"/>
        <w:ind w:left="2658"/>
        <w:rPr>
          <w:rFonts w:ascii="宋体" w:hAnsi="宋体" w:eastAsia="宋体" w:cs="宋体"/>
          <w:sz w:val="20"/>
          <w:szCs w:val="20"/>
        </w:rPr>
      </w:pPr>
      <w:r>
        <w:rPr>
          <w:rFonts w:ascii="宋体" w:hAnsi="宋体" w:eastAsia="宋体" w:cs="宋体"/>
          <w:spacing w:val="10"/>
          <w:sz w:val="20"/>
          <w:szCs w:val="20"/>
        </w:rPr>
        <w:t>成员二名称</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7E1E41D2">
      <w:pPr>
        <w:spacing w:before="152" w:line="370" w:lineRule="auto"/>
        <w:ind w:left="2669" w:right="756" w:hanging="12"/>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pacing w:val="1"/>
          <w:sz w:val="20"/>
          <w:szCs w:val="20"/>
        </w:rPr>
        <w:t xml:space="preserve"> </w:t>
      </w:r>
      <w:r>
        <w:rPr>
          <w:rFonts w:ascii="宋体" w:hAnsi="宋体" w:eastAsia="宋体" w:cs="宋体"/>
          <w:spacing w:val="-2"/>
          <w:sz w:val="20"/>
          <w:szCs w:val="20"/>
        </w:rPr>
        <w:t>……</w:t>
      </w:r>
    </w:p>
    <w:p w14:paraId="60AF3AC6">
      <w:pPr>
        <w:tabs>
          <w:tab w:val="left" w:pos="6360"/>
        </w:tabs>
        <w:spacing w:line="227" w:lineRule="auto"/>
        <w:ind w:left="562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77F6606A">
      <w:pPr>
        <w:spacing w:line="251" w:lineRule="auto"/>
        <w:rPr>
          <w:rFonts w:ascii="Arial"/>
          <w:sz w:val="21"/>
        </w:rPr>
      </w:pPr>
    </w:p>
    <w:p w14:paraId="1CCC880C">
      <w:pPr>
        <w:spacing w:line="251" w:lineRule="auto"/>
        <w:rPr>
          <w:rFonts w:ascii="Arial"/>
          <w:sz w:val="21"/>
        </w:rPr>
      </w:pPr>
    </w:p>
    <w:p w14:paraId="4352240E">
      <w:pPr>
        <w:spacing w:line="251" w:lineRule="auto"/>
        <w:rPr>
          <w:rFonts w:ascii="Arial"/>
          <w:sz w:val="21"/>
        </w:rPr>
      </w:pPr>
    </w:p>
    <w:p w14:paraId="70FE673D">
      <w:pPr>
        <w:spacing w:line="251" w:lineRule="auto"/>
        <w:rPr>
          <w:rFonts w:ascii="Arial"/>
          <w:sz w:val="21"/>
        </w:rPr>
      </w:pPr>
    </w:p>
    <w:p w14:paraId="77280F86">
      <w:pPr>
        <w:spacing w:line="251" w:lineRule="auto"/>
        <w:rPr>
          <w:rFonts w:ascii="Arial"/>
          <w:sz w:val="21"/>
        </w:rPr>
      </w:pPr>
    </w:p>
    <w:p w14:paraId="1A94ECA5">
      <w:pPr>
        <w:spacing w:line="251" w:lineRule="auto"/>
        <w:rPr>
          <w:rFonts w:ascii="Arial"/>
          <w:sz w:val="21"/>
        </w:rPr>
      </w:pPr>
    </w:p>
    <w:p w14:paraId="079292A6">
      <w:pPr>
        <w:spacing w:line="251" w:lineRule="auto"/>
        <w:rPr>
          <w:rFonts w:ascii="Arial"/>
          <w:sz w:val="21"/>
        </w:rPr>
      </w:pPr>
    </w:p>
    <w:p w14:paraId="4C4E31E7">
      <w:pPr>
        <w:spacing w:line="251" w:lineRule="auto"/>
        <w:rPr>
          <w:rFonts w:ascii="Arial"/>
          <w:sz w:val="21"/>
        </w:rPr>
      </w:pPr>
    </w:p>
    <w:p w14:paraId="7D912BF9">
      <w:pPr>
        <w:spacing w:line="252" w:lineRule="auto"/>
        <w:rPr>
          <w:rFonts w:ascii="Arial"/>
          <w:sz w:val="21"/>
        </w:rPr>
      </w:pPr>
    </w:p>
    <w:p w14:paraId="6213DC3B">
      <w:pPr>
        <w:spacing w:line="252" w:lineRule="auto"/>
        <w:rPr>
          <w:rFonts w:ascii="Arial"/>
          <w:sz w:val="21"/>
        </w:rPr>
      </w:pPr>
    </w:p>
    <w:p w14:paraId="10C6206B">
      <w:pPr>
        <w:spacing w:line="252" w:lineRule="auto"/>
        <w:rPr>
          <w:rFonts w:ascii="Arial"/>
          <w:sz w:val="21"/>
        </w:rPr>
      </w:pPr>
    </w:p>
    <w:p w14:paraId="1A1AE5C7">
      <w:pPr>
        <w:spacing w:line="252" w:lineRule="auto"/>
        <w:rPr>
          <w:rFonts w:ascii="Arial"/>
          <w:sz w:val="21"/>
        </w:rPr>
      </w:pPr>
    </w:p>
    <w:p w14:paraId="5B523504">
      <w:pPr>
        <w:spacing w:line="252" w:lineRule="auto"/>
        <w:rPr>
          <w:rFonts w:ascii="Arial"/>
          <w:sz w:val="21"/>
        </w:rPr>
      </w:pPr>
    </w:p>
    <w:p w14:paraId="7B70D402">
      <w:pPr>
        <w:spacing w:before="65" w:line="227" w:lineRule="auto"/>
        <w:rPr>
          <w:rFonts w:ascii="宋体" w:hAnsi="宋体" w:eastAsia="宋体" w:cs="宋体"/>
          <w:sz w:val="20"/>
          <w:szCs w:val="20"/>
        </w:rPr>
      </w:pPr>
      <w:r>
        <w:rPr>
          <w:rFonts w:ascii="宋体" w:hAnsi="宋体" w:eastAsia="宋体" w:cs="宋体"/>
          <w:spacing w:val="9"/>
          <w:sz w:val="20"/>
          <w:szCs w:val="20"/>
        </w:rPr>
        <w:t>备注：1.本协议书由委托代理人签字的，应附法定代表人签字的授权委托书。</w:t>
      </w:r>
    </w:p>
    <w:p w14:paraId="7816F84C">
      <w:pPr>
        <w:spacing w:before="153" w:line="370" w:lineRule="auto"/>
        <w:ind w:left="837" w:right="68" w:hanging="209"/>
        <w:rPr>
          <w:rFonts w:ascii="宋体" w:hAnsi="宋体" w:eastAsia="宋体" w:cs="宋体"/>
          <w:sz w:val="20"/>
          <w:szCs w:val="20"/>
        </w:rPr>
      </w:pPr>
      <w:r>
        <w:rPr>
          <w:rFonts w:ascii="宋体" w:hAnsi="宋体" w:eastAsia="宋体" w:cs="宋体"/>
          <w:spacing w:val="9"/>
          <w:sz w:val="20"/>
          <w:szCs w:val="20"/>
        </w:rPr>
        <w:t>2.申请人未采用联合体申请的，资格预审申请文件中不需</w:t>
      </w:r>
      <w:r>
        <w:rPr>
          <w:rFonts w:ascii="宋体" w:hAnsi="宋体" w:eastAsia="宋体" w:cs="宋体"/>
          <w:spacing w:val="8"/>
          <w:sz w:val="20"/>
          <w:szCs w:val="20"/>
        </w:rPr>
        <w:t>联合体协议书，也无须盖单位章</w:t>
      </w:r>
      <w:r>
        <w:rPr>
          <w:rFonts w:ascii="宋体" w:hAnsi="宋体" w:eastAsia="宋体" w:cs="宋体"/>
          <w:spacing w:val="4"/>
          <w:sz w:val="20"/>
          <w:szCs w:val="20"/>
        </w:rPr>
        <w:t>和签字。</w:t>
      </w:r>
    </w:p>
    <w:p w14:paraId="040CFE53">
      <w:pPr>
        <w:spacing w:before="1" w:line="369" w:lineRule="auto"/>
        <w:ind w:left="836" w:hanging="206"/>
        <w:rPr>
          <w:rFonts w:ascii="宋体" w:hAnsi="宋体" w:eastAsia="宋体" w:cs="宋体"/>
          <w:sz w:val="20"/>
          <w:szCs w:val="20"/>
        </w:rPr>
      </w:pPr>
      <w:r>
        <w:rPr>
          <w:rFonts w:ascii="宋体" w:hAnsi="宋体" w:eastAsia="宋体" w:cs="宋体"/>
          <w:spacing w:val="9"/>
          <w:sz w:val="20"/>
          <w:szCs w:val="20"/>
        </w:rPr>
        <w:t>3.政府采购工程部分预留专门面向中小企业采</w:t>
      </w:r>
      <w:r>
        <w:rPr>
          <w:rFonts w:ascii="宋体" w:hAnsi="宋体" w:eastAsia="宋体" w:cs="宋体"/>
          <w:spacing w:val="8"/>
          <w:sz w:val="20"/>
          <w:szCs w:val="20"/>
        </w:rPr>
        <w:t>购的项目，招标人要求大型企业与中小微企</w:t>
      </w:r>
      <w:r>
        <w:rPr>
          <w:rFonts w:ascii="宋体" w:hAnsi="宋体" w:eastAsia="宋体" w:cs="宋体"/>
          <w:spacing w:val="9"/>
          <w:sz w:val="20"/>
          <w:szCs w:val="20"/>
        </w:rPr>
        <w:t>业组成联合体形式申请，且联合体中的中小企业承担的部分达到一定比</w:t>
      </w:r>
      <w:r>
        <w:rPr>
          <w:rFonts w:ascii="宋体" w:hAnsi="宋体" w:eastAsia="宋体" w:cs="宋体"/>
          <w:spacing w:val="8"/>
          <w:sz w:val="20"/>
          <w:szCs w:val="20"/>
        </w:rPr>
        <w:t>例的，联合体协</w:t>
      </w:r>
      <w:r>
        <w:rPr>
          <w:rFonts w:ascii="宋体" w:hAnsi="宋体" w:eastAsia="宋体" w:cs="宋体"/>
          <w:spacing w:val="7"/>
          <w:sz w:val="20"/>
          <w:szCs w:val="20"/>
        </w:rPr>
        <w:t>议书第</w:t>
      </w:r>
      <w:r>
        <w:rPr>
          <w:rFonts w:ascii="宋体" w:hAnsi="宋体" w:eastAsia="宋体" w:cs="宋体"/>
          <w:spacing w:val="-22"/>
          <w:sz w:val="20"/>
          <w:szCs w:val="20"/>
        </w:rPr>
        <w:t xml:space="preserve"> </w:t>
      </w:r>
      <w:r>
        <w:rPr>
          <w:rFonts w:ascii="宋体" w:hAnsi="宋体" w:eastAsia="宋体" w:cs="宋体"/>
          <w:spacing w:val="7"/>
          <w:sz w:val="20"/>
          <w:szCs w:val="20"/>
        </w:rPr>
        <w:t>4</w:t>
      </w:r>
      <w:r>
        <w:rPr>
          <w:rFonts w:ascii="宋体" w:hAnsi="宋体" w:eastAsia="宋体" w:cs="宋体"/>
          <w:spacing w:val="-36"/>
          <w:sz w:val="20"/>
          <w:szCs w:val="20"/>
        </w:rPr>
        <w:t xml:space="preserve"> </w:t>
      </w:r>
      <w:r>
        <w:rPr>
          <w:rFonts w:ascii="宋体" w:hAnsi="宋体" w:eastAsia="宋体" w:cs="宋体"/>
          <w:spacing w:val="7"/>
          <w:sz w:val="20"/>
          <w:szCs w:val="20"/>
        </w:rPr>
        <w:t>条中应当按照第二章申请人须知附录二“政府采购工程预留工作及金额</w:t>
      </w:r>
      <w:r>
        <w:rPr>
          <w:rFonts w:ascii="宋体" w:hAnsi="宋体" w:eastAsia="宋体" w:cs="宋体"/>
          <w:spacing w:val="-73"/>
          <w:sz w:val="20"/>
          <w:szCs w:val="20"/>
        </w:rPr>
        <w:t xml:space="preserve"> </w:t>
      </w:r>
      <w:r>
        <w:rPr>
          <w:rFonts w:ascii="宋体" w:hAnsi="宋体" w:eastAsia="宋体" w:cs="宋体"/>
          <w:spacing w:val="7"/>
          <w:sz w:val="20"/>
          <w:szCs w:val="20"/>
        </w:rPr>
        <w:t>”的范</w:t>
      </w:r>
      <w:r>
        <w:rPr>
          <w:rFonts w:ascii="宋体" w:hAnsi="宋体" w:eastAsia="宋体" w:cs="宋体"/>
          <w:spacing w:val="5"/>
          <w:sz w:val="20"/>
          <w:szCs w:val="20"/>
        </w:rPr>
        <w:t>围，明确联合体各方承担的合同工作内容、合同金额及合同金额与项目合同金额的占比。</w:t>
      </w:r>
      <w:r>
        <w:rPr>
          <w:rFonts w:ascii="宋体" w:hAnsi="宋体" w:eastAsia="宋体" w:cs="宋体"/>
          <w:spacing w:val="9"/>
          <w:sz w:val="20"/>
          <w:szCs w:val="20"/>
        </w:rPr>
        <w:t>同时，声明组成联合体的中小企业与联合体内其他企业之间是否存在直接控股</w:t>
      </w:r>
      <w:r>
        <w:rPr>
          <w:rFonts w:ascii="宋体" w:hAnsi="宋体" w:eastAsia="宋体" w:cs="宋体"/>
          <w:spacing w:val="8"/>
          <w:sz w:val="20"/>
          <w:szCs w:val="20"/>
        </w:rPr>
        <w:t>、管理关</w:t>
      </w:r>
      <w:r>
        <w:rPr>
          <w:rFonts w:ascii="宋体" w:hAnsi="宋体" w:eastAsia="宋体" w:cs="宋体"/>
          <w:sz w:val="20"/>
          <w:szCs w:val="20"/>
        </w:rPr>
        <w:t>系。</w:t>
      </w:r>
    </w:p>
    <w:p w14:paraId="47C005EC">
      <w:pPr>
        <w:spacing w:before="4" w:line="369" w:lineRule="auto"/>
        <w:ind w:left="837" w:right="68" w:hanging="212"/>
        <w:rPr>
          <w:rFonts w:ascii="宋体" w:hAnsi="宋体" w:eastAsia="宋体" w:cs="宋体"/>
          <w:sz w:val="20"/>
          <w:szCs w:val="20"/>
        </w:rPr>
      </w:pPr>
      <w:r>
        <w:rPr>
          <w:rFonts w:ascii="宋体" w:hAnsi="宋体" w:eastAsia="宋体" w:cs="宋体"/>
          <w:spacing w:val="9"/>
          <w:sz w:val="20"/>
          <w:szCs w:val="20"/>
        </w:rPr>
        <w:t>4.政府采购工程未预留份额专门面向中小企业采购的项目，招标</w:t>
      </w:r>
      <w:r>
        <w:rPr>
          <w:rFonts w:ascii="宋体" w:hAnsi="宋体" w:eastAsia="宋体" w:cs="宋体"/>
          <w:spacing w:val="8"/>
          <w:sz w:val="20"/>
          <w:szCs w:val="20"/>
        </w:rPr>
        <w:t>人接受大中型企业与小微</w:t>
      </w:r>
      <w:r>
        <w:rPr>
          <w:rFonts w:ascii="宋体" w:hAnsi="宋体" w:eastAsia="宋体" w:cs="宋体"/>
          <w:spacing w:val="9"/>
          <w:sz w:val="20"/>
          <w:szCs w:val="20"/>
        </w:rPr>
        <w:t>企业组成联合体形式申请，且联合体中的小微企业承担的部分达到一</w:t>
      </w:r>
      <w:r>
        <w:rPr>
          <w:rFonts w:ascii="宋体" w:hAnsi="宋体" w:eastAsia="宋体" w:cs="宋体"/>
          <w:spacing w:val="8"/>
          <w:sz w:val="20"/>
          <w:szCs w:val="20"/>
        </w:rPr>
        <w:t>定比例可享受价格扣除或增加价格分优惠政策的，联合体协议书第</w:t>
      </w:r>
      <w:r>
        <w:rPr>
          <w:rFonts w:ascii="宋体" w:hAnsi="宋体" w:eastAsia="宋体" w:cs="宋体"/>
          <w:spacing w:val="-33"/>
          <w:sz w:val="20"/>
          <w:szCs w:val="20"/>
        </w:rPr>
        <w:t xml:space="preserve"> </w:t>
      </w:r>
      <w:r>
        <w:rPr>
          <w:rFonts w:ascii="宋体" w:hAnsi="宋体" w:eastAsia="宋体" w:cs="宋体"/>
          <w:spacing w:val="8"/>
          <w:sz w:val="20"/>
          <w:szCs w:val="20"/>
        </w:rPr>
        <w:t>4</w:t>
      </w:r>
      <w:r>
        <w:rPr>
          <w:rFonts w:ascii="宋体" w:hAnsi="宋体" w:eastAsia="宋体" w:cs="宋体"/>
          <w:spacing w:val="-37"/>
          <w:sz w:val="20"/>
          <w:szCs w:val="20"/>
        </w:rPr>
        <w:t xml:space="preserve"> </w:t>
      </w:r>
      <w:r>
        <w:rPr>
          <w:rFonts w:ascii="宋体" w:hAnsi="宋体" w:eastAsia="宋体" w:cs="宋体"/>
          <w:spacing w:val="8"/>
          <w:sz w:val="20"/>
          <w:szCs w:val="20"/>
        </w:rPr>
        <w:t>条中可以参照第二章申请人须知附录三“政府采购工程适合小微企业承担的工作及金额</w:t>
      </w:r>
      <w:r>
        <w:rPr>
          <w:rFonts w:ascii="宋体" w:hAnsi="宋体" w:eastAsia="宋体" w:cs="宋体"/>
          <w:spacing w:val="-67"/>
          <w:sz w:val="20"/>
          <w:szCs w:val="20"/>
        </w:rPr>
        <w:t xml:space="preserve"> </w:t>
      </w:r>
      <w:r>
        <w:rPr>
          <w:rFonts w:ascii="宋体" w:hAnsi="宋体" w:eastAsia="宋体" w:cs="宋体"/>
          <w:spacing w:val="8"/>
          <w:sz w:val="20"/>
          <w:szCs w:val="20"/>
        </w:rPr>
        <w:t>”的范围，明确联合体各方承担的合</w:t>
      </w:r>
      <w:r>
        <w:rPr>
          <w:rFonts w:ascii="宋体" w:hAnsi="宋体" w:eastAsia="宋体" w:cs="宋体"/>
          <w:spacing w:val="9"/>
          <w:sz w:val="20"/>
          <w:szCs w:val="20"/>
        </w:rPr>
        <w:t>同工作内容、合同金额及合同金额与项目合同金额的占比。同时，声明组成</w:t>
      </w:r>
      <w:r>
        <w:rPr>
          <w:rFonts w:ascii="宋体" w:hAnsi="宋体" w:eastAsia="宋体" w:cs="宋体"/>
          <w:spacing w:val="8"/>
          <w:sz w:val="20"/>
          <w:szCs w:val="20"/>
        </w:rPr>
        <w:t>联合体的小</w:t>
      </w:r>
      <w:r>
        <w:rPr>
          <w:rFonts w:ascii="宋体" w:hAnsi="宋体" w:eastAsia="宋体" w:cs="宋体"/>
          <w:spacing w:val="9"/>
          <w:sz w:val="20"/>
          <w:szCs w:val="20"/>
        </w:rPr>
        <w:t>微企业与联合体内其他企业是否存在直接控股、管理关系。</w:t>
      </w:r>
    </w:p>
    <w:p w14:paraId="11D00CF9">
      <w:pPr>
        <w:spacing w:line="369" w:lineRule="auto"/>
        <w:rPr>
          <w:rFonts w:ascii="宋体" w:hAnsi="宋体" w:eastAsia="宋体" w:cs="宋体"/>
          <w:sz w:val="20"/>
          <w:szCs w:val="20"/>
        </w:rPr>
        <w:sectPr>
          <w:footerReference r:id="rId112" w:type="default"/>
          <w:pgSz w:w="11906" w:h="16839"/>
          <w:pgMar w:top="400" w:right="1632" w:bottom="1156" w:left="1429" w:header="0" w:footer="994" w:gutter="0"/>
          <w:cols w:space="720" w:num="1"/>
        </w:sectPr>
      </w:pPr>
    </w:p>
    <w:p w14:paraId="17B2E97D">
      <w:pPr>
        <w:spacing w:line="250" w:lineRule="auto"/>
        <w:rPr>
          <w:rFonts w:ascii="Arial"/>
          <w:sz w:val="21"/>
        </w:rPr>
      </w:pPr>
    </w:p>
    <w:p w14:paraId="24606738">
      <w:pPr>
        <w:spacing w:line="250" w:lineRule="auto"/>
        <w:rPr>
          <w:rFonts w:ascii="Arial"/>
          <w:sz w:val="21"/>
        </w:rPr>
      </w:pPr>
    </w:p>
    <w:p w14:paraId="3B2A2988">
      <w:pPr>
        <w:spacing w:line="250" w:lineRule="auto"/>
        <w:rPr>
          <w:rFonts w:ascii="Arial"/>
          <w:sz w:val="21"/>
        </w:rPr>
      </w:pPr>
    </w:p>
    <w:p w14:paraId="707ACC9A">
      <w:pPr>
        <w:spacing w:line="250" w:lineRule="auto"/>
        <w:rPr>
          <w:rFonts w:ascii="Arial"/>
          <w:sz w:val="21"/>
        </w:rPr>
      </w:pPr>
    </w:p>
    <w:p w14:paraId="01A7A710">
      <w:pPr>
        <w:pStyle w:val="2"/>
        <w:spacing w:before="91" w:line="222" w:lineRule="auto"/>
        <w:ind w:left="3272"/>
        <w:outlineLvl w:val="1"/>
        <w:rPr>
          <w:sz w:val="28"/>
          <w:szCs w:val="28"/>
        </w:rPr>
      </w:pPr>
      <w:bookmarkStart w:id="115" w:name="bookmark106"/>
      <w:bookmarkEnd w:id="115"/>
      <w:r>
        <w:rPr>
          <w:spacing w:val="-3"/>
          <w:sz w:val="28"/>
          <w:szCs w:val="28"/>
        </w:rPr>
        <w:t>四、分包意向协议书</w:t>
      </w:r>
    </w:p>
    <w:p w14:paraId="1FAFE0D0">
      <w:pPr>
        <w:spacing w:line="257" w:lineRule="auto"/>
        <w:rPr>
          <w:rFonts w:ascii="Arial"/>
          <w:sz w:val="21"/>
        </w:rPr>
      </w:pPr>
    </w:p>
    <w:p w14:paraId="55D5EF7E">
      <w:pPr>
        <w:spacing w:line="258" w:lineRule="auto"/>
        <w:rPr>
          <w:rFonts w:ascii="Arial"/>
          <w:sz w:val="21"/>
        </w:rPr>
      </w:pPr>
    </w:p>
    <w:p w14:paraId="0F4349CF">
      <w:pPr>
        <w:spacing w:before="65" w:line="228" w:lineRule="auto"/>
        <w:ind w:left="568"/>
        <w:rPr>
          <w:rFonts w:ascii="宋体" w:hAnsi="宋体" w:eastAsia="宋体" w:cs="宋体"/>
          <w:sz w:val="20"/>
          <w:szCs w:val="20"/>
        </w:rPr>
      </w:pPr>
      <w:r>
        <w:rPr>
          <w:rFonts w:ascii="宋体" w:hAnsi="宋体" w:eastAsia="宋体" w:cs="宋体"/>
          <w:spacing w:val="7"/>
          <w:sz w:val="20"/>
          <w:szCs w:val="20"/>
        </w:rPr>
        <w:t>甲方</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7"/>
          <w:sz w:val="20"/>
          <w:szCs w:val="20"/>
        </w:rPr>
        <w:t>申请人名称）</w:t>
      </w:r>
    </w:p>
    <w:p w14:paraId="17CA18DD">
      <w:pPr>
        <w:spacing w:before="149" w:line="228" w:lineRule="auto"/>
        <w:ind w:left="561"/>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接受分包合同企业名称）</w:t>
      </w:r>
    </w:p>
    <w:p w14:paraId="7F2E3DDF">
      <w:pPr>
        <w:spacing w:before="146" w:line="228" w:lineRule="auto"/>
        <w:ind w:left="561"/>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接受分包合同企业名称）</w:t>
      </w:r>
    </w:p>
    <w:p w14:paraId="77290E65">
      <w:pPr>
        <w:spacing w:line="245" w:lineRule="auto"/>
        <w:rPr>
          <w:rFonts w:ascii="Arial"/>
          <w:sz w:val="21"/>
        </w:rPr>
      </w:pPr>
    </w:p>
    <w:p w14:paraId="22500232">
      <w:pPr>
        <w:spacing w:before="58" w:line="63" w:lineRule="exact"/>
        <w:ind w:left="557"/>
        <w:rPr>
          <w:rFonts w:ascii="Arial" w:hAnsi="Arial" w:eastAsia="Arial" w:cs="Arial"/>
          <w:sz w:val="20"/>
          <w:szCs w:val="20"/>
        </w:rPr>
      </w:pPr>
      <w:r>
        <w:rPr>
          <w:rFonts w:ascii="Arial" w:hAnsi="Arial" w:eastAsia="Arial" w:cs="Arial"/>
          <w:position w:val="1"/>
          <w:sz w:val="20"/>
          <w:szCs w:val="20"/>
        </w:rPr>
        <w:t>…</w:t>
      </w:r>
    </w:p>
    <w:p w14:paraId="2C82CFDD">
      <w:pPr>
        <w:spacing w:before="171" w:line="364" w:lineRule="auto"/>
        <w:ind w:left="122" w:right="115" w:firstLine="421"/>
        <w:rPr>
          <w:rFonts w:ascii="宋体" w:hAnsi="宋体" w:eastAsia="宋体" w:cs="宋体"/>
          <w:sz w:val="20"/>
          <w:szCs w:val="20"/>
        </w:rPr>
      </w:pPr>
      <w:r>
        <w:rPr>
          <w:rFonts w:ascii="宋体" w:hAnsi="宋体" w:eastAsia="宋体" w:cs="宋体"/>
          <w:spacing w:val="11"/>
          <w:sz w:val="20"/>
          <w:szCs w:val="20"/>
        </w:rPr>
        <w:t>鉴于甲方参加</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1"/>
          <w:sz w:val="20"/>
          <w:szCs w:val="20"/>
        </w:rPr>
        <w:t>（招标人名称</w:t>
      </w:r>
      <w:r>
        <w:rPr>
          <w:rFonts w:ascii="宋体" w:hAnsi="宋体" w:eastAsia="宋体" w:cs="宋体"/>
          <w:spacing w:val="-36"/>
          <w:sz w:val="20"/>
          <w:szCs w:val="20"/>
        </w:rPr>
        <w:t>）（</w:t>
      </w:r>
      <w:r>
        <w:rPr>
          <w:rFonts w:ascii="宋体" w:hAnsi="宋体" w:eastAsia="宋体" w:cs="宋体"/>
          <w:spacing w:val="11"/>
          <w:sz w:val="20"/>
          <w:szCs w:val="20"/>
        </w:rPr>
        <w:t>以下简称招标人或发包人</w:t>
      </w:r>
      <w:r>
        <w:rPr>
          <w:rFonts w:ascii="宋体" w:hAnsi="宋体" w:eastAsia="宋体" w:cs="宋体"/>
          <w:spacing w:val="-36"/>
          <w:sz w:val="20"/>
          <w:szCs w:val="20"/>
        </w:rPr>
        <w:t>）</w:t>
      </w:r>
      <w:r>
        <w:rPr>
          <w:rFonts w:ascii="宋体" w:hAnsi="宋体" w:eastAsia="宋体" w:cs="宋体"/>
          <w:spacing w:val="2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36"/>
          <w:sz w:val="20"/>
          <w:szCs w:val="20"/>
        </w:rPr>
        <w:t>（</w:t>
      </w:r>
      <w:r>
        <w:rPr>
          <w:rFonts w:ascii="宋体" w:hAnsi="宋体" w:eastAsia="宋体" w:cs="宋体"/>
          <w:spacing w:val="11"/>
          <w:sz w:val="20"/>
          <w:szCs w:val="20"/>
        </w:rPr>
        <w:t>项目</w:t>
      </w:r>
      <w:r>
        <w:rPr>
          <w:rFonts w:ascii="宋体" w:hAnsi="宋体" w:eastAsia="宋体" w:cs="宋体"/>
          <w:spacing w:val="12"/>
          <w:sz w:val="20"/>
          <w:szCs w:val="20"/>
        </w:rPr>
        <w:t>名称</w:t>
      </w:r>
      <w:r>
        <w:rPr>
          <w:rFonts w:ascii="宋体" w:hAnsi="宋体" w:eastAsia="宋体" w:cs="宋体"/>
          <w:spacing w:val="-31"/>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31"/>
          <w:sz w:val="20"/>
          <w:szCs w:val="20"/>
        </w:rPr>
        <w:t>（</w:t>
      </w:r>
      <w:r>
        <w:rPr>
          <w:rFonts w:ascii="宋体" w:hAnsi="宋体" w:eastAsia="宋体" w:cs="宋体"/>
          <w:spacing w:val="12"/>
          <w:sz w:val="20"/>
          <w:szCs w:val="20"/>
        </w:rPr>
        <w:t>标段名称</w:t>
      </w:r>
      <w:r>
        <w:rPr>
          <w:rFonts w:ascii="宋体" w:hAnsi="宋体" w:eastAsia="宋体" w:cs="宋体"/>
          <w:spacing w:val="-31"/>
          <w:sz w:val="20"/>
          <w:szCs w:val="20"/>
        </w:rPr>
        <w:t>）（</w:t>
      </w:r>
      <w:r>
        <w:rPr>
          <w:rFonts w:ascii="宋体" w:hAnsi="宋体" w:eastAsia="宋体" w:cs="宋体"/>
          <w:spacing w:val="12"/>
          <w:sz w:val="20"/>
          <w:szCs w:val="20"/>
        </w:rPr>
        <w:t>以下简称本工程）</w:t>
      </w:r>
      <w:r>
        <w:rPr>
          <w:rFonts w:ascii="宋体" w:hAnsi="宋体" w:eastAsia="宋体" w:cs="宋体"/>
          <w:spacing w:val="-58"/>
          <w:sz w:val="20"/>
          <w:szCs w:val="20"/>
        </w:rPr>
        <w:t xml:space="preserve"> </w:t>
      </w:r>
      <w:r>
        <w:rPr>
          <w:rFonts w:ascii="宋体" w:hAnsi="宋体" w:eastAsia="宋体" w:cs="宋体"/>
          <w:spacing w:val="12"/>
          <w:sz w:val="20"/>
          <w:szCs w:val="20"/>
        </w:rPr>
        <w:t>的施工招标资格预审（如有）和</w:t>
      </w:r>
      <w:r>
        <w:rPr>
          <w:rFonts w:ascii="宋体" w:hAnsi="宋体" w:eastAsia="宋体" w:cs="宋体"/>
          <w:spacing w:val="11"/>
          <w:sz w:val="20"/>
          <w:szCs w:val="20"/>
        </w:rPr>
        <w:t>投标并争取赢得</w:t>
      </w:r>
      <w:r>
        <w:rPr>
          <w:rFonts w:ascii="宋体" w:hAnsi="宋体" w:eastAsia="宋体" w:cs="宋体"/>
          <w:spacing w:val="4"/>
          <w:sz w:val="20"/>
          <w:szCs w:val="20"/>
        </w:rPr>
        <w:t>本工程施工承包合同（以下简称合同）。在遵守《建筑法》《招标投标法》及其相关的法律法规规</w:t>
      </w:r>
      <w:r>
        <w:rPr>
          <w:rFonts w:ascii="宋体" w:hAnsi="宋体" w:eastAsia="宋体" w:cs="宋体"/>
          <w:spacing w:val="9"/>
          <w:sz w:val="20"/>
          <w:szCs w:val="20"/>
        </w:rPr>
        <w:t>章的前提下，经甲乙双方友好协商订立如下分包意向协议：</w:t>
      </w:r>
    </w:p>
    <w:p w14:paraId="526DAA18">
      <w:pPr>
        <w:spacing w:before="2" w:line="363" w:lineRule="auto"/>
        <w:ind w:left="120" w:right="60" w:firstLine="436"/>
        <w:rPr>
          <w:rFonts w:ascii="宋体" w:hAnsi="宋体" w:eastAsia="宋体" w:cs="宋体"/>
          <w:sz w:val="20"/>
          <w:szCs w:val="20"/>
        </w:rPr>
      </w:pPr>
      <w:r>
        <w:rPr>
          <w:rFonts w:ascii="宋体" w:hAnsi="宋体" w:eastAsia="宋体" w:cs="宋体"/>
          <w:spacing w:val="7"/>
          <w:sz w:val="20"/>
          <w:szCs w:val="20"/>
        </w:rPr>
        <w:t>1．在本工程的投标阶段，甲方负责本工程资格预审申请文件（如有）和投标文件编制活动，</w:t>
      </w:r>
      <w:r>
        <w:rPr>
          <w:rFonts w:ascii="宋体" w:hAnsi="宋体" w:eastAsia="宋体" w:cs="宋体"/>
          <w:spacing w:val="8"/>
          <w:sz w:val="20"/>
          <w:szCs w:val="20"/>
        </w:rPr>
        <w:t>并处理与资格预审（如有）、投标和中标有关的一切事务。中标后，</w:t>
      </w:r>
      <w:r>
        <w:rPr>
          <w:rFonts w:ascii="宋体" w:hAnsi="宋体" w:eastAsia="宋体" w:cs="宋体"/>
          <w:spacing w:val="-57"/>
          <w:sz w:val="20"/>
          <w:szCs w:val="20"/>
        </w:rPr>
        <w:t xml:space="preserve"> </w:t>
      </w:r>
      <w:r>
        <w:rPr>
          <w:rFonts w:ascii="宋体" w:hAnsi="宋体" w:eastAsia="宋体" w:cs="宋体"/>
          <w:spacing w:val="8"/>
          <w:sz w:val="20"/>
          <w:szCs w:val="20"/>
        </w:rPr>
        <w:t>甲方负责合同订立和合</w:t>
      </w:r>
      <w:r>
        <w:rPr>
          <w:rFonts w:ascii="宋体" w:hAnsi="宋体" w:eastAsia="宋体" w:cs="宋体"/>
          <w:spacing w:val="7"/>
          <w:sz w:val="20"/>
          <w:szCs w:val="20"/>
        </w:rPr>
        <w:t>同实</w:t>
      </w:r>
      <w:r>
        <w:rPr>
          <w:rFonts w:ascii="宋体" w:hAnsi="宋体" w:eastAsia="宋体" w:cs="宋体"/>
          <w:spacing w:val="8"/>
          <w:sz w:val="20"/>
          <w:szCs w:val="20"/>
        </w:rPr>
        <w:t>施、组织和协调工作。</w:t>
      </w:r>
    </w:p>
    <w:p w14:paraId="1DB5BD47">
      <w:pPr>
        <w:spacing w:line="364" w:lineRule="auto"/>
        <w:ind w:left="135" w:right="115" w:firstLine="407"/>
        <w:rPr>
          <w:rFonts w:ascii="宋体" w:hAnsi="宋体" w:eastAsia="宋体" w:cs="宋体"/>
          <w:sz w:val="20"/>
          <w:szCs w:val="20"/>
        </w:rPr>
      </w:pPr>
      <w:r>
        <w:rPr>
          <w:rFonts w:ascii="宋体" w:hAnsi="宋体" w:eastAsia="宋体" w:cs="宋体"/>
          <w:spacing w:val="11"/>
          <w:sz w:val="20"/>
          <w:szCs w:val="20"/>
        </w:rPr>
        <w:t>2.</w:t>
      </w:r>
      <w:r>
        <w:rPr>
          <w:rFonts w:ascii="宋体" w:hAnsi="宋体" w:eastAsia="宋体" w:cs="宋体"/>
          <w:spacing w:val="33"/>
          <w:sz w:val="20"/>
          <w:szCs w:val="20"/>
        </w:rPr>
        <w:t xml:space="preserve"> </w:t>
      </w:r>
      <w:r>
        <w:rPr>
          <w:rFonts w:ascii="宋体" w:hAnsi="宋体" w:eastAsia="宋体" w:cs="宋体"/>
          <w:spacing w:val="11"/>
          <w:sz w:val="20"/>
          <w:szCs w:val="20"/>
        </w:rPr>
        <w:t>乙方按照甲方的要求提供分包工作资格</w:t>
      </w:r>
      <w:r>
        <w:rPr>
          <w:rFonts w:ascii="宋体" w:hAnsi="宋体" w:eastAsia="宋体" w:cs="宋体"/>
          <w:spacing w:val="10"/>
          <w:sz w:val="20"/>
          <w:szCs w:val="20"/>
        </w:rPr>
        <w:t>预审（如有）和投标所需的相关资料，包括但不</w:t>
      </w:r>
      <w:r>
        <w:rPr>
          <w:rFonts w:ascii="宋体" w:hAnsi="宋体" w:eastAsia="宋体" w:cs="宋体"/>
          <w:spacing w:val="9"/>
          <w:sz w:val="20"/>
          <w:szCs w:val="20"/>
        </w:rPr>
        <w:t>限于资质、资格、分包工作报价、技术文件、经营状况</w:t>
      </w:r>
      <w:r>
        <w:rPr>
          <w:rFonts w:ascii="宋体" w:hAnsi="宋体" w:eastAsia="宋体" w:cs="宋体"/>
          <w:spacing w:val="8"/>
          <w:sz w:val="20"/>
          <w:szCs w:val="20"/>
        </w:rPr>
        <w:t>等资料，并对所提供资料的真实性负责。甲方为此提供便利条件，未经乙方同意，</w:t>
      </w:r>
      <w:r>
        <w:rPr>
          <w:rFonts w:ascii="宋体" w:hAnsi="宋体" w:eastAsia="宋体" w:cs="宋体"/>
          <w:spacing w:val="-57"/>
          <w:sz w:val="20"/>
          <w:szCs w:val="20"/>
        </w:rPr>
        <w:t xml:space="preserve"> </w:t>
      </w:r>
      <w:r>
        <w:rPr>
          <w:rFonts w:ascii="宋体" w:hAnsi="宋体" w:eastAsia="宋体" w:cs="宋体"/>
          <w:spacing w:val="8"/>
          <w:sz w:val="20"/>
          <w:szCs w:val="20"/>
        </w:rPr>
        <w:t>甲方不得擅自降低乙方提供的分包工作</w:t>
      </w:r>
      <w:r>
        <w:rPr>
          <w:rFonts w:ascii="宋体" w:hAnsi="宋体" w:eastAsia="宋体" w:cs="宋体"/>
          <w:spacing w:val="7"/>
          <w:sz w:val="20"/>
          <w:szCs w:val="20"/>
        </w:rPr>
        <w:t>报价。</w:t>
      </w:r>
    </w:p>
    <w:p w14:paraId="679761B3">
      <w:pPr>
        <w:spacing w:before="1" w:line="363" w:lineRule="auto"/>
        <w:ind w:left="121" w:right="99" w:firstLine="424"/>
        <w:rPr>
          <w:rFonts w:ascii="宋体" w:hAnsi="宋体" w:eastAsia="宋体" w:cs="宋体"/>
          <w:sz w:val="20"/>
          <w:szCs w:val="20"/>
        </w:rPr>
      </w:pPr>
      <w:r>
        <w:rPr>
          <w:rFonts w:ascii="宋体" w:hAnsi="宋体" w:eastAsia="宋体" w:cs="宋体"/>
          <w:spacing w:val="9"/>
          <w:sz w:val="20"/>
          <w:szCs w:val="20"/>
        </w:rPr>
        <w:t>3.</w:t>
      </w:r>
      <w:r>
        <w:rPr>
          <w:rFonts w:ascii="宋体" w:hAnsi="宋体" w:eastAsia="宋体" w:cs="宋体"/>
          <w:spacing w:val="46"/>
          <w:sz w:val="20"/>
          <w:szCs w:val="20"/>
        </w:rPr>
        <w:t xml:space="preserve"> </w:t>
      </w:r>
      <w:r>
        <w:rPr>
          <w:rFonts w:ascii="宋体" w:hAnsi="宋体" w:eastAsia="宋体" w:cs="宋体"/>
          <w:spacing w:val="9"/>
          <w:sz w:val="20"/>
          <w:szCs w:val="20"/>
        </w:rPr>
        <w:t>甲方承诺中标后，就本协议约定的分包工作以分包合同的形式交由乙方承担；</w:t>
      </w:r>
      <w:r>
        <w:rPr>
          <w:rFonts w:ascii="宋体" w:hAnsi="宋体" w:eastAsia="宋体" w:cs="宋体"/>
          <w:spacing w:val="-56"/>
          <w:sz w:val="20"/>
          <w:szCs w:val="20"/>
        </w:rPr>
        <w:t xml:space="preserve"> </w:t>
      </w:r>
      <w:r>
        <w:rPr>
          <w:rFonts w:ascii="宋体" w:hAnsi="宋体" w:eastAsia="宋体" w:cs="宋体"/>
          <w:spacing w:val="9"/>
          <w:sz w:val="20"/>
          <w:szCs w:val="20"/>
        </w:rPr>
        <w:t>乙方承诺</w:t>
      </w:r>
      <w:r>
        <w:rPr>
          <w:rFonts w:ascii="宋体" w:hAnsi="宋体" w:eastAsia="宋体" w:cs="宋体"/>
          <w:spacing w:val="8"/>
          <w:sz w:val="20"/>
          <w:szCs w:val="20"/>
        </w:rPr>
        <w:t>按照分包合同的约定履行责任和义务并对甲方负责。</w:t>
      </w:r>
      <w:r>
        <w:rPr>
          <w:rFonts w:ascii="宋体" w:hAnsi="宋体" w:eastAsia="宋体" w:cs="宋体"/>
          <w:spacing w:val="-46"/>
          <w:sz w:val="20"/>
          <w:szCs w:val="20"/>
        </w:rPr>
        <w:t xml:space="preserve"> </w:t>
      </w:r>
      <w:r>
        <w:rPr>
          <w:rFonts w:ascii="宋体" w:hAnsi="宋体" w:eastAsia="宋体" w:cs="宋体"/>
          <w:spacing w:val="8"/>
          <w:sz w:val="20"/>
          <w:szCs w:val="20"/>
        </w:rPr>
        <w:t>甲方和乙方就分包工作对招标人（发包人）</w:t>
      </w:r>
      <w:r>
        <w:rPr>
          <w:rFonts w:ascii="宋体" w:hAnsi="宋体" w:eastAsia="宋体" w:cs="宋体"/>
          <w:spacing w:val="7"/>
          <w:sz w:val="20"/>
          <w:szCs w:val="20"/>
        </w:rPr>
        <w:t>承担连带责任。</w:t>
      </w:r>
    </w:p>
    <w:p w14:paraId="6EAD6217">
      <w:pPr>
        <w:spacing w:before="1" w:line="226" w:lineRule="auto"/>
        <w:ind w:left="540"/>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39"/>
          <w:sz w:val="20"/>
          <w:szCs w:val="20"/>
        </w:rPr>
        <w:t xml:space="preserve"> </w:t>
      </w:r>
      <w:r>
        <w:rPr>
          <w:rFonts w:ascii="宋体" w:hAnsi="宋体" w:eastAsia="宋体" w:cs="宋体"/>
          <w:spacing w:val="8"/>
          <w:sz w:val="20"/>
          <w:szCs w:val="20"/>
        </w:rPr>
        <w:t>甲方拟分包给乙方的工作、分包合同金额、分包合同金额占比如下：</w:t>
      </w:r>
    </w:p>
    <w:p w14:paraId="5832B34C">
      <w:pPr>
        <w:spacing w:before="167"/>
      </w:pPr>
    </w:p>
    <w:tbl>
      <w:tblPr>
        <w:tblStyle w:val="5"/>
        <w:tblW w:w="90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590"/>
        <w:gridCol w:w="1714"/>
        <w:gridCol w:w="1151"/>
        <w:gridCol w:w="1152"/>
        <w:gridCol w:w="1423"/>
        <w:gridCol w:w="1406"/>
      </w:tblGrid>
      <w:tr w14:paraId="598DC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71" w:type="dxa"/>
            <w:textDirection w:val="tbRlV"/>
            <w:vAlign w:val="top"/>
          </w:tcPr>
          <w:p w14:paraId="390EC5CD">
            <w:pPr>
              <w:pStyle w:val="6"/>
              <w:spacing w:before="178" w:line="218" w:lineRule="auto"/>
              <w:ind w:left="211"/>
            </w:pPr>
            <w:r>
              <w:rPr>
                <w:spacing w:val="6"/>
              </w:rPr>
              <w:t>序 号</w:t>
            </w:r>
          </w:p>
        </w:tc>
        <w:tc>
          <w:tcPr>
            <w:tcW w:w="1590" w:type="dxa"/>
            <w:vAlign w:val="top"/>
          </w:tcPr>
          <w:p w14:paraId="33A767E4">
            <w:pPr>
              <w:pStyle w:val="6"/>
              <w:spacing w:before="212" w:line="290" w:lineRule="auto"/>
              <w:ind w:left="381" w:right="168" w:hanging="215"/>
            </w:pPr>
            <w:r>
              <w:rPr>
                <w:spacing w:val="8"/>
              </w:rPr>
              <w:t>接受分包合同</w:t>
            </w:r>
            <w:r>
              <w:rPr>
                <w:spacing w:val="6"/>
              </w:rPr>
              <w:t>企业名称</w:t>
            </w:r>
          </w:p>
        </w:tc>
        <w:tc>
          <w:tcPr>
            <w:tcW w:w="1714" w:type="dxa"/>
            <w:vAlign w:val="top"/>
          </w:tcPr>
          <w:p w14:paraId="5C2F7489">
            <w:pPr>
              <w:pStyle w:val="6"/>
              <w:spacing w:before="212" w:line="228" w:lineRule="auto"/>
              <w:ind w:left="444"/>
            </w:pPr>
            <w:r>
              <w:rPr>
                <w:spacing w:val="6"/>
              </w:rPr>
              <w:t>分包合同</w:t>
            </w:r>
          </w:p>
          <w:p w14:paraId="2E66AAAD">
            <w:pPr>
              <w:pStyle w:val="6"/>
              <w:spacing w:before="64" w:line="228" w:lineRule="auto"/>
              <w:ind w:left="233"/>
            </w:pPr>
            <w:r>
              <w:rPr>
                <w:spacing w:val="7"/>
              </w:rPr>
              <w:t>工作内容名称</w:t>
            </w:r>
          </w:p>
        </w:tc>
        <w:tc>
          <w:tcPr>
            <w:tcW w:w="1151" w:type="dxa"/>
            <w:vAlign w:val="top"/>
          </w:tcPr>
          <w:p w14:paraId="4B9A3252">
            <w:pPr>
              <w:pStyle w:val="6"/>
              <w:spacing w:before="55" w:line="288" w:lineRule="auto"/>
              <w:ind w:left="373" w:right="155" w:hanging="210"/>
            </w:pPr>
            <w:r>
              <w:rPr>
                <w:spacing w:val="6"/>
              </w:rPr>
              <w:t>分包合同</w:t>
            </w:r>
            <w:r>
              <w:rPr>
                <w:spacing w:val="3"/>
              </w:rPr>
              <w:t>金额</w:t>
            </w:r>
          </w:p>
          <w:p w14:paraId="04BB4B7C">
            <w:pPr>
              <w:pStyle w:val="6"/>
              <w:spacing w:line="228" w:lineRule="auto"/>
              <w:ind w:left="170"/>
            </w:pPr>
            <w:r>
              <w:rPr>
                <w:spacing w:val="2"/>
              </w:rPr>
              <w:t>（万元）</w:t>
            </w:r>
          </w:p>
        </w:tc>
        <w:tc>
          <w:tcPr>
            <w:tcW w:w="1152" w:type="dxa"/>
            <w:vAlign w:val="top"/>
          </w:tcPr>
          <w:p w14:paraId="3C58FCE6">
            <w:pPr>
              <w:pStyle w:val="6"/>
              <w:spacing w:before="56" w:line="228" w:lineRule="auto"/>
              <w:ind w:left="164"/>
            </w:pPr>
            <w:r>
              <w:rPr>
                <w:spacing w:val="6"/>
              </w:rPr>
              <w:t>分包合同</w:t>
            </w:r>
          </w:p>
          <w:p w14:paraId="2E53CCC8">
            <w:pPr>
              <w:pStyle w:val="6"/>
              <w:spacing w:before="64" w:line="262" w:lineRule="auto"/>
              <w:ind w:left="329" w:right="155" w:hanging="166"/>
            </w:pPr>
            <w:r>
              <w:rPr>
                <w:spacing w:val="6"/>
              </w:rPr>
              <w:t>金额占比</w:t>
            </w:r>
            <w:r>
              <w:rPr>
                <w:spacing w:val="-2"/>
              </w:rPr>
              <w:t>（%）</w:t>
            </w:r>
          </w:p>
        </w:tc>
        <w:tc>
          <w:tcPr>
            <w:tcW w:w="1423" w:type="dxa"/>
            <w:vAlign w:val="top"/>
          </w:tcPr>
          <w:p w14:paraId="4F3BE568">
            <w:pPr>
              <w:pStyle w:val="6"/>
              <w:spacing w:before="55" w:line="228" w:lineRule="auto"/>
              <w:ind w:left="192"/>
            </w:pPr>
            <w:r>
              <w:rPr>
                <w:spacing w:val="8"/>
              </w:rPr>
              <w:t>满足分包工</w:t>
            </w:r>
          </w:p>
          <w:p w14:paraId="759EC5C1">
            <w:pPr>
              <w:pStyle w:val="6"/>
              <w:spacing w:before="65" w:line="228" w:lineRule="auto"/>
              <w:ind w:left="193"/>
            </w:pPr>
            <w:r>
              <w:rPr>
                <w:spacing w:val="7"/>
              </w:rPr>
              <w:t>作的企业资</w:t>
            </w:r>
          </w:p>
          <w:p w14:paraId="027E5E72">
            <w:pPr>
              <w:pStyle w:val="6"/>
              <w:spacing w:before="65" w:line="228" w:lineRule="auto"/>
              <w:ind w:left="193"/>
            </w:pPr>
            <w:r>
              <w:rPr>
                <w:spacing w:val="5"/>
              </w:rPr>
              <w:t>质（如需）</w:t>
            </w:r>
          </w:p>
        </w:tc>
        <w:tc>
          <w:tcPr>
            <w:tcW w:w="1406" w:type="dxa"/>
            <w:vAlign w:val="top"/>
          </w:tcPr>
          <w:p w14:paraId="7AC62CD8">
            <w:pPr>
              <w:spacing w:line="301" w:lineRule="auto"/>
              <w:rPr>
                <w:rFonts w:ascii="Arial"/>
                <w:sz w:val="21"/>
              </w:rPr>
            </w:pPr>
          </w:p>
          <w:p w14:paraId="04BAA7C0">
            <w:pPr>
              <w:pStyle w:val="6"/>
              <w:spacing w:before="65" w:line="229" w:lineRule="auto"/>
              <w:ind w:left="500"/>
            </w:pPr>
            <w:r>
              <w:rPr>
                <w:spacing w:val="3"/>
              </w:rPr>
              <w:t>备注</w:t>
            </w:r>
          </w:p>
        </w:tc>
      </w:tr>
      <w:tr w14:paraId="7B5D4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Align w:val="top"/>
          </w:tcPr>
          <w:p w14:paraId="5F37AAED">
            <w:pPr>
              <w:rPr>
                <w:rFonts w:ascii="Arial"/>
                <w:sz w:val="21"/>
              </w:rPr>
            </w:pPr>
          </w:p>
        </w:tc>
        <w:tc>
          <w:tcPr>
            <w:tcW w:w="1590" w:type="dxa"/>
            <w:vAlign w:val="top"/>
          </w:tcPr>
          <w:p w14:paraId="0A9810AD">
            <w:pPr>
              <w:rPr>
                <w:rFonts w:ascii="Arial"/>
                <w:sz w:val="21"/>
              </w:rPr>
            </w:pPr>
          </w:p>
        </w:tc>
        <w:tc>
          <w:tcPr>
            <w:tcW w:w="1714" w:type="dxa"/>
            <w:vAlign w:val="top"/>
          </w:tcPr>
          <w:p w14:paraId="3F9468DD">
            <w:pPr>
              <w:rPr>
                <w:rFonts w:ascii="Arial"/>
                <w:sz w:val="21"/>
              </w:rPr>
            </w:pPr>
          </w:p>
        </w:tc>
        <w:tc>
          <w:tcPr>
            <w:tcW w:w="1151" w:type="dxa"/>
            <w:vAlign w:val="top"/>
          </w:tcPr>
          <w:p w14:paraId="7239D144">
            <w:pPr>
              <w:rPr>
                <w:rFonts w:ascii="Arial"/>
                <w:sz w:val="21"/>
              </w:rPr>
            </w:pPr>
          </w:p>
        </w:tc>
        <w:tc>
          <w:tcPr>
            <w:tcW w:w="1152" w:type="dxa"/>
            <w:vAlign w:val="top"/>
          </w:tcPr>
          <w:p w14:paraId="1C3A26B7">
            <w:pPr>
              <w:rPr>
                <w:rFonts w:ascii="Arial"/>
                <w:sz w:val="21"/>
              </w:rPr>
            </w:pPr>
          </w:p>
        </w:tc>
        <w:tc>
          <w:tcPr>
            <w:tcW w:w="1423" w:type="dxa"/>
            <w:vAlign w:val="top"/>
          </w:tcPr>
          <w:p w14:paraId="44F73AFE">
            <w:pPr>
              <w:rPr>
                <w:rFonts w:ascii="Arial"/>
                <w:sz w:val="21"/>
              </w:rPr>
            </w:pPr>
          </w:p>
        </w:tc>
        <w:tc>
          <w:tcPr>
            <w:tcW w:w="1406" w:type="dxa"/>
            <w:vAlign w:val="top"/>
          </w:tcPr>
          <w:p w14:paraId="34236D95">
            <w:pPr>
              <w:rPr>
                <w:rFonts w:ascii="Arial"/>
                <w:sz w:val="21"/>
              </w:rPr>
            </w:pPr>
          </w:p>
        </w:tc>
      </w:tr>
      <w:tr w14:paraId="08BD0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Align w:val="top"/>
          </w:tcPr>
          <w:p w14:paraId="43929F08">
            <w:pPr>
              <w:rPr>
                <w:rFonts w:ascii="Arial"/>
                <w:sz w:val="21"/>
              </w:rPr>
            </w:pPr>
          </w:p>
        </w:tc>
        <w:tc>
          <w:tcPr>
            <w:tcW w:w="1590" w:type="dxa"/>
            <w:vAlign w:val="top"/>
          </w:tcPr>
          <w:p w14:paraId="04B4C69D">
            <w:pPr>
              <w:rPr>
                <w:rFonts w:ascii="Arial"/>
                <w:sz w:val="21"/>
              </w:rPr>
            </w:pPr>
          </w:p>
        </w:tc>
        <w:tc>
          <w:tcPr>
            <w:tcW w:w="1714" w:type="dxa"/>
            <w:vAlign w:val="top"/>
          </w:tcPr>
          <w:p w14:paraId="4BFF9201">
            <w:pPr>
              <w:rPr>
                <w:rFonts w:ascii="Arial"/>
                <w:sz w:val="21"/>
              </w:rPr>
            </w:pPr>
          </w:p>
        </w:tc>
        <w:tc>
          <w:tcPr>
            <w:tcW w:w="1151" w:type="dxa"/>
            <w:vAlign w:val="top"/>
          </w:tcPr>
          <w:p w14:paraId="7FB2E205">
            <w:pPr>
              <w:rPr>
                <w:rFonts w:ascii="Arial"/>
                <w:sz w:val="21"/>
              </w:rPr>
            </w:pPr>
          </w:p>
        </w:tc>
        <w:tc>
          <w:tcPr>
            <w:tcW w:w="1152" w:type="dxa"/>
            <w:vAlign w:val="top"/>
          </w:tcPr>
          <w:p w14:paraId="00329A18">
            <w:pPr>
              <w:rPr>
                <w:rFonts w:ascii="Arial"/>
                <w:sz w:val="21"/>
              </w:rPr>
            </w:pPr>
          </w:p>
        </w:tc>
        <w:tc>
          <w:tcPr>
            <w:tcW w:w="1423" w:type="dxa"/>
            <w:vAlign w:val="top"/>
          </w:tcPr>
          <w:p w14:paraId="04178653">
            <w:pPr>
              <w:rPr>
                <w:rFonts w:ascii="Arial"/>
                <w:sz w:val="21"/>
              </w:rPr>
            </w:pPr>
          </w:p>
        </w:tc>
        <w:tc>
          <w:tcPr>
            <w:tcW w:w="1406" w:type="dxa"/>
            <w:vAlign w:val="top"/>
          </w:tcPr>
          <w:p w14:paraId="5BE5070A">
            <w:pPr>
              <w:rPr>
                <w:rFonts w:ascii="Arial"/>
                <w:sz w:val="21"/>
              </w:rPr>
            </w:pPr>
          </w:p>
        </w:tc>
      </w:tr>
      <w:tr w14:paraId="3A119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Align w:val="top"/>
          </w:tcPr>
          <w:p w14:paraId="424E7A23">
            <w:pPr>
              <w:rPr>
                <w:rFonts w:ascii="Arial"/>
                <w:sz w:val="21"/>
              </w:rPr>
            </w:pPr>
          </w:p>
        </w:tc>
        <w:tc>
          <w:tcPr>
            <w:tcW w:w="1590" w:type="dxa"/>
            <w:vAlign w:val="top"/>
          </w:tcPr>
          <w:p w14:paraId="6D57CCE1">
            <w:pPr>
              <w:rPr>
                <w:rFonts w:ascii="Arial"/>
                <w:sz w:val="21"/>
              </w:rPr>
            </w:pPr>
          </w:p>
        </w:tc>
        <w:tc>
          <w:tcPr>
            <w:tcW w:w="1714" w:type="dxa"/>
            <w:vAlign w:val="top"/>
          </w:tcPr>
          <w:p w14:paraId="425EBA87">
            <w:pPr>
              <w:rPr>
                <w:rFonts w:ascii="Arial"/>
                <w:sz w:val="21"/>
              </w:rPr>
            </w:pPr>
          </w:p>
        </w:tc>
        <w:tc>
          <w:tcPr>
            <w:tcW w:w="1151" w:type="dxa"/>
            <w:vAlign w:val="top"/>
          </w:tcPr>
          <w:p w14:paraId="79EEAA6B">
            <w:pPr>
              <w:rPr>
                <w:rFonts w:ascii="Arial"/>
                <w:sz w:val="21"/>
              </w:rPr>
            </w:pPr>
          </w:p>
        </w:tc>
        <w:tc>
          <w:tcPr>
            <w:tcW w:w="1152" w:type="dxa"/>
            <w:vAlign w:val="top"/>
          </w:tcPr>
          <w:p w14:paraId="187E703E">
            <w:pPr>
              <w:rPr>
                <w:rFonts w:ascii="Arial"/>
                <w:sz w:val="21"/>
              </w:rPr>
            </w:pPr>
          </w:p>
        </w:tc>
        <w:tc>
          <w:tcPr>
            <w:tcW w:w="1423" w:type="dxa"/>
            <w:vAlign w:val="top"/>
          </w:tcPr>
          <w:p w14:paraId="30D73772">
            <w:pPr>
              <w:rPr>
                <w:rFonts w:ascii="Arial"/>
                <w:sz w:val="21"/>
              </w:rPr>
            </w:pPr>
          </w:p>
        </w:tc>
        <w:tc>
          <w:tcPr>
            <w:tcW w:w="1406" w:type="dxa"/>
            <w:vAlign w:val="top"/>
          </w:tcPr>
          <w:p w14:paraId="559D98DD">
            <w:pPr>
              <w:rPr>
                <w:rFonts w:ascii="Arial"/>
                <w:sz w:val="21"/>
              </w:rPr>
            </w:pPr>
          </w:p>
        </w:tc>
      </w:tr>
      <w:tr w14:paraId="7E942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8" w:hRule="atLeast"/>
        </w:trPr>
        <w:tc>
          <w:tcPr>
            <w:tcW w:w="571" w:type="dxa"/>
            <w:vAlign w:val="top"/>
          </w:tcPr>
          <w:p w14:paraId="168DB6CB">
            <w:pPr>
              <w:rPr>
                <w:rFonts w:ascii="Arial"/>
                <w:sz w:val="21"/>
              </w:rPr>
            </w:pPr>
          </w:p>
        </w:tc>
        <w:tc>
          <w:tcPr>
            <w:tcW w:w="1590" w:type="dxa"/>
            <w:vAlign w:val="top"/>
          </w:tcPr>
          <w:p w14:paraId="6AC33FAB">
            <w:pPr>
              <w:rPr>
                <w:rFonts w:ascii="Arial"/>
                <w:sz w:val="21"/>
              </w:rPr>
            </w:pPr>
          </w:p>
        </w:tc>
        <w:tc>
          <w:tcPr>
            <w:tcW w:w="1714" w:type="dxa"/>
            <w:vAlign w:val="top"/>
          </w:tcPr>
          <w:p w14:paraId="7D08237A">
            <w:pPr>
              <w:rPr>
                <w:rFonts w:ascii="Arial"/>
                <w:sz w:val="21"/>
              </w:rPr>
            </w:pPr>
          </w:p>
        </w:tc>
        <w:tc>
          <w:tcPr>
            <w:tcW w:w="1151" w:type="dxa"/>
            <w:vAlign w:val="top"/>
          </w:tcPr>
          <w:p w14:paraId="6881449D">
            <w:pPr>
              <w:rPr>
                <w:rFonts w:ascii="Arial"/>
                <w:sz w:val="21"/>
              </w:rPr>
            </w:pPr>
          </w:p>
        </w:tc>
        <w:tc>
          <w:tcPr>
            <w:tcW w:w="1152" w:type="dxa"/>
            <w:vAlign w:val="top"/>
          </w:tcPr>
          <w:p w14:paraId="4606B9F1">
            <w:pPr>
              <w:rPr>
                <w:rFonts w:ascii="Arial"/>
                <w:sz w:val="21"/>
              </w:rPr>
            </w:pPr>
          </w:p>
        </w:tc>
        <w:tc>
          <w:tcPr>
            <w:tcW w:w="1423" w:type="dxa"/>
            <w:vAlign w:val="top"/>
          </w:tcPr>
          <w:p w14:paraId="73B3AC6D">
            <w:pPr>
              <w:rPr>
                <w:rFonts w:ascii="Arial"/>
                <w:sz w:val="21"/>
              </w:rPr>
            </w:pPr>
          </w:p>
        </w:tc>
        <w:tc>
          <w:tcPr>
            <w:tcW w:w="1406" w:type="dxa"/>
            <w:vAlign w:val="top"/>
          </w:tcPr>
          <w:p w14:paraId="5A986BE8">
            <w:pPr>
              <w:rPr>
                <w:rFonts w:ascii="Arial"/>
                <w:sz w:val="21"/>
              </w:rPr>
            </w:pPr>
          </w:p>
        </w:tc>
      </w:tr>
      <w:tr w14:paraId="24E22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1" w:type="dxa"/>
            <w:vAlign w:val="top"/>
          </w:tcPr>
          <w:p w14:paraId="79DDA088">
            <w:pPr>
              <w:rPr>
                <w:rFonts w:ascii="Arial"/>
                <w:sz w:val="21"/>
              </w:rPr>
            </w:pPr>
          </w:p>
        </w:tc>
        <w:tc>
          <w:tcPr>
            <w:tcW w:w="1590" w:type="dxa"/>
            <w:vAlign w:val="top"/>
          </w:tcPr>
          <w:p w14:paraId="341DA6B6">
            <w:pPr>
              <w:rPr>
                <w:rFonts w:ascii="Arial"/>
                <w:sz w:val="21"/>
              </w:rPr>
            </w:pPr>
          </w:p>
        </w:tc>
        <w:tc>
          <w:tcPr>
            <w:tcW w:w="1714" w:type="dxa"/>
            <w:vAlign w:val="top"/>
          </w:tcPr>
          <w:p w14:paraId="2F6286D7">
            <w:pPr>
              <w:rPr>
                <w:rFonts w:ascii="Arial"/>
                <w:sz w:val="21"/>
              </w:rPr>
            </w:pPr>
          </w:p>
        </w:tc>
        <w:tc>
          <w:tcPr>
            <w:tcW w:w="1151" w:type="dxa"/>
            <w:vAlign w:val="top"/>
          </w:tcPr>
          <w:p w14:paraId="2BAC0F75">
            <w:pPr>
              <w:rPr>
                <w:rFonts w:ascii="Arial"/>
                <w:sz w:val="21"/>
              </w:rPr>
            </w:pPr>
          </w:p>
        </w:tc>
        <w:tc>
          <w:tcPr>
            <w:tcW w:w="1152" w:type="dxa"/>
            <w:vAlign w:val="top"/>
          </w:tcPr>
          <w:p w14:paraId="3654301E">
            <w:pPr>
              <w:rPr>
                <w:rFonts w:ascii="Arial"/>
                <w:sz w:val="21"/>
              </w:rPr>
            </w:pPr>
          </w:p>
        </w:tc>
        <w:tc>
          <w:tcPr>
            <w:tcW w:w="1423" w:type="dxa"/>
            <w:vAlign w:val="top"/>
          </w:tcPr>
          <w:p w14:paraId="0021AEAA">
            <w:pPr>
              <w:rPr>
                <w:rFonts w:ascii="Arial"/>
                <w:sz w:val="21"/>
              </w:rPr>
            </w:pPr>
          </w:p>
        </w:tc>
        <w:tc>
          <w:tcPr>
            <w:tcW w:w="1406" w:type="dxa"/>
            <w:vAlign w:val="top"/>
          </w:tcPr>
          <w:p w14:paraId="531A65F0">
            <w:pPr>
              <w:rPr>
                <w:rFonts w:ascii="Arial"/>
                <w:sz w:val="21"/>
              </w:rPr>
            </w:pPr>
          </w:p>
        </w:tc>
      </w:tr>
      <w:tr w14:paraId="49718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1" w:type="dxa"/>
            <w:vAlign w:val="top"/>
          </w:tcPr>
          <w:p w14:paraId="02EC24BB">
            <w:pPr>
              <w:rPr>
                <w:rFonts w:ascii="Arial"/>
                <w:sz w:val="21"/>
              </w:rPr>
            </w:pPr>
          </w:p>
        </w:tc>
        <w:tc>
          <w:tcPr>
            <w:tcW w:w="3304" w:type="dxa"/>
            <w:gridSpan w:val="2"/>
            <w:vAlign w:val="top"/>
          </w:tcPr>
          <w:p w14:paraId="3F18EE8D">
            <w:pPr>
              <w:pStyle w:val="6"/>
              <w:spacing w:before="125" w:line="229" w:lineRule="auto"/>
              <w:ind w:left="1446"/>
            </w:pPr>
            <w:r>
              <w:rPr>
                <w:spacing w:val="4"/>
              </w:rPr>
              <w:t>合计</w:t>
            </w:r>
          </w:p>
        </w:tc>
        <w:tc>
          <w:tcPr>
            <w:tcW w:w="1151" w:type="dxa"/>
            <w:vAlign w:val="top"/>
          </w:tcPr>
          <w:p w14:paraId="05291FA0">
            <w:pPr>
              <w:rPr>
                <w:rFonts w:ascii="Arial"/>
                <w:sz w:val="21"/>
              </w:rPr>
            </w:pPr>
          </w:p>
        </w:tc>
        <w:tc>
          <w:tcPr>
            <w:tcW w:w="1152" w:type="dxa"/>
            <w:vAlign w:val="top"/>
          </w:tcPr>
          <w:p w14:paraId="0DE59A60">
            <w:pPr>
              <w:rPr>
                <w:rFonts w:ascii="Arial"/>
                <w:sz w:val="21"/>
              </w:rPr>
            </w:pPr>
          </w:p>
        </w:tc>
        <w:tc>
          <w:tcPr>
            <w:tcW w:w="1423" w:type="dxa"/>
            <w:vAlign w:val="top"/>
          </w:tcPr>
          <w:p w14:paraId="67B2E7F6">
            <w:pPr>
              <w:rPr>
                <w:rFonts w:ascii="Arial"/>
                <w:sz w:val="21"/>
              </w:rPr>
            </w:pPr>
          </w:p>
        </w:tc>
        <w:tc>
          <w:tcPr>
            <w:tcW w:w="1406" w:type="dxa"/>
            <w:vAlign w:val="top"/>
          </w:tcPr>
          <w:p w14:paraId="079DECC5">
            <w:pPr>
              <w:rPr>
                <w:rFonts w:ascii="Arial"/>
                <w:sz w:val="21"/>
              </w:rPr>
            </w:pPr>
          </w:p>
        </w:tc>
      </w:tr>
      <w:tr w14:paraId="0AADD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1" w:type="dxa"/>
            <w:vAlign w:val="top"/>
          </w:tcPr>
          <w:p w14:paraId="565D16A0">
            <w:pPr>
              <w:rPr>
                <w:rFonts w:ascii="Arial"/>
                <w:sz w:val="21"/>
              </w:rPr>
            </w:pPr>
          </w:p>
        </w:tc>
        <w:tc>
          <w:tcPr>
            <w:tcW w:w="3304" w:type="dxa"/>
            <w:gridSpan w:val="2"/>
            <w:vAlign w:val="top"/>
          </w:tcPr>
          <w:p w14:paraId="15637C57">
            <w:pPr>
              <w:pStyle w:val="6"/>
              <w:spacing w:before="127" w:line="227" w:lineRule="auto"/>
              <w:ind w:left="501"/>
            </w:pPr>
            <w:r>
              <w:rPr>
                <w:spacing w:val="8"/>
              </w:rPr>
              <w:t>本项目合同金额（万元）</w:t>
            </w:r>
          </w:p>
        </w:tc>
        <w:tc>
          <w:tcPr>
            <w:tcW w:w="2303" w:type="dxa"/>
            <w:gridSpan w:val="2"/>
            <w:vAlign w:val="top"/>
          </w:tcPr>
          <w:p w14:paraId="15A023F2">
            <w:pPr>
              <w:rPr>
                <w:rFonts w:ascii="Arial"/>
                <w:sz w:val="21"/>
              </w:rPr>
            </w:pPr>
          </w:p>
        </w:tc>
        <w:tc>
          <w:tcPr>
            <w:tcW w:w="2829" w:type="dxa"/>
            <w:gridSpan w:val="2"/>
            <w:vAlign w:val="top"/>
          </w:tcPr>
          <w:p w14:paraId="05170AFA">
            <w:pPr>
              <w:rPr>
                <w:rFonts w:ascii="Arial"/>
                <w:sz w:val="21"/>
              </w:rPr>
            </w:pPr>
          </w:p>
        </w:tc>
      </w:tr>
    </w:tbl>
    <w:p w14:paraId="73F8ED9C">
      <w:pPr>
        <w:spacing w:before="135" w:line="364" w:lineRule="auto"/>
        <w:ind w:left="120" w:right="115" w:firstLine="425"/>
        <w:rPr>
          <w:rFonts w:ascii="宋体" w:hAnsi="宋体" w:eastAsia="宋体" w:cs="宋体"/>
          <w:sz w:val="20"/>
          <w:szCs w:val="20"/>
        </w:rPr>
      </w:pPr>
      <w:r>
        <w:rPr>
          <w:rFonts w:ascii="宋体" w:hAnsi="宋体" w:eastAsia="宋体" w:cs="宋体"/>
          <w:spacing w:val="11"/>
          <w:sz w:val="20"/>
          <w:szCs w:val="20"/>
        </w:rPr>
        <w:t>5．本协议中接受分包合同的中小（小微）企业（乙方）与分包企业（甲方）之间不存在直</w:t>
      </w:r>
      <w:r>
        <w:rPr>
          <w:rFonts w:ascii="宋体" w:hAnsi="宋体" w:eastAsia="宋体" w:cs="宋体"/>
          <w:spacing w:val="7"/>
          <w:sz w:val="20"/>
          <w:szCs w:val="20"/>
        </w:rPr>
        <w:t>接控股、管理关系。</w:t>
      </w:r>
    </w:p>
    <w:p w14:paraId="40AB6D44">
      <w:pPr>
        <w:spacing w:before="1" w:line="226" w:lineRule="auto"/>
        <w:ind w:left="543"/>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32"/>
          <w:sz w:val="20"/>
          <w:szCs w:val="20"/>
        </w:rPr>
        <w:t xml:space="preserve"> </w:t>
      </w:r>
      <w:r>
        <w:rPr>
          <w:rFonts w:ascii="宋体" w:hAnsi="宋体" w:eastAsia="宋体" w:cs="宋体"/>
          <w:spacing w:val="8"/>
          <w:sz w:val="20"/>
          <w:szCs w:val="20"/>
        </w:rPr>
        <w:t>中标后，本协议是合同的组成部分，对甲乙双方有合同约束力。</w:t>
      </w:r>
    </w:p>
    <w:p w14:paraId="4EFA8E2B">
      <w:pPr>
        <w:spacing w:line="226" w:lineRule="auto"/>
        <w:rPr>
          <w:rFonts w:ascii="宋体" w:hAnsi="宋体" w:eastAsia="宋体" w:cs="宋体"/>
          <w:sz w:val="20"/>
          <w:szCs w:val="20"/>
        </w:rPr>
        <w:sectPr>
          <w:footerReference r:id="rId113" w:type="default"/>
          <w:pgSz w:w="11906" w:h="16839"/>
          <w:pgMar w:top="400" w:right="1588" w:bottom="1156" w:left="1305" w:header="0" w:footer="994" w:gutter="0"/>
          <w:cols w:space="720" w:num="1"/>
        </w:sectPr>
      </w:pPr>
    </w:p>
    <w:p w14:paraId="77902C7C">
      <w:pPr>
        <w:spacing w:line="270" w:lineRule="auto"/>
        <w:rPr>
          <w:rFonts w:ascii="Arial"/>
          <w:sz w:val="21"/>
        </w:rPr>
      </w:pPr>
    </w:p>
    <w:p w14:paraId="16E54646">
      <w:pPr>
        <w:spacing w:line="271" w:lineRule="auto"/>
        <w:rPr>
          <w:rFonts w:ascii="Arial"/>
          <w:sz w:val="21"/>
        </w:rPr>
      </w:pPr>
    </w:p>
    <w:p w14:paraId="741605A7">
      <w:pPr>
        <w:spacing w:line="271" w:lineRule="auto"/>
        <w:rPr>
          <w:rFonts w:ascii="Arial"/>
          <w:sz w:val="21"/>
        </w:rPr>
      </w:pPr>
    </w:p>
    <w:p w14:paraId="28DF8C47">
      <w:pPr>
        <w:spacing w:line="271" w:lineRule="auto"/>
        <w:rPr>
          <w:rFonts w:ascii="Arial"/>
          <w:sz w:val="21"/>
        </w:rPr>
      </w:pPr>
    </w:p>
    <w:p w14:paraId="4D24857A">
      <w:pPr>
        <w:spacing w:before="65" w:line="363" w:lineRule="auto"/>
        <w:ind w:left="31" w:right="54" w:firstLine="390"/>
        <w:rPr>
          <w:rFonts w:ascii="宋体" w:hAnsi="宋体" w:eastAsia="宋体" w:cs="宋体"/>
          <w:sz w:val="20"/>
          <w:szCs w:val="20"/>
        </w:rPr>
      </w:pPr>
      <w:r>
        <w:rPr>
          <w:rFonts w:ascii="宋体" w:hAnsi="宋体" w:eastAsia="宋体" w:cs="宋体"/>
          <w:spacing w:val="6"/>
          <w:sz w:val="20"/>
          <w:szCs w:val="20"/>
        </w:rPr>
        <w:t>7．本协议书自签署之日起生效，未通过资格预审（如有）、未中标或者中标合同履行完毕后</w:t>
      </w:r>
      <w:r>
        <w:rPr>
          <w:rFonts w:ascii="宋体" w:hAnsi="宋体" w:eastAsia="宋体" w:cs="宋体"/>
          <w:spacing w:val="-1"/>
          <w:sz w:val="20"/>
          <w:szCs w:val="20"/>
        </w:rPr>
        <w:t>自动失效。</w:t>
      </w:r>
    </w:p>
    <w:p w14:paraId="48089EF2">
      <w:pPr>
        <w:spacing w:line="226" w:lineRule="auto"/>
        <w:ind w:left="418"/>
        <w:rPr>
          <w:rFonts w:ascii="宋体" w:hAnsi="宋体" w:eastAsia="宋体" w:cs="宋体"/>
          <w:sz w:val="20"/>
          <w:szCs w:val="20"/>
        </w:rPr>
      </w:pPr>
      <w:r>
        <w:rPr>
          <w:rFonts w:ascii="宋体" w:hAnsi="宋体" w:eastAsia="宋体" w:cs="宋体"/>
          <w:spacing w:val="6"/>
          <w:sz w:val="20"/>
          <w:szCs w:val="20"/>
        </w:rPr>
        <w:t>8．本协议书一式</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份，</w:t>
      </w:r>
      <w:r>
        <w:rPr>
          <w:rFonts w:ascii="宋体" w:hAnsi="宋体" w:eastAsia="宋体" w:cs="宋体"/>
          <w:spacing w:val="-56"/>
          <w:sz w:val="20"/>
          <w:szCs w:val="20"/>
        </w:rPr>
        <w:t xml:space="preserve"> </w:t>
      </w:r>
      <w:r>
        <w:rPr>
          <w:rFonts w:ascii="宋体" w:hAnsi="宋体" w:eastAsia="宋体" w:cs="宋体"/>
          <w:spacing w:val="6"/>
          <w:sz w:val="20"/>
          <w:szCs w:val="20"/>
        </w:rPr>
        <w:t>甲方和乙方各</w:t>
      </w:r>
      <w:r>
        <w:rPr>
          <w:rFonts w:ascii="宋体" w:hAnsi="宋体" w:eastAsia="宋体" w:cs="宋体"/>
          <w:spacing w:val="5"/>
          <w:sz w:val="20"/>
          <w:szCs w:val="20"/>
        </w:rPr>
        <w:t>执一份。</w:t>
      </w:r>
    </w:p>
    <w:p w14:paraId="54B62D9A">
      <w:pPr>
        <w:spacing w:before="56"/>
      </w:pPr>
    </w:p>
    <w:p w14:paraId="53869FAE">
      <w:pPr>
        <w:spacing w:before="56"/>
      </w:pPr>
    </w:p>
    <w:p w14:paraId="632231A7">
      <w:pPr>
        <w:spacing w:before="56"/>
      </w:pPr>
    </w:p>
    <w:p w14:paraId="40B2136B">
      <w:pPr>
        <w:sectPr>
          <w:footerReference r:id="rId114" w:type="default"/>
          <w:pgSz w:w="11906" w:h="16839"/>
          <w:pgMar w:top="400" w:right="1648" w:bottom="1156" w:left="1429" w:header="0" w:footer="994" w:gutter="0"/>
          <w:cols w:equalWidth="0" w:num="1">
            <w:col w:w="8829"/>
          </w:cols>
        </w:sectPr>
      </w:pPr>
    </w:p>
    <w:p w14:paraId="3491C8E1">
      <w:pPr>
        <w:spacing w:before="41" w:line="227" w:lineRule="auto"/>
        <w:ind w:left="444"/>
        <w:rPr>
          <w:rFonts w:ascii="宋体" w:hAnsi="宋体" w:eastAsia="宋体" w:cs="宋体"/>
          <w:sz w:val="20"/>
          <w:szCs w:val="20"/>
        </w:rPr>
      </w:pPr>
      <w:r>
        <w:rPr>
          <w:rFonts w:ascii="宋体" w:hAnsi="宋体" w:eastAsia="宋体" w:cs="宋体"/>
          <w:spacing w:val="10"/>
          <w:sz w:val="20"/>
          <w:szCs w:val="20"/>
        </w:rPr>
        <w:t>甲  方</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10"/>
          <w:sz w:val="20"/>
          <w:szCs w:val="20"/>
        </w:rPr>
        <w:t>盖单位章）</w:t>
      </w:r>
    </w:p>
    <w:p w14:paraId="2D4E2B15">
      <w:pPr>
        <w:spacing w:line="475" w:lineRule="auto"/>
        <w:rPr>
          <w:rFonts w:ascii="Arial"/>
          <w:sz w:val="21"/>
        </w:rPr>
      </w:pPr>
    </w:p>
    <w:p w14:paraId="106BE507">
      <w:pPr>
        <w:spacing w:before="66" w:line="228" w:lineRule="auto"/>
        <w:ind w:left="418"/>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5255DE00">
      <w:pPr>
        <w:spacing w:before="22"/>
      </w:pPr>
    </w:p>
    <w:p w14:paraId="3E6BA759">
      <w:pPr>
        <w:spacing w:before="22"/>
      </w:pPr>
    </w:p>
    <w:p w14:paraId="68C8470F">
      <w:pPr>
        <w:spacing w:before="22"/>
      </w:pPr>
    </w:p>
    <w:p w14:paraId="7A52215E">
      <w:pPr>
        <w:spacing w:before="21"/>
      </w:pPr>
    </w:p>
    <w:p w14:paraId="096EEB02">
      <w:pPr>
        <w:spacing w:before="21"/>
      </w:pPr>
    </w:p>
    <w:p w14:paraId="402D8D05">
      <w:pPr>
        <w:spacing w:before="21"/>
      </w:pPr>
    </w:p>
    <w:p w14:paraId="5C641774">
      <w:pPr>
        <w:spacing w:line="14" w:lineRule="auto"/>
        <w:rPr>
          <w:rFonts w:ascii="Arial"/>
          <w:sz w:val="2"/>
        </w:rPr>
      </w:pPr>
      <w:r>
        <w:rPr>
          <w:rFonts w:ascii="Arial" w:hAnsi="Arial" w:eastAsia="Arial" w:cs="Arial"/>
          <w:sz w:val="2"/>
          <w:szCs w:val="2"/>
        </w:rPr>
        <w:br w:type="column"/>
      </w:r>
    </w:p>
    <w:p w14:paraId="3F49A31F">
      <w:pPr>
        <w:spacing w:before="40"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2501F27D">
      <w:pPr>
        <w:spacing w:line="475" w:lineRule="auto"/>
        <w:rPr>
          <w:rFonts w:ascii="Arial"/>
          <w:sz w:val="21"/>
        </w:rPr>
      </w:pPr>
    </w:p>
    <w:p w14:paraId="64D82DFA">
      <w:pPr>
        <w:spacing w:before="65"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z w:val="20"/>
          <w:szCs w:val="20"/>
        </w:rPr>
        <w:t>：</w:t>
      </w:r>
      <w:r>
        <w:rPr>
          <w:rFonts w:ascii="宋体" w:hAnsi="宋体" w:eastAsia="宋体" w:cs="宋体"/>
          <w:spacing w:val="4"/>
          <w:sz w:val="20"/>
          <w:szCs w:val="20"/>
          <w:u w:val="single" w:color="auto"/>
        </w:rPr>
        <w:t xml:space="preserve">       </w:t>
      </w:r>
      <w:r>
        <w:rPr>
          <w:rFonts w:ascii="宋体" w:hAnsi="宋体" w:eastAsia="宋体" w:cs="宋体"/>
          <w:sz w:val="20"/>
          <w:szCs w:val="20"/>
        </w:rPr>
        <w:t>（</w:t>
      </w:r>
      <w:r>
        <w:rPr>
          <w:rFonts w:ascii="宋体" w:hAnsi="宋体" w:eastAsia="宋体" w:cs="宋体"/>
          <w:spacing w:val="10"/>
          <w:sz w:val="20"/>
          <w:szCs w:val="20"/>
        </w:rPr>
        <w:t>签字）</w:t>
      </w:r>
    </w:p>
    <w:p w14:paraId="0E215CA4">
      <w:pPr>
        <w:spacing w:line="472" w:lineRule="auto"/>
        <w:rPr>
          <w:rFonts w:ascii="Arial"/>
          <w:sz w:val="21"/>
        </w:rPr>
      </w:pPr>
    </w:p>
    <w:p w14:paraId="69917B9F">
      <w:pPr>
        <w:spacing w:before="66"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0CAD043D">
      <w:pPr>
        <w:spacing w:line="473" w:lineRule="auto"/>
        <w:rPr>
          <w:rFonts w:ascii="Arial"/>
          <w:sz w:val="21"/>
        </w:rPr>
      </w:pPr>
    </w:p>
    <w:p w14:paraId="74EC24BF">
      <w:pPr>
        <w:spacing w:before="65"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z w:val="20"/>
          <w:szCs w:val="20"/>
        </w:rPr>
        <w:t>：</w:t>
      </w:r>
      <w:r>
        <w:rPr>
          <w:rFonts w:ascii="宋体" w:hAnsi="宋体" w:eastAsia="宋体" w:cs="宋体"/>
          <w:spacing w:val="4"/>
          <w:sz w:val="20"/>
          <w:szCs w:val="20"/>
          <w:u w:val="single" w:color="auto"/>
        </w:rPr>
        <w:t xml:space="preserve">       </w:t>
      </w:r>
      <w:r>
        <w:rPr>
          <w:rFonts w:ascii="宋体" w:hAnsi="宋体" w:eastAsia="宋体" w:cs="宋体"/>
          <w:sz w:val="20"/>
          <w:szCs w:val="20"/>
        </w:rPr>
        <w:t>（</w:t>
      </w:r>
      <w:r>
        <w:rPr>
          <w:rFonts w:ascii="宋体" w:hAnsi="宋体" w:eastAsia="宋体" w:cs="宋体"/>
          <w:spacing w:val="10"/>
          <w:sz w:val="20"/>
          <w:szCs w:val="20"/>
        </w:rPr>
        <w:t>签字）</w:t>
      </w:r>
    </w:p>
    <w:p w14:paraId="02662C00">
      <w:pPr>
        <w:spacing w:line="228" w:lineRule="auto"/>
        <w:rPr>
          <w:rFonts w:ascii="宋体" w:hAnsi="宋体" w:eastAsia="宋体" w:cs="宋体"/>
          <w:sz w:val="20"/>
          <w:szCs w:val="20"/>
        </w:rPr>
        <w:sectPr>
          <w:type w:val="continuous"/>
          <w:pgSz w:w="11906" w:h="16839"/>
          <w:pgMar w:top="400" w:right="1648" w:bottom="1156" w:left="1429" w:header="0" w:footer="994" w:gutter="0"/>
          <w:cols w:equalWidth="0" w:num="2">
            <w:col w:w="4728" w:space="100"/>
            <w:col w:w="4001"/>
          </w:cols>
        </w:sectPr>
      </w:pPr>
    </w:p>
    <w:p w14:paraId="0F98848B">
      <w:pPr>
        <w:spacing w:line="470" w:lineRule="auto"/>
        <w:rPr>
          <w:rFonts w:ascii="Arial"/>
          <w:sz w:val="21"/>
        </w:rPr>
      </w:pPr>
    </w:p>
    <w:p w14:paraId="142F7366">
      <w:pPr>
        <w:spacing w:before="66" w:line="228" w:lineRule="auto"/>
        <w:ind w:left="5387"/>
        <w:rPr>
          <w:rFonts w:ascii="宋体" w:hAnsi="宋体" w:eastAsia="宋体" w:cs="宋体"/>
          <w:sz w:val="20"/>
          <w:szCs w:val="20"/>
        </w:rPr>
      </w:pPr>
      <w:r>
        <w:rPr>
          <w:rFonts w:ascii="宋体" w:hAnsi="宋体" w:eastAsia="宋体" w:cs="宋体"/>
          <w:spacing w:val="-11"/>
          <w:sz w:val="20"/>
          <w:szCs w:val="20"/>
        </w:rPr>
        <w:t>日期</w:t>
      </w:r>
      <w:r>
        <w:rPr>
          <w:rFonts w:ascii="宋体" w:hAnsi="宋体" w:eastAsia="宋体" w:cs="宋体"/>
          <w:spacing w:val="-59"/>
          <w:sz w:val="20"/>
          <w:szCs w:val="20"/>
        </w:rPr>
        <w:t xml:space="preserve"> </w:t>
      </w:r>
      <w:r>
        <w:rPr>
          <w:rFonts w:ascii="宋体" w:hAnsi="宋体" w:eastAsia="宋体" w:cs="宋体"/>
          <w:spacing w:val="-11"/>
          <w:sz w:val="20"/>
          <w:szCs w:val="20"/>
        </w:rPr>
        <w:t>:</w:t>
      </w:r>
      <w:r>
        <w:rPr>
          <w:rFonts w:ascii="宋体" w:hAnsi="宋体" w:eastAsia="宋体" w:cs="宋体"/>
          <w:spacing w:val="-10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1"/>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11"/>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1"/>
          <w:sz w:val="20"/>
          <w:szCs w:val="20"/>
        </w:rPr>
        <w:t>日</w:t>
      </w:r>
    </w:p>
    <w:p w14:paraId="069201AF">
      <w:pPr>
        <w:spacing w:line="306" w:lineRule="auto"/>
        <w:rPr>
          <w:rFonts w:ascii="Arial"/>
          <w:sz w:val="21"/>
        </w:rPr>
      </w:pPr>
    </w:p>
    <w:p w14:paraId="7DFC395B">
      <w:pPr>
        <w:spacing w:line="307" w:lineRule="auto"/>
        <w:rPr>
          <w:rFonts w:ascii="Arial"/>
          <w:sz w:val="21"/>
        </w:rPr>
      </w:pPr>
    </w:p>
    <w:p w14:paraId="753B2D3E">
      <w:pPr>
        <w:spacing w:line="307" w:lineRule="auto"/>
        <w:rPr>
          <w:rFonts w:ascii="Arial"/>
          <w:sz w:val="21"/>
        </w:rPr>
      </w:pPr>
    </w:p>
    <w:p w14:paraId="4F46516F">
      <w:pPr>
        <w:spacing w:before="66" w:line="369" w:lineRule="auto"/>
        <w:ind w:left="836" w:right="72" w:hanging="837"/>
        <w:rPr>
          <w:rFonts w:ascii="宋体" w:hAnsi="宋体" w:eastAsia="宋体" w:cs="宋体"/>
          <w:sz w:val="20"/>
          <w:szCs w:val="20"/>
        </w:rPr>
      </w:pPr>
      <w:r>
        <w:rPr>
          <w:rFonts w:ascii="宋体" w:hAnsi="宋体" w:eastAsia="宋体" w:cs="宋体"/>
          <w:spacing w:val="8"/>
          <w:sz w:val="20"/>
          <w:szCs w:val="20"/>
        </w:rPr>
        <w:t>备注：1.本分包意向协议书适用于政府采购工程，可以分开签署。协议书由委托代理人签字的，应附法定代表人签字的授权委托书。</w:t>
      </w:r>
    </w:p>
    <w:p w14:paraId="5AB0907F">
      <w:pPr>
        <w:spacing w:before="2" w:line="369" w:lineRule="auto"/>
        <w:ind w:left="836" w:right="54" w:hanging="208"/>
        <w:rPr>
          <w:rFonts w:ascii="宋体" w:hAnsi="宋体" w:eastAsia="宋体" w:cs="宋体"/>
          <w:sz w:val="20"/>
          <w:szCs w:val="20"/>
        </w:rPr>
      </w:pPr>
      <w:r>
        <w:rPr>
          <w:rFonts w:ascii="宋体" w:hAnsi="宋体" w:eastAsia="宋体" w:cs="宋体"/>
          <w:spacing w:val="9"/>
          <w:sz w:val="20"/>
          <w:szCs w:val="20"/>
        </w:rPr>
        <w:t>2.政府采购工程申请人未采用向中小（小微）企业</w:t>
      </w:r>
      <w:r>
        <w:rPr>
          <w:rFonts w:ascii="宋体" w:hAnsi="宋体" w:eastAsia="宋体" w:cs="宋体"/>
          <w:spacing w:val="8"/>
          <w:sz w:val="20"/>
          <w:szCs w:val="20"/>
        </w:rPr>
        <w:t>分包的形式申请的，申请文件中不需分包意向协议书，也无须盖单位章和签字。</w:t>
      </w:r>
    </w:p>
    <w:p w14:paraId="4CA3AE34">
      <w:pPr>
        <w:spacing w:line="369" w:lineRule="auto"/>
        <w:ind w:left="837" w:hanging="207"/>
        <w:rPr>
          <w:rFonts w:ascii="宋体" w:hAnsi="宋体" w:eastAsia="宋体" w:cs="宋体"/>
          <w:sz w:val="20"/>
          <w:szCs w:val="20"/>
        </w:rPr>
      </w:pPr>
      <w:r>
        <w:rPr>
          <w:rFonts w:ascii="宋体" w:hAnsi="宋体" w:eastAsia="宋体" w:cs="宋体"/>
          <w:spacing w:val="9"/>
          <w:sz w:val="20"/>
          <w:szCs w:val="20"/>
        </w:rPr>
        <w:t>3.政府采购工程部分预留专门面向中小企业采</w:t>
      </w:r>
      <w:r>
        <w:rPr>
          <w:rFonts w:ascii="宋体" w:hAnsi="宋体" w:eastAsia="宋体" w:cs="宋体"/>
          <w:spacing w:val="8"/>
          <w:sz w:val="20"/>
          <w:szCs w:val="20"/>
        </w:rPr>
        <w:t>购的项目，招标人要求大企业向中小企业分</w:t>
      </w:r>
      <w:r>
        <w:rPr>
          <w:rFonts w:ascii="宋体" w:hAnsi="宋体" w:eastAsia="宋体" w:cs="宋体"/>
          <w:spacing w:val="9"/>
          <w:sz w:val="20"/>
          <w:szCs w:val="20"/>
        </w:rPr>
        <w:t>包的形式申请，且接受分包的中小企业承担的部分达到一定比例的，分</w:t>
      </w:r>
      <w:r>
        <w:rPr>
          <w:rFonts w:ascii="宋体" w:hAnsi="宋体" w:eastAsia="宋体" w:cs="宋体"/>
          <w:spacing w:val="8"/>
          <w:sz w:val="20"/>
          <w:szCs w:val="20"/>
        </w:rPr>
        <w:t>包意向协议书应当按照第二章申请人须知附录二“政府采购工程预留工作及金额</w:t>
      </w:r>
      <w:r>
        <w:rPr>
          <w:rFonts w:ascii="宋体" w:hAnsi="宋体" w:eastAsia="宋体" w:cs="宋体"/>
          <w:spacing w:val="-67"/>
          <w:sz w:val="20"/>
          <w:szCs w:val="20"/>
        </w:rPr>
        <w:t xml:space="preserve"> </w:t>
      </w:r>
      <w:r>
        <w:rPr>
          <w:rFonts w:ascii="宋体" w:hAnsi="宋体" w:eastAsia="宋体" w:cs="宋体"/>
          <w:spacing w:val="8"/>
          <w:sz w:val="20"/>
          <w:szCs w:val="20"/>
        </w:rPr>
        <w:t>”的范围，明确接受分</w:t>
      </w:r>
      <w:r>
        <w:rPr>
          <w:rFonts w:ascii="宋体" w:hAnsi="宋体" w:eastAsia="宋体" w:cs="宋体"/>
          <w:spacing w:val="5"/>
          <w:sz w:val="20"/>
          <w:szCs w:val="20"/>
        </w:rPr>
        <w:t>包的中小企业承担的合同工作内容、合同金额及合同金额与项目合同金额的</w:t>
      </w:r>
      <w:r>
        <w:rPr>
          <w:rFonts w:ascii="宋体" w:hAnsi="宋体" w:eastAsia="宋体" w:cs="宋体"/>
          <w:spacing w:val="4"/>
          <w:sz w:val="20"/>
          <w:szCs w:val="20"/>
        </w:rPr>
        <w:t>占比。同时，</w:t>
      </w:r>
      <w:r>
        <w:rPr>
          <w:rFonts w:ascii="宋体" w:hAnsi="宋体" w:eastAsia="宋体" w:cs="宋体"/>
          <w:spacing w:val="9"/>
          <w:sz w:val="20"/>
          <w:szCs w:val="20"/>
        </w:rPr>
        <w:t>声明接受分包的中小企业与分包企业之间是否存在直接控股、管理关系。</w:t>
      </w:r>
    </w:p>
    <w:p w14:paraId="63977FC7">
      <w:pPr>
        <w:spacing w:before="3" w:line="369" w:lineRule="auto"/>
        <w:ind w:left="838" w:right="52" w:hanging="213"/>
        <w:rPr>
          <w:rFonts w:ascii="宋体" w:hAnsi="宋体" w:eastAsia="宋体" w:cs="宋体"/>
          <w:sz w:val="20"/>
          <w:szCs w:val="20"/>
        </w:rPr>
      </w:pPr>
      <w:r>
        <w:rPr>
          <w:rFonts w:ascii="宋体" w:hAnsi="宋体" w:eastAsia="宋体" w:cs="宋体"/>
          <w:spacing w:val="9"/>
          <w:sz w:val="20"/>
          <w:szCs w:val="20"/>
        </w:rPr>
        <w:t>4.政府采购工程未预留份额专门面向中小企业采购的项目，招标</w:t>
      </w:r>
      <w:r>
        <w:rPr>
          <w:rFonts w:ascii="宋体" w:hAnsi="宋体" w:eastAsia="宋体" w:cs="宋体"/>
          <w:spacing w:val="8"/>
          <w:sz w:val="20"/>
          <w:szCs w:val="20"/>
        </w:rPr>
        <w:t>人允许大中型企业以向一</w:t>
      </w:r>
      <w:r>
        <w:rPr>
          <w:rFonts w:ascii="宋体" w:hAnsi="宋体" w:eastAsia="宋体" w:cs="宋体"/>
          <w:spacing w:val="9"/>
          <w:sz w:val="20"/>
          <w:szCs w:val="20"/>
        </w:rPr>
        <w:t>家或者多家小微企业分包的形式申请，且接受分包的小微企业承担的部</w:t>
      </w:r>
      <w:r>
        <w:rPr>
          <w:rFonts w:ascii="宋体" w:hAnsi="宋体" w:eastAsia="宋体" w:cs="宋体"/>
          <w:spacing w:val="8"/>
          <w:sz w:val="20"/>
          <w:szCs w:val="20"/>
        </w:rPr>
        <w:t>分达到一定比例</w:t>
      </w:r>
      <w:r>
        <w:rPr>
          <w:rFonts w:ascii="宋体" w:hAnsi="宋体" w:eastAsia="宋体" w:cs="宋体"/>
          <w:spacing w:val="9"/>
          <w:sz w:val="20"/>
          <w:szCs w:val="20"/>
        </w:rPr>
        <w:t>可享受价格扣除或增加价格分优惠政策的，分包意向协议书可以参照第</w:t>
      </w:r>
      <w:r>
        <w:rPr>
          <w:rFonts w:ascii="宋体" w:hAnsi="宋体" w:eastAsia="宋体" w:cs="宋体"/>
          <w:spacing w:val="8"/>
          <w:sz w:val="20"/>
          <w:szCs w:val="20"/>
        </w:rPr>
        <w:t>二章申请人须知附录三“政府采购工程适合小微企业承担的工作及金额</w:t>
      </w:r>
      <w:r>
        <w:rPr>
          <w:rFonts w:ascii="宋体" w:hAnsi="宋体" w:eastAsia="宋体" w:cs="宋体"/>
          <w:spacing w:val="-69"/>
          <w:sz w:val="20"/>
          <w:szCs w:val="20"/>
        </w:rPr>
        <w:t xml:space="preserve"> </w:t>
      </w:r>
      <w:r>
        <w:rPr>
          <w:rFonts w:ascii="宋体" w:hAnsi="宋体" w:eastAsia="宋体" w:cs="宋体"/>
          <w:spacing w:val="8"/>
          <w:sz w:val="20"/>
          <w:szCs w:val="20"/>
        </w:rPr>
        <w:t>”的范围，明确接受分包的小微</w:t>
      </w:r>
      <w:r>
        <w:rPr>
          <w:rFonts w:ascii="宋体" w:hAnsi="宋体" w:eastAsia="宋体" w:cs="宋体"/>
          <w:spacing w:val="9"/>
          <w:sz w:val="20"/>
          <w:szCs w:val="20"/>
        </w:rPr>
        <w:t>企业承担的合同工作内容、合同金额及合同金额与项目合同金额的占比</w:t>
      </w:r>
      <w:r>
        <w:rPr>
          <w:rFonts w:ascii="宋体" w:hAnsi="宋体" w:eastAsia="宋体" w:cs="宋体"/>
          <w:spacing w:val="8"/>
          <w:sz w:val="20"/>
          <w:szCs w:val="20"/>
        </w:rPr>
        <w:t>。同时，声明接</w:t>
      </w:r>
      <w:r>
        <w:rPr>
          <w:rFonts w:ascii="宋体" w:hAnsi="宋体" w:eastAsia="宋体" w:cs="宋体"/>
          <w:spacing w:val="9"/>
          <w:sz w:val="20"/>
          <w:szCs w:val="20"/>
        </w:rPr>
        <w:t>受分包的小微企业与分包企业之间是否存在直接控股、管理关系。申请</w:t>
      </w:r>
      <w:r>
        <w:rPr>
          <w:rFonts w:ascii="宋体" w:hAnsi="宋体" w:eastAsia="宋体" w:cs="宋体"/>
          <w:spacing w:val="8"/>
          <w:sz w:val="20"/>
          <w:szCs w:val="20"/>
        </w:rPr>
        <w:t>人也可以在通过资格预审后，在投标阶段提交分包意向协议书。</w:t>
      </w:r>
    </w:p>
    <w:p w14:paraId="33FCDAE7">
      <w:pPr>
        <w:spacing w:line="310" w:lineRule="auto"/>
        <w:ind w:left="836" w:right="52" w:hanging="206"/>
        <w:rPr>
          <w:rFonts w:ascii="宋体" w:hAnsi="宋体" w:eastAsia="宋体" w:cs="宋体"/>
          <w:sz w:val="20"/>
          <w:szCs w:val="20"/>
        </w:rPr>
      </w:pPr>
      <w:r>
        <w:rPr>
          <w:rFonts w:ascii="宋体" w:hAnsi="宋体" w:eastAsia="宋体" w:cs="宋体"/>
          <w:spacing w:val="9"/>
          <w:sz w:val="20"/>
          <w:szCs w:val="20"/>
        </w:rPr>
        <w:t>5.分包意向协议书后附接受分包的中小（小微）企业</w:t>
      </w:r>
      <w:r>
        <w:rPr>
          <w:rFonts w:ascii="宋体" w:hAnsi="宋体" w:eastAsia="宋体" w:cs="宋体"/>
          <w:spacing w:val="8"/>
          <w:sz w:val="20"/>
          <w:szCs w:val="20"/>
        </w:rPr>
        <w:t>，能够承担分包工作所需的有效的营</w:t>
      </w:r>
      <w:r>
        <w:rPr>
          <w:rFonts w:ascii="宋体" w:hAnsi="宋体" w:eastAsia="宋体" w:cs="宋体"/>
          <w:spacing w:val="3"/>
          <w:sz w:val="20"/>
          <w:szCs w:val="20"/>
        </w:rPr>
        <w:t>业执照、企业资质证书（如需）、安全生产许可证（如需）、项目负责人资格证件的扫描</w:t>
      </w:r>
      <w:r>
        <w:rPr>
          <w:rFonts w:ascii="宋体" w:hAnsi="宋体" w:eastAsia="宋体" w:cs="宋体"/>
          <w:sz w:val="20"/>
          <w:szCs w:val="20"/>
        </w:rPr>
        <w:t>件。</w:t>
      </w:r>
    </w:p>
    <w:p w14:paraId="02F8D62E">
      <w:pPr>
        <w:spacing w:line="310" w:lineRule="auto"/>
        <w:rPr>
          <w:rFonts w:ascii="宋体" w:hAnsi="宋体" w:eastAsia="宋体" w:cs="宋体"/>
          <w:sz w:val="20"/>
          <w:szCs w:val="20"/>
        </w:rPr>
        <w:sectPr>
          <w:type w:val="continuous"/>
          <w:pgSz w:w="11906" w:h="16839"/>
          <w:pgMar w:top="400" w:right="1648" w:bottom="1156" w:left="1429" w:header="0" w:footer="994" w:gutter="0"/>
          <w:cols w:equalWidth="0" w:num="1">
            <w:col w:w="8829"/>
          </w:cols>
        </w:sectPr>
      </w:pPr>
    </w:p>
    <w:p w14:paraId="13DEAD24">
      <w:pPr>
        <w:spacing w:line="249" w:lineRule="auto"/>
        <w:rPr>
          <w:rFonts w:ascii="Arial"/>
          <w:sz w:val="21"/>
        </w:rPr>
      </w:pPr>
    </w:p>
    <w:p w14:paraId="06968B5E">
      <w:pPr>
        <w:spacing w:line="250" w:lineRule="auto"/>
        <w:rPr>
          <w:rFonts w:ascii="Arial"/>
          <w:sz w:val="21"/>
        </w:rPr>
      </w:pPr>
    </w:p>
    <w:p w14:paraId="273A88DB">
      <w:pPr>
        <w:spacing w:line="250" w:lineRule="auto"/>
        <w:rPr>
          <w:rFonts w:ascii="Arial"/>
          <w:sz w:val="21"/>
        </w:rPr>
      </w:pPr>
    </w:p>
    <w:p w14:paraId="75797972">
      <w:pPr>
        <w:spacing w:line="250" w:lineRule="auto"/>
        <w:rPr>
          <w:rFonts w:ascii="Arial"/>
          <w:sz w:val="21"/>
        </w:rPr>
      </w:pPr>
    </w:p>
    <w:p w14:paraId="21BE9259">
      <w:pPr>
        <w:pStyle w:val="2"/>
        <w:spacing w:before="91" w:line="222" w:lineRule="auto"/>
        <w:ind w:left="3150"/>
        <w:outlineLvl w:val="1"/>
        <w:rPr>
          <w:sz w:val="28"/>
          <w:szCs w:val="28"/>
        </w:rPr>
      </w:pPr>
      <w:bookmarkStart w:id="116" w:name="bookmark107"/>
      <w:bookmarkEnd w:id="116"/>
      <w:r>
        <w:rPr>
          <w:spacing w:val="-2"/>
          <w:sz w:val="28"/>
          <w:szCs w:val="28"/>
        </w:rPr>
        <w:t>五、中小企业声明函</w:t>
      </w:r>
    </w:p>
    <w:p w14:paraId="3E78C13B">
      <w:pPr>
        <w:spacing w:line="246" w:lineRule="auto"/>
        <w:rPr>
          <w:rFonts w:ascii="Arial"/>
          <w:sz w:val="21"/>
        </w:rPr>
      </w:pPr>
    </w:p>
    <w:p w14:paraId="3F668F8B">
      <w:pPr>
        <w:spacing w:line="247" w:lineRule="auto"/>
        <w:rPr>
          <w:rFonts w:ascii="Arial"/>
          <w:sz w:val="21"/>
        </w:rPr>
      </w:pPr>
    </w:p>
    <w:p w14:paraId="617B8AF6">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253D1CAC">
      <w:pPr>
        <w:spacing w:before="144" w:line="364" w:lineRule="auto"/>
        <w:ind w:left="7" w:firstLine="421"/>
        <w:jc w:val="both"/>
        <w:rPr>
          <w:rFonts w:ascii="宋体" w:hAnsi="宋体" w:eastAsia="宋体" w:cs="宋体"/>
          <w:sz w:val="20"/>
          <w:szCs w:val="20"/>
        </w:rPr>
      </w:pPr>
      <w:r>
        <w:rPr>
          <w:rFonts w:ascii="宋体" w:hAnsi="宋体" w:eastAsia="宋体" w:cs="宋体"/>
          <w:spacing w:val="8"/>
          <w:sz w:val="20"/>
          <w:szCs w:val="20"/>
        </w:rPr>
        <w:t>本公司（联合体）郑重声明，根据《政府采购促进中小企业发展管理</w:t>
      </w:r>
      <w:r>
        <w:rPr>
          <w:rFonts w:ascii="宋体" w:hAnsi="宋体" w:eastAsia="宋体" w:cs="宋体"/>
          <w:spacing w:val="7"/>
          <w:sz w:val="20"/>
          <w:szCs w:val="20"/>
        </w:rPr>
        <w:t>办法》（财库</w:t>
      </w:r>
      <w:r>
        <w:rPr>
          <w:rFonts w:ascii="宋体" w:hAnsi="宋体" w:eastAsia="宋体" w:cs="宋体"/>
          <w:spacing w:val="-73"/>
          <w:sz w:val="20"/>
          <w:szCs w:val="20"/>
        </w:rPr>
        <w:t xml:space="preserve"> </w:t>
      </w:r>
      <w:r>
        <w:rPr>
          <w:rFonts w:ascii="宋体" w:hAnsi="宋体" w:eastAsia="宋体" w:cs="宋体"/>
          <w:spacing w:val="7"/>
          <w:sz w:val="20"/>
          <w:szCs w:val="20"/>
        </w:rPr>
        <w:t>﹝2020﹞</w:t>
      </w:r>
      <w:r>
        <w:rPr>
          <w:rFonts w:ascii="宋体" w:hAnsi="宋体" w:eastAsia="宋体" w:cs="宋体"/>
          <w:sz w:val="20"/>
          <w:szCs w:val="20"/>
        </w:rPr>
        <w:t xml:space="preserve"> </w:t>
      </w:r>
      <w:r>
        <w:rPr>
          <w:rFonts w:ascii="宋体" w:hAnsi="宋体" w:eastAsia="宋体" w:cs="宋体"/>
          <w:spacing w:val="6"/>
          <w:sz w:val="20"/>
          <w:szCs w:val="20"/>
        </w:rPr>
        <w:t>46 号）的规定，本公司（联合体）参加</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（招标人名称）的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13"/>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3"/>
          <w:sz w:val="20"/>
          <w:szCs w:val="20"/>
        </w:rPr>
        <w:t>（</w:t>
      </w:r>
      <w:r>
        <w:rPr>
          <w:rFonts w:ascii="宋体" w:hAnsi="宋体" w:eastAsia="宋体" w:cs="宋体"/>
          <w:spacing w:val="6"/>
          <w:sz w:val="20"/>
          <w:szCs w:val="20"/>
        </w:rPr>
        <w:t>标</w:t>
      </w:r>
      <w:r>
        <w:rPr>
          <w:rFonts w:ascii="宋体" w:hAnsi="宋体" w:eastAsia="宋体" w:cs="宋体"/>
          <w:spacing w:val="9"/>
          <w:sz w:val="20"/>
          <w:szCs w:val="20"/>
        </w:rPr>
        <w:t>段名称</w:t>
      </w:r>
      <w:r>
        <w:rPr>
          <w:rFonts w:ascii="宋体" w:hAnsi="宋体" w:eastAsia="宋体" w:cs="宋体"/>
          <w:spacing w:val="-55"/>
          <w:w w:val="95"/>
          <w:sz w:val="20"/>
          <w:szCs w:val="20"/>
        </w:rPr>
        <w:t>）（</w:t>
      </w:r>
      <w:r>
        <w:rPr>
          <w:rFonts w:ascii="宋体" w:hAnsi="宋体" w:eastAsia="宋体" w:cs="宋体"/>
          <w:spacing w:val="9"/>
          <w:sz w:val="20"/>
          <w:szCs w:val="20"/>
        </w:rPr>
        <w:t>以下简称本工程）施工招标投标活动，</w:t>
      </w:r>
      <w:r>
        <w:rPr>
          <w:rFonts w:ascii="宋体" w:hAnsi="宋体" w:eastAsia="宋体" w:cs="宋体"/>
          <w:spacing w:val="8"/>
          <w:sz w:val="20"/>
          <w:szCs w:val="20"/>
        </w:rPr>
        <w:t>本工程招标范围内的</w:t>
      </w:r>
      <w:r>
        <w:rPr>
          <w:rFonts w:ascii="宋体" w:hAnsi="宋体" w:eastAsia="宋体" w:cs="宋体"/>
          <w:spacing w:val="8"/>
          <w:sz w:val="20"/>
          <w:szCs w:val="20"/>
          <w:u w:val="single" w:color="auto"/>
        </w:rPr>
        <w:t xml:space="preserve">    全部／部分   </w:t>
      </w:r>
      <w:r>
        <w:rPr>
          <w:rFonts w:ascii="宋体" w:hAnsi="宋体" w:eastAsia="宋体" w:cs="宋体"/>
          <w:spacing w:val="-64"/>
          <w:sz w:val="20"/>
          <w:szCs w:val="20"/>
        </w:rPr>
        <w:t xml:space="preserve"> </w:t>
      </w:r>
      <w:r>
        <w:rPr>
          <w:rFonts w:ascii="宋体" w:hAnsi="宋体" w:eastAsia="宋体" w:cs="宋体"/>
          <w:spacing w:val="8"/>
          <w:sz w:val="20"/>
          <w:szCs w:val="20"/>
        </w:rPr>
        <w:t>内容为</w:t>
      </w:r>
      <w:r>
        <w:rPr>
          <w:rFonts w:ascii="宋体" w:hAnsi="宋体" w:eastAsia="宋体" w:cs="宋体"/>
          <w:spacing w:val="9"/>
          <w:sz w:val="20"/>
          <w:szCs w:val="20"/>
        </w:rPr>
        <w:t>符合政策要求的中小企业承建（承接）。相关企业（含联合体中的中小企业、签订分包意向协议</w:t>
      </w:r>
      <w:r>
        <w:rPr>
          <w:rFonts w:ascii="宋体" w:hAnsi="宋体" w:eastAsia="宋体" w:cs="宋体"/>
          <w:spacing w:val="8"/>
          <w:sz w:val="20"/>
          <w:szCs w:val="20"/>
        </w:rPr>
        <w:t>的中小企业）的具体情况如下：</w:t>
      </w:r>
    </w:p>
    <w:p w14:paraId="30363F3B">
      <w:pPr>
        <w:spacing w:before="1" w:line="363" w:lineRule="auto"/>
        <w:ind w:left="7" w:firstLine="436"/>
        <w:rPr>
          <w:rFonts w:ascii="宋体" w:hAnsi="宋体" w:eastAsia="宋体" w:cs="宋体"/>
          <w:sz w:val="20"/>
          <w:szCs w:val="20"/>
        </w:rPr>
      </w:pPr>
      <w:r>
        <w:rPr>
          <w:rFonts w:ascii="宋体" w:hAnsi="宋体" w:eastAsia="宋体" w:cs="宋体"/>
          <w:spacing w:val="4"/>
          <w:sz w:val="20"/>
          <w:szCs w:val="20"/>
        </w:rPr>
        <w:t>1.</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（工作内容名称</w:t>
      </w:r>
      <w:r>
        <w:rPr>
          <w:rFonts w:ascii="宋体" w:hAnsi="宋体" w:eastAsia="宋体" w:cs="宋体"/>
          <w:spacing w:val="-31"/>
          <w:sz w:val="20"/>
          <w:szCs w:val="20"/>
        </w:rPr>
        <w:t>）</w:t>
      </w:r>
      <w:r>
        <w:rPr>
          <w:rFonts w:ascii="宋体" w:hAnsi="宋体" w:eastAsia="宋体" w:cs="宋体"/>
          <w:spacing w:val="-20"/>
          <w:sz w:val="20"/>
          <w:szCs w:val="20"/>
        </w:rPr>
        <w:t xml:space="preserve"> </w:t>
      </w:r>
      <w:r>
        <w:rPr>
          <w:rFonts w:ascii="宋体" w:hAnsi="宋体" w:eastAsia="宋体" w:cs="宋体"/>
          <w:spacing w:val="-31"/>
          <w:sz w:val="20"/>
          <w:szCs w:val="20"/>
        </w:rPr>
        <w:t>，</w:t>
      </w:r>
      <w:r>
        <w:rPr>
          <w:rFonts w:ascii="宋体" w:hAnsi="宋体" w:eastAsia="宋体" w:cs="宋体"/>
          <w:spacing w:val="4"/>
          <w:sz w:val="20"/>
          <w:szCs w:val="20"/>
        </w:rPr>
        <w:t>属于</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（资格预审文件中明确的所属行业</w:t>
      </w:r>
      <w:r>
        <w:rPr>
          <w:rFonts w:ascii="宋体" w:hAnsi="宋体" w:eastAsia="宋体" w:cs="宋体"/>
          <w:spacing w:val="-31"/>
          <w:sz w:val="20"/>
          <w:szCs w:val="20"/>
        </w:rPr>
        <w:t>）；</w:t>
      </w:r>
      <w:r>
        <w:rPr>
          <w:rFonts w:ascii="宋体" w:hAnsi="宋体" w:eastAsia="宋体" w:cs="宋体"/>
          <w:spacing w:val="4"/>
          <w:sz w:val="20"/>
          <w:szCs w:val="20"/>
        </w:rPr>
        <w:t>承建（承</w:t>
      </w:r>
      <w:r>
        <w:rPr>
          <w:rFonts w:ascii="宋体" w:hAnsi="宋体" w:eastAsia="宋体" w:cs="宋体"/>
          <w:spacing w:val="8"/>
          <w:sz w:val="20"/>
          <w:szCs w:val="20"/>
        </w:rPr>
        <w:t>接）企业为</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（企业名称</w:t>
      </w:r>
      <w:r>
        <w:rPr>
          <w:rFonts w:ascii="宋体" w:hAnsi="宋体" w:eastAsia="宋体" w:cs="宋体"/>
          <w:spacing w:val="-2"/>
          <w:sz w:val="20"/>
          <w:szCs w:val="20"/>
        </w:rPr>
        <w:t>）</w:t>
      </w:r>
      <w:r>
        <w:rPr>
          <w:rFonts w:ascii="宋体" w:hAnsi="宋体" w:eastAsia="宋体" w:cs="宋体"/>
          <w:spacing w:val="47"/>
          <w:sz w:val="20"/>
          <w:szCs w:val="20"/>
        </w:rPr>
        <w:t xml:space="preserve"> </w:t>
      </w:r>
      <w:r>
        <w:rPr>
          <w:rFonts w:ascii="宋体" w:hAnsi="宋体" w:eastAsia="宋体" w:cs="宋体"/>
          <w:spacing w:val="-2"/>
          <w:sz w:val="20"/>
          <w:szCs w:val="20"/>
        </w:rPr>
        <w:t>，</w:t>
      </w:r>
      <w:r>
        <w:rPr>
          <w:rFonts w:ascii="宋体" w:hAnsi="宋体" w:eastAsia="宋体" w:cs="宋体"/>
          <w:spacing w:val="8"/>
          <w:sz w:val="20"/>
          <w:szCs w:val="20"/>
        </w:rPr>
        <w:t>从业人员</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人，营业收入为</w:t>
      </w:r>
      <w:r>
        <w:rPr>
          <w:rFonts w:ascii="宋体" w:hAnsi="宋体" w:eastAsia="宋体" w:cs="宋体"/>
          <w:spacing w:val="8"/>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w:t>
      </w:r>
      <w:r>
        <w:rPr>
          <w:rFonts w:ascii="宋体" w:hAnsi="宋体" w:eastAsia="宋体" w:cs="宋体"/>
          <w:spacing w:val="7"/>
          <w:sz w:val="20"/>
          <w:szCs w:val="20"/>
        </w:rPr>
        <w:t>元，资产总额为</w:t>
      </w:r>
      <w:r>
        <w:rPr>
          <w:rFonts w:ascii="宋体" w:hAnsi="宋体" w:eastAsia="宋体" w:cs="宋体"/>
          <w:spacing w:val="7"/>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7"/>
          <w:sz w:val="20"/>
          <w:szCs w:val="20"/>
        </w:rPr>
        <w:t>万元，属于</w:t>
      </w:r>
      <w:r>
        <w:rPr>
          <w:rFonts w:ascii="宋体" w:hAnsi="宋体" w:eastAsia="宋体" w:cs="宋体"/>
          <w:spacing w:val="7"/>
          <w:sz w:val="20"/>
          <w:szCs w:val="20"/>
          <w:u w:val="single" w:color="auto"/>
        </w:rPr>
        <w:t xml:space="preserve">   中型企业／小型企业／微型企业 </w:t>
      </w:r>
      <w:r>
        <w:rPr>
          <w:rFonts w:ascii="宋体" w:hAnsi="宋体" w:eastAsia="宋体" w:cs="宋体"/>
          <w:spacing w:val="7"/>
          <w:sz w:val="20"/>
          <w:szCs w:val="20"/>
        </w:rPr>
        <w:t>；</w:t>
      </w:r>
    </w:p>
    <w:p w14:paraId="179852C3">
      <w:pPr>
        <w:spacing w:line="364" w:lineRule="auto"/>
        <w:ind w:left="7" w:firstLine="423"/>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（工作内容名称</w:t>
      </w:r>
      <w:r>
        <w:rPr>
          <w:rFonts w:ascii="宋体" w:hAnsi="宋体" w:eastAsia="宋体" w:cs="宋体"/>
          <w:spacing w:val="-35"/>
          <w:sz w:val="20"/>
          <w:szCs w:val="20"/>
        </w:rPr>
        <w:t>）</w:t>
      </w:r>
      <w:r>
        <w:rPr>
          <w:rFonts w:ascii="宋体" w:hAnsi="宋体" w:eastAsia="宋体" w:cs="宋体"/>
          <w:spacing w:val="-20"/>
          <w:sz w:val="20"/>
          <w:szCs w:val="20"/>
        </w:rPr>
        <w:t xml:space="preserve"> </w:t>
      </w:r>
      <w:r>
        <w:rPr>
          <w:rFonts w:ascii="宋体" w:hAnsi="宋体" w:eastAsia="宋体" w:cs="宋体"/>
          <w:spacing w:val="-35"/>
          <w:sz w:val="20"/>
          <w:szCs w:val="20"/>
        </w:rPr>
        <w:t>，</w:t>
      </w:r>
      <w:r>
        <w:rPr>
          <w:rFonts w:ascii="宋体" w:hAnsi="宋体" w:eastAsia="宋体" w:cs="宋体"/>
          <w:spacing w:val="5"/>
          <w:sz w:val="20"/>
          <w:szCs w:val="20"/>
        </w:rPr>
        <w:t>属于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（资</w:t>
      </w:r>
      <w:r>
        <w:rPr>
          <w:rFonts w:ascii="宋体" w:hAnsi="宋体" w:eastAsia="宋体" w:cs="宋体"/>
          <w:spacing w:val="4"/>
          <w:sz w:val="20"/>
          <w:szCs w:val="20"/>
        </w:rPr>
        <w:t>格预审文件中明确的所属行业</w:t>
      </w:r>
      <w:r>
        <w:rPr>
          <w:rFonts w:ascii="宋体" w:hAnsi="宋体" w:eastAsia="宋体" w:cs="宋体"/>
          <w:spacing w:val="-35"/>
          <w:sz w:val="20"/>
          <w:szCs w:val="20"/>
        </w:rPr>
        <w:t>）；</w:t>
      </w:r>
      <w:r>
        <w:rPr>
          <w:rFonts w:ascii="宋体" w:hAnsi="宋体" w:eastAsia="宋体" w:cs="宋体"/>
          <w:spacing w:val="4"/>
          <w:sz w:val="20"/>
          <w:szCs w:val="20"/>
        </w:rPr>
        <w:t>承建（承</w:t>
      </w:r>
      <w:r>
        <w:rPr>
          <w:rFonts w:ascii="宋体" w:hAnsi="宋体" w:eastAsia="宋体" w:cs="宋体"/>
          <w:spacing w:val="8"/>
          <w:sz w:val="20"/>
          <w:szCs w:val="20"/>
        </w:rPr>
        <w:t>接）企业为</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（企业名称</w:t>
      </w:r>
      <w:r>
        <w:rPr>
          <w:rFonts w:ascii="宋体" w:hAnsi="宋体" w:eastAsia="宋体" w:cs="宋体"/>
          <w:spacing w:val="-2"/>
          <w:sz w:val="20"/>
          <w:szCs w:val="20"/>
        </w:rPr>
        <w:t>）</w:t>
      </w:r>
      <w:r>
        <w:rPr>
          <w:rFonts w:ascii="宋体" w:hAnsi="宋体" w:eastAsia="宋体" w:cs="宋体"/>
          <w:spacing w:val="47"/>
          <w:sz w:val="20"/>
          <w:szCs w:val="20"/>
        </w:rPr>
        <w:t xml:space="preserve"> </w:t>
      </w:r>
      <w:r>
        <w:rPr>
          <w:rFonts w:ascii="宋体" w:hAnsi="宋体" w:eastAsia="宋体" w:cs="宋体"/>
          <w:spacing w:val="-2"/>
          <w:sz w:val="20"/>
          <w:szCs w:val="20"/>
        </w:rPr>
        <w:t>，</w:t>
      </w:r>
      <w:r>
        <w:rPr>
          <w:rFonts w:ascii="宋体" w:hAnsi="宋体" w:eastAsia="宋体" w:cs="宋体"/>
          <w:spacing w:val="8"/>
          <w:sz w:val="20"/>
          <w:szCs w:val="20"/>
        </w:rPr>
        <w:t>从业人员</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人，营业收入为</w:t>
      </w:r>
      <w:r>
        <w:rPr>
          <w:rFonts w:ascii="宋体" w:hAnsi="宋体" w:eastAsia="宋体" w:cs="宋体"/>
          <w:spacing w:val="8"/>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w:t>
      </w:r>
      <w:r>
        <w:rPr>
          <w:rFonts w:ascii="宋体" w:hAnsi="宋体" w:eastAsia="宋体" w:cs="宋体"/>
          <w:spacing w:val="7"/>
          <w:sz w:val="20"/>
          <w:szCs w:val="20"/>
        </w:rPr>
        <w:t>元，资产总额为</w:t>
      </w:r>
      <w:r>
        <w:rPr>
          <w:rFonts w:ascii="宋体" w:hAnsi="宋体" w:eastAsia="宋体" w:cs="宋体"/>
          <w:spacing w:val="7"/>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7"/>
          <w:sz w:val="20"/>
          <w:szCs w:val="20"/>
        </w:rPr>
        <w:t>万元，属于</w:t>
      </w:r>
      <w:r>
        <w:rPr>
          <w:rFonts w:ascii="宋体" w:hAnsi="宋体" w:eastAsia="宋体" w:cs="宋体"/>
          <w:spacing w:val="7"/>
          <w:sz w:val="20"/>
          <w:szCs w:val="20"/>
          <w:u w:val="single" w:color="auto"/>
        </w:rPr>
        <w:t xml:space="preserve">   中型企业／小型企业／微型企业 </w:t>
      </w:r>
      <w:r>
        <w:rPr>
          <w:rFonts w:ascii="宋体" w:hAnsi="宋体" w:eastAsia="宋体" w:cs="宋体"/>
          <w:spacing w:val="7"/>
          <w:sz w:val="20"/>
          <w:szCs w:val="20"/>
        </w:rPr>
        <w:t>；</w:t>
      </w:r>
    </w:p>
    <w:p w14:paraId="48D9698A">
      <w:pPr>
        <w:spacing w:line="323"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7606E390">
      <w:pPr>
        <w:spacing w:before="71" w:line="363" w:lineRule="auto"/>
        <w:ind w:left="25" w:right="2" w:firstLine="426"/>
        <w:rPr>
          <w:rFonts w:ascii="宋体" w:hAnsi="宋体" w:eastAsia="宋体" w:cs="宋体"/>
          <w:sz w:val="20"/>
          <w:szCs w:val="20"/>
        </w:rPr>
      </w:pPr>
      <w:r>
        <w:rPr>
          <w:rFonts w:ascii="宋体" w:hAnsi="宋体" w:eastAsia="宋体" w:cs="宋体"/>
          <w:spacing w:val="8"/>
          <w:sz w:val="20"/>
          <w:szCs w:val="20"/>
        </w:rPr>
        <w:t>以上企业，不属于大企业的分支机构，不存在控股股东为大企业的情形，也不存在与大企业</w:t>
      </w:r>
      <w:r>
        <w:rPr>
          <w:rFonts w:ascii="宋体" w:hAnsi="宋体" w:eastAsia="宋体" w:cs="宋体"/>
          <w:spacing w:val="6"/>
          <w:sz w:val="20"/>
          <w:szCs w:val="20"/>
        </w:rPr>
        <w:t>的负责人为同一人的情形。</w:t>
      </w:r>
    </w:p>
    <w:p w14:paraId="012571B1">
      <w:pPr>
        <w:spacing w:before="1" w:line="226" w:lineRule="auto"/>
        <w:ind w:left="429"/>
        <w:rPr>
          <w:rFonts w:ascii="宋体" w:hAnsi="宋体" w:eastAsia="宋体" w:cs="宋体"/>
          <w:sz w:val="20"/>
          <w:szCs w:val="20"/>
        </w:rPr>
      </w:pPr>
      <w:r>
        <w:rPr>
          <w:rFonts w:ascii="宋体" w:hAnsi="宋体" w:eastAsia="宋体" w:cs="宋体"/>
          <w:spacing w:val="9"/>
          <w:sz w:val="20"/>
          <w:szCs w:val="20"/>
        </w:rPr>
        <w:t>本企业对上述声明内容的真实性负责。如有虚假，将依法承担相应责任。</w:t>
      </w:r>
    </w:p>
    <w:p w14:paraId="0323A604">
      <w:pPr>
        <w:spacing w:line="278" w:lineRule="auto"/>
        <w:rPr>
          <w:rFonts w:ascii="Arial"/>
          <w:sz w:val="21"/>
        </w:rPr>
      </w:pPr>
    </w:p>
    <w:p w14:paraId="160C5342">
      <w:pPr>
        <w:spacing w:line="278" w:lineRule="auto"/>
        <w:rPr>
          <w:rFonts w:ascii="Arial"/>
          <w:sz w:val="21"/>
        </w:rPr>
      </w:pPr>
    </w:p>
    <w:p w14:paraId="54284278">
      <w:pPr>
        <w:spacing w:before="66" w:line="227" w:lineRule="auto"/>
        <w:ind w:left="3604"/>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8"/>
          <w:sz w:val="20"/>
          <w:szCs w:val="20"/>
        </w:rPr>
        <w:t>盖单位章）</w:t>
      </w:r>
    </w:p>
    <w:p w14:paraId="1EACDAFE">
      <w:pPr>
        <w:spacing w:before="193" w:line="228" w:lineRule="auto"/>
        <w:ind w:left="3613"/>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13"/>
          <w:sz w:val="20"/>
          <w:szCs w:val="20"/>
        </w:rPr>
        <w:t xml:space="preserve">  </w:t>
      </w:r>
      <w:r>
        <w:rPr>
          <w:rFonts w:ascii="宋体" w:hAnsi="宋体" w:eastAsia="宋体" w:cs="宋体"/>
          <w:spacing w:val="-6"/>
          <w:sz w:val="20"/>
          <w:szCs w:val="20"/>
        </w:rPr>
        <w:t>期：</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6"/>
          <w:sz w:val="20"/>
          <w:szCs w:val="20"/>
        </w:rPr>
        <w:t>日</w:t>
      </w:r>
    </w:p>
    <w:p w14:paraId="45C5DE3B">
      <w:pPr>
        <w:spacing w:line="285" w:lineRule="auto"/>
        <w:rPr>
          <w:rFonts w:ascii="Arial"/>
          <w:sz w:val="21"/>
        </w:rPr>
      </w:pPr>
    </w:p>
    <w:p w14:paraId="4D06D65D">
      <w:pPr>
        <w:spacing w:line="285" w:lineRule="auto"/>
        <w:rPr>
          <w:rFonts w:ascii="Arial"/>
          <w:sz w:val="21"/>
        </w:rPr>
      </w:pPr>
    </w:p>
    <w:p w14:paraId="7A22110E">
      <w:pPr>
        <w:spacing w:line="285" w:lineRule="auto"/>
        <w:rPr>
          <w:rFonts w:ascii="Arial"/>
          <w:sz w:val="21"/>
        </w:rPr>
      </w:pPr>
    </w:p>
    <w:p w14:paraId="21FBE5AF">
      <w:pPr>
        <w:spacing w:line="286" w:lineRule="auto"/>
        <w:rPr>
          <w:rFonts w:ascii="Arial"/>
          <w:sz w:val="21"/>
        </w:rPr>
      </w:pPr>
    </w:p>
    <w:p w14:paraId="574CDCDC">
      <w:pPr>
        <w:spacing w:line="286" w:lineRule="auto"/>
        <w:rPr>
          <w:rFonts w:ascii="Arial"/>
          <w:sz w:val="21"/>
        </w:rPr>
      </w:pPr>
    </w:p>
    <w:p w14:paraId="45F834D3">
      <w:pPr>
        <w:spacing w:before="65" w:line="369" w:lineRule="auto"/>
        <w:ind w:left="847" w:right="2" w:hanging="836"/>
        <w:rPr>
          <w:rFonts w:ascii="宋体" w:hAnsi="宋体" w:eastAsia="宋体" w:cs="宋体"/>
          <w:sz w:val="20"/>
          <w:szCs w:val="20"/>
        </w:rPr>
      </w:pPr>
      <w:r>
        <w:rPr>
          <w:rFonts w:ascii="宋体" w:hAnsi="宋体" w:eastAsia="宋体" w:cs="宋体"/>
          <w:spacing w:val="9"/>
          <w:sz w:val="20"/>
          <w:szCs w:val="20"/>
        </w:rPr>
        <w:t>备注：1.政府采购工程的申请人应当如实提供中小企业声明函</w:t>
      </w:r>
      <w:r>
        <w:rPr>
          <w:rFonts w:ascii="宋体" w:hAnsi="宋体" w:eastAsia="宋体" w:cs="宋体"/>
          <w:spacing w:val="8"/>
          <w:sz w:val="20"/>
          <w:szCs w:val="20"/>
        </w:rPr>
        <w:t>，中小微企业划型按照《中小企业</w:t>
      </w:r>
      <w:r>
        <w:rPr>
          <w:rFonts w:ascii="宋体" w:hAnsi="宋体" w:eastAsia="宋体" w:cs="宋体"/>
          <w:spacing w:val="4"/>
          <w:sz w:val="20"/>
          <w:szCs w:val="20"/>
        </w:rPr>
        <w:t>划型标准规定》（工信部联企业〔2011〕300</w:t>
      </w:r>
      <w:r>
        <w:rPr>
          <w:rFonts w:ascii="宋体" w:hAnsi="宋体" w:eastAsia="宋体" w:cs="宋体"/>
          <w:spacing w:val="-33"/>
          <w:sz w:val="20"/>
          <w:szCs w:val="20"/>
        </w:rPr>
        <w:t xml:space="preserve"> </w:t>
      </w:r>
      <w:r>
        <w:rPr>
          <w:rFonts w:ascii="宋体" w:hAnsi="宋体" w:eastAsia="宋体" w:cs="宋体"/>
          <w:spacing w:val="4"/>
          <w:sz w:val="20"/>
          <w:szCs w:val="20"/>
        </w:rPr>
        <w:t>号）执行，非政府采购工程的无需提供中小</w:t>
      </w:r>
      <w:r>
        <w:rPr>
          <w:rFonts w:ascii="宋体" w:hAnsi="宋体" w:eastAsia="宋体" w:cs="宋体"/>
          <w:spacing w:val="6"/>
          <w:sz w:val="20"/>
          <w:szCs w:val="20"/>
        </w:rPr>
        <w:t>企业声明函。</w:t>
      </w:r>
    </w:p>
    <w:p w14:paraId="44E17A2D">
      <w:pPr>
        <w:spacing w:before="5" w:line="369" w:lineRule="auto"/>
        <w:ind w:left="849" w:hanging="210"/>
        <w:rPr>
          <w:rFonts w:ascii="宋体" w:hAnsi="宋体" w:eastAsia="宋体" w:cs="宋体"/>
          <w:sz w:val="20"/>
          <w:szCs w:val="20"/>
        </w:rPr>
      </w:pPr>
      <w:r>
        <w:rPr>
          <w:rFonts w:ascii="宋体" w:hAnsi="宋体" w:eastAsia="宋体" w:cs="宋体"/>
          <w:spacing w:val="9"/>
          <w:sz w:val="20"/>
          <w:szCs w:val="20"/>
        </w:rPr>
        <w:t>2.从业人员、营业收入、资产总额填报上一年度数据，无</w:t>
      </w:r>
      <w:r>
        <w:rPr>
          <w:rFonts w:ascii="宋体" w:hAnsi="宋体" w:eastAsia="宋体" w:cs="宋体"/>
          <w:spacing w:val="8"/>
          <w:sz w:val="20"/>
          <w:szCs w:val="20"/>
        </w:rPr>
        <w:t>上一年度数据的新成立企业可不填报。</w:t>
      </w:r>
      <w:r>
        <w:rPr>
          <w:rFonts w:ascii="宋体" w:hAnsi="宋体" w:eastAsia="宋体" w:cs="宋体"/>
          <w:spacing w:val="-57"/>
          <w:sz w:val="20"/>
          <w:szCs w:val="20"/>
        </w:rPr>
        <w:t xml:space="preserve"> </w:t>
      </w:r>
      <w:r>
        <w:rPr>
          <w:rFonts w:ascii="宋体" w:hAnsi="宋体" w:eastAsia="宋体" w:cs="宋体"/>
          <w:spacing w:val="8"/>
          <w:sz w:val="20"/>
          <w:szCs w:val="20"/>
        </w:rPr>
        <w:t>申请截止日如在</w:t>
      </w:r>
      <w:r>
        <w:rPr>
          <w:rFonts w:ascii="宋体" w:hAnsi="宋体" w:eastAsia="宋体" w:cs="宋体"/>
          <w:spacing w:val="-35"/>
          <w:sz w:val="20"/>
          <w:szCs w:val="20"/>
        </w:rPr>
        <w:t xml:space="preserve"> </w:t>
      </w:r>
      <w:r>
        <w:rPr>
          <w:rFonts w:ascii="宋体" w:hAnsi="宋体" w:eastAsia="宋体" w:cs="宋体"/>
          <w:spacing w:val="8"/>
          <w:sz w:val="20"/>
          <w:szCs w:val="20"/>
        </w:rPr>
        <w:t>6</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33"/>
          <w:sz w:val="20"/>
          <w:szCs w:val="20"/>
        </w:rPr>
        <w:t xml:space="preserve"> </w:t>
      </w:r>
      <w:r>
        <w:rPr>
          <w:rFonts w:ascii="宋体" w:hAnsi="宋体" w:eastAsia="宋体" w:cs="宋体"/>
          <w:spacing w:val="8"/>
          <w:sz w:val="20"/>
          <w:szCs w:val="20"/>
        </w:rPr>
        <w:t>30 日以前，则</w:t>
      </w:r>
      <w:r>
        <w:rPr>
          <w:rFonts w:ascii="宋体" w:hAnsi="宋体" w:eastAsia="宋体" w:cs="宋体"/>
          <w:spacing w:val="7"/>
          <w:sz w:val="20"/>
          <w:szCs w:val="20"/>
        </w:rPr>
        <w:t>上一年度数据是指上上个年度的数据，例如申请截止日为</w:t>
      </w:r>
      <w:r>
        <w:rPr>
          <w:rFonts w:ascii="宋体" w:hAnsi="宋体" w:eastAsia="宋体" w:cs="宋体"/>
          <w:spacing w:val="-35"/>
          <w:sz w:val="20"/>
          <w:szCs w:val="20"/>
        </w:rPr>
        <w:t xml:space="preserve"> </w:t>
      </w:r>
      <w:r>
        <w:rPr>
          <w:rFonts w:ascii="宋体" w:hAnsi="宋体" w:eastAsia="宋体" w:cs="宋体"/>
          <w:spacing w:val="7"/>
          <w:sz w:val="20"/>
          <w:szCs w:val="20"/>
        </w:rPr>
        <w:t>2026</w:t>
      </w:r>
      <w:r>
        <w:rPr>
          <w:rFonts w:ascii="宋体" w:hAnsi="宋体" w:eastAsia="宋体" w:cs="宋体"/>
          <w:spacing w:val="-34"/>
          <w:sz w:val="20"/>
          <w:szCs w:val="20"/>
        </w:rPr>
        <w:t xml:space="preserve"> </w:t>
      </w:r>
      <w:r>
        <w:rPr>
          <w:rFonts w:ascii="宋体" w:hAnsi="宋体" w:eastAsia="宋体" w:cs="宋体"/>
          <w:spacing w:val="7"/>
          <w:sz w:val="20"/>
          <w:szCs w:val="20"/>
        </w:rPr>
        <w:t>年</w:t>
      </w:r>
      <w:r>
        <w:rPr>
          <w:rFonts w:ascii="宋体" w:hAnsi="宋体" w:eastAsia="宋体" w:cs="宋体"/>
          <w:spacing w:val="-36"/>
          <w:sz w:val="20"/>
          <w:szCs w:val="20"/>
        </w:rPr>
        <w:t xml:space="preserve"> </w:t>
      </w:r>
      <w:r>
        <w:rPr>
          <w:rFonts w:ascii="宋体" w:hAnsi="宋体" w:eastAsia="宋体" w:cs="宋体"/>
          <w:spacing w:val="7"/>
          <w:sz w:val="20"/>
          <w:szCs w:val="20"/>
        </w:rPr>
        <w:t>6</w:t>
      </w:r>
      <w:r>
        <w:rPr>
          <w:rFonts w:ascii="宋体" w:hAnsi="宋体" w:eastAsia="宋体" w:cs="宋体"/>
          <w:spacing w:val="-33"/>
          <w:sz w:val="20"/>
          <w:szCs w:val="20"/>
        </w:rPr>
        <w:t xml:space="preserve"> </w:t>
      </w:r>
      <w:r>
        <w:rPr>
          <w:rFonts w:ascii="宋体" w:hAnsi="宋体" w:eastAsia="宋体" w:cs="宋体"/>
          <w:spacing w:val="7"/>
          <w:sz w:val="20"/>
          <w:szCs w:val="20"/>
        </w:rPr>
        <w:t>月</w:t>
      </w:r>
      <w:r>
        <w:rPr>
          <w:rFonts w:ascii="宋体" w:hAnsi="宋体" w:eastAsia="宋体" w:cs="宋体"/>
          <w:spacing w:val="-30"/>
          <w:sz w:val="20"/>
          <w:szCs w:val="20"/>
        </w:rPr>
        <w:t xml:space="preserve"> </w:t>
      </w:r>
      <w:r>
        <w:rPr>
          <w:rFonts w:ascii="宋体" w:hAnsi="宋体" w:eastAsia="宋体" w:cs="宋体"/>
          <w:spacing w:val="7"/>
          <w:sz w:val="20"/>
          <w:szCs w:val="20"/>
        </w:rPr>
        <w:t>30 日，上一</w:t>
      </w:r>
      <w:r>
        <w:rPr>
          <w:rFonts w:ascii="宋体" w:hAnsi="宋体" w:eastAsia="宋体" w:cs="宋体"/>
          <w:spacing w:val="6"/>
          <w:sz w:val="20"/>
          <w:szCs w:val="20"/>
        </w:rPr>
        <w:t>年度数据是指</w:t>
      </w:r>
      <w:r>
        <w:rPr>
          <w:rFonts w:ascii="宋体" w:hAnsi="宋体" w:eastAsia="宋体" w:cs="宋体"/>
          <w:spacing w:val="-34"/>
          <w:sz w:val="20"/>
          <w:szCs w:val="20"/>
        </w:rPr>
        <w:t xml:space="preserve"> </w:t>
      </w:r>
      <w:r>
        <w:rPr>
          <w:rFonts w:ascii="宋体" w:hAnsi="宋体" w:eastAsia="宋体" w:cs="宋体"/>
          <w:spacing w:val="6"/>
          <w:sz w:val="20"/>
          <w:szCs w:val="20"/>
        </w:rPr>
        <w:t>2024</w:t>
      </w:r>
      <w:r>
        <w:rPr>
          <w:rFonts w:ascii="宋体" w:hAnsi="宋体" w:eastAsia="宋体" w:cs="宋体"/>
          <w:spacing w:val="-37"/>
          <w:sz w:val="20"/>
          <w:szCs w:val="20"/>
        </w:rPr>
        <w:t xml:space="preserve"> </w:t>
      </w:r>
      <w:r>
        <w:rPr>
          <w:rFonts w:ascii="宋体" w:hAnsi="宋体" w:eastAsia="宋体" w:cs="宋体"/>
          <w:spacing w:val="6"/>
          <w:sz w:val="20"/>
          <w:szCs w:val="20"/>
        </w:rPr>
        <w:t>年度的数据。如申请截止日</w:t>
      </w:r>
      <w:r>
        <w:rPr>
          <w:rFonts w:ascii="宋体" w:hAnsi="宋体" w:eastAsia="宋体" w:cs="宋体"/>
          <w:spacing w:val="7"/>
          <w:sz w:val="20"/>
          <w:szCs w:val="20"/>
        </w:rPr>
        <w:t>如在6</w:t>
      </w:r>
      <w:r>
        <w:rPr>
          <w:rFonts w:ascii="宋体" w:hAnsi="宋体" w:eastAsia="宋体" w:cs="宋体"/>
          <w:spacing w:val="-32"/>
          <w:sz w:val="20"/>
          <w:szCs w:val="20"/>
        </w:rPr>
        <w:t xml:space="preserve"> </w:t>
      </w:r>
      <w:r>
        <w:rPr>
          <w:rFonts w:ascii="宋体" w:hAnsi="宋体" w:eastAsia="宋体" w:cs="宋体"/>
          <w:spacing w:val="7"/>
          <w:sz w:val="20"/>
          <w:szCs w:val="20"/>
        </w:rPr>
        <w:t>月</w:t>
      </w:r>
      <w:r>
        <w:rPr>
          <w:rFonts w:ascii="宋体" w:hAnsi="宋体" w:eastAsia="宋体" w:cs="宋体"/>
          <w:spacing w:val="-35"/>
          <w:sz w:val="20"/>
          <w:szCs w:val="20"/>
        </w:rPr>
        <w:t xml:space="preserve"> </w:t>
      </w:r>
      <w:r>
        <w:rPr>
          <w:rFonts w:ascii="宋体" w:hAnsi="宋体" w:eastAsia="宋体" w:cs="宋体"/>
          <w:spacing w:val="7"/>
          <w:sz w:val="20"/>
          <w:szCs w:val="20"/>
        </w:rPr>
        <w:t>30 日以后，则上一年度数据是指上个年度数据，例如申请截止日为</w:t>
      </w:r>
      <w:r>
        <w:rPr>
          <w:rFonts w:ascii="宋体" w:hAnsi="宋体" w:eastAsia="宋体" w:cs="宋体"/>
          <w:spacing w:val="-34"/>
          <w:sz w:val="20"/>
          <w:szCs w:val="20"/>
        </w:rPr>
        <w:t xml:space="preserve"> </w:t>
      </w:r>
      <w:r>
        <w:rPr>
          <w:rFonts w:ascii="宋体" w:hAnsi="宋体" w:eastAsia="宋体" w:cs="宋体"/>
          <w:spacing w:val="7"/>
          <w:sz w:val="20"/>
          <w:szCs w:val="20"/>
        </w:rPr>
        <w:t>2026</w:t>
      </w:r>
      <w:r>
        <w:rPr>
          <w:rFonts w:ascii="宋体" w:hAnsi="宋体" w:eastAsia="宋体" w:cs="宋体"/>
          <w:spacing w:val="-37"/>
          <w:sz w:val="20"/>
          <w:szCs w:val="20"/>
        </w:rPr>
        <w:t xml:space="preserve"> </w:t>
      </w:r>
      <w:r>
        <w:rPr>
          <w:rFonts w:ascii="宋体" w:hAnsi="宋体" w:eastAsia="宋体" w:cs="宋体"/>
          <w:spacing w:val="7"/>
          <w:sz w:val="20"/>
          <w:szCs w:val="20"/>
        </w:rPr>
        <w:t>年</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
          <w:sz w:val="20"/>
          <w:szCs w:val="20"/>
        </w:rPr>
        <w:t>月</w:t>
      </w:r>
      <w:r>
        <w:rPr>
          <w:rFonts w:ascii="宋体" w:hAnsi="宋体" w:eastAsia="宋体" w:cs="宋体"/>
          <w:spacing w:val="-20"/>
          <w:sz w:val="20"/>
          <w:szCs w:val="20"/>
        </w:rPr>
        <w:t xml:space="preserve"> </w:t>
      </w:r>
      <w:r>
        <w:rPr>
          <w:rFonts w:ascii="宋体" w:hAnsi="宋体" w:eastAsia="宋体" w:cs="宋体"/>
          <w:spacing w:val="3"/>
          <w:sz w:val="20"/>
          <w:szCs w:val="20"/>
        </w:rPr>
        <w:t>1 日，上一年度数据是</w:t>
      </w:r>
      <w:r>
        <w:rPr>
          <w:rFonts w:ascii="宋体" w:hAnsi="宋体" w:eastAsia="宋体" w:cs="宋体"/>
          <w:spacing w:val="-37"/>
          <w:sz w:val="20"/>
          <w:szCs w:val="20"/>
        </w:rPr>
        <w:t xml:space="preserve"> </w:t>
      </w:r>
      <w:r>
        <w:rPr>
          <w:rFonts w:ascii="宋体" w:hAnsi="宋体" w:eastAsia="宋体" w:cs="宋体"/>
          <w:spacing w:val="3"/>
          <w:sz w:val="20"/>
          <w:szCs w:val="20"/>
        </w:rPr>
        <w:t>2025</w:t>
      </w:r>
      <w:r>
        <w:rPr>
          <w:rFonts w:ascii="宋体" w:hAnsi="宋体" w:eastAsia="宋体" w:cs="宋体"/>
          <w:spacing w:val="-37"/>
          <w:sz w:val="20"/>
          <w:szCs w:val="20"/>
        </w:rPr>
        <w:t xml:space="preserve"> </w:t>
      </w:r>
      <w:r>
        <w:rPr>
          <w:rFonts w:ascii="宋体" w:hAnsi="宋体" w:eastAsia="宋体" w:cs="宋体"/>
          <w:spacing w:val="3"/>
          <w:sz w:val="20"/>
          <w:szCs w:val="20"/>
        </w:rPr>
        <w:t>年度的数据。</w:t>
      </w:r>
    </w:p>
    <w:p w14:paraId="08D801D8">
      <w:pPr>
        <w:spacing w:line="369" w:lineRule="auto"/>
        <w:rPr>
          <w:rFonts w:ascii="宋体" w:hAnsi="宋体" w:eastAsia="宋体" w:cs="宋体"/>
          <w:sz w:val="20"/>
          <w:szCs w:val="20"/>
        </w:rPr>
        <w:sectPr>
          <w:footerReference r:id="rId115" w:type="default"/>
          <w:pgSz w:w="11906" w:h="16839"/>
          <w:pgMar w:top="400" w:right="1700" w:bottom="1156" w:left="1418" w:header="0" w:footer="994" w:gutter="0"/>
          <w:cols w:space="720" w:num="1"/>
        </w:sectPr>
      </w:pPr>
    </w:p>
    <w:p w14:paraId="4BEA71C4">
      <w:pPr>
        <w:spacing w:line="249" w:lineRule="auto"/>
        <w:rPr>
          <w:rFonts w:ascii="Arial"/>
          <w:sz w:val="21"/>
        </w:rPr>
      </w:pPr>
    </w:p>
    <w:p w14:paraId="02AEAAE3">
      <w:pPr>
        <w:spacing w:line="250" w:lineRule="auto"/>
        <w:rPr>
          <w:rFonts w:ascii="Arial"/>
          <w:sz w:val="21"/>
        </w:rPr>
      </w:pPr>
    </w:p>
    <w:p w14:paraId="61E5FFE0">
      <w:pPr>
        <w:spacing w:line="250" w:lineRule="auto"/>
        <w:rPr>
          <w:rFonts w:ascii="Arial"/>
          <w:sz w:val="21"/>
        </w:rPr>
      </w:pPr>
    </w:p>
    <w:p w14:paraId="18036057">
      <w:pPr>
        <w:spacing w:line="250" w:lineRule="auto"/>
        <w:rPr>
          <w:rFonts w:ascii="Arial"/>
          <w:sz w:val="21"/>
        </w:rPr>
      </w:pPr>
    </w:p>
    <w:p w14:paraId="7FF47194">
      <w:pPr>
        <w:pStyle w:val="2"/>
        <w:spacing w:before="91" w:line="223" w:lineRule="auto"/>
        <w:ind w:left="3141"/>
        <w:outlineLvl w:val="1"/>
        <w:rPr>
          <w:sz w:val="28"/>
          <w:szCs w:val="28"/>
        </w:rPr>
      </w:pPr>
      <w:bookmarkStart w:id="117" w:name="bookmark109"/>
      <w:bookmarkEnd w:id="117"/>
      <w:bookmarkStart w:id="118" w:name="bookmark108"/>
      <w:bookmarkEnd w:id="118"/>
      <w:r>
        <w:rPr>
          <w:spacing w:val="-2"/>
          <w:sz w:val="28"/>
          <w:szCs w:val="28"/>
        </w:rPr>
        <w:t>六、申请人基本情况</w:t>
      </w:r>
    </w:p>
    <w:p w14:paraId="214CAACE">
      <w:pPr>
        <w:spacing w:line="330" w:lineRule="auto"/>
        <w:rPr>
          <w:rFonts w:ascii="Arial"/>
          <w:sz w:val="21"/>
        </w:rPr>
      </w:pPr>
    </w:p>
    <w:p w14:paraId="29546073">
      <w:pPr>
        <w:pStyle w:val="2"/>
        <w:spacing w:before="78" w:line="222" w:lineRule="auto"/>
        <w:ind w:left="3091"/>
        <w:outlineLvl w:val="2"/>
        <w:rPr>
          <w:sz w:val="24"/>
          <w:szCs w:val="24"/>
        </w:rPr>
      </w:pPr>
      <w:bookmarkStart w:id="119" w:name="bookmark150"/>
      <w:bookmarkEnd w:id="119"/>
      <w:r>
        <w:rPr>
          <w:spacing w:val="-3"/>
          <w:sz w:val="24"/>
          <w:szCs w:val="24"/>
        </w:rPr>
        <w:t>（一）申请人基本情况表</w:t>
      </w:r>
    </w:p>
    <w:p w14:paraId="1DD82275">
      <w:pPr>
        <w:spacing w:before="66"/>
      </w:pPr>
    </w:p>
    <w:tbl>
      <w:tblPr>
        <w:tblStyle w:val="5"/>
        <w:tblW w:w="8724"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1"/>
        <w:gridCol w:w="950"/>
        <w:gridCol w:w="1202"/>
        <w:gridCol w:w="769"/>
        <w:gridCol w:w="335"/>
        <w:gridCol w:w="154"/>
        <w:gridCol w:w="1187"/>
        <w:gridCol w:w="265"/>
        <w:gridCol w:w="224"/>
        <w:gridCol w:w="447"/>
        <w:gridCol w:w="1550"/>
      </w:tblGrid>
      <w:tr w14:paraId="7F21B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1" w:type="dxa"/>
            <w:tcBorders>
              <w:top w:val="single" w:color="000000" w:sz="6" w:space="0"/>
              <w:left w:val="single" w:color="000000" w:sz="6" w:space="0"/>
            </w:tcBorders>
            <w:vAlign w:val="top"/>
          </w:tcPr>
          <w:p w14:paraId="7829A88F">
            <w:pPr>
              <w:pStyle w:val="6"/>
              <w:spacing w:before="182" w:line="228" w:lineRule="auto"/>
              <w:ind w:left="321"/>
            </w:pPr>
            <w:r>
              <w:rPr>
                <w:spacing w:val="2"/>
              </w:rPr>
              <w:t>申请人名称</w:t>
            </w:r>
          </w:p>
        </w:tc>
        <w:tc>
          <w:tcPr>
            <w:tcW w:w="7083" w:type="dxa"/>
            <w:gridSpan w:val="10"/>
            <w:tcBorders>
              <w:top w:val="single" w:color="000000" w:sz="6" w:space="0"/>
              <w:right w:val="single" w:color="000000" w:sz="6" w:space="0"/>
            </w:tcBorders>
            <w:vAlign w:val="top"/>
          </w:tcPr>
          <w:p w14:paraId="6FCE64DF">
            <w:pPr>
              <w:rPr>
                <w:rFonts w:ascii="Arial"/>
                <w:sz w:val="21"/>
              </w:rPr>
            </w:pPr>
          </w:p>
        </w:tc>
      </w:tr>
      <w:tr w14:paraId="6EAB3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2A2A7C1A">
            <w:pPr>
              <w:pStyle w:val="6"/>
              <w:spacing w:before="180" w:line="229" w:lineRule="auto"/>
              <w:ind w:left="399"/>
            </w:pPr>
            <w:r>
              <w:rPr>
                <w:spacing w:val="7"/>
              </w:rPr>
              <w:t>注册地址</w:t>
            </w:r>
          </w:p>
        </w:tc>
        <w:tc>
          <w:tcPr>
            <w:tcW w:w="3410" w:type="dxa"/>
            <w:gridSpan w:val="5"/>
            <w:vAlign w:val="top"/>
          </w:tcPr>
          <w:p w14:paraId="532C53FA">
            <w:pPr>
              <w:rPr>
                <w:rFonts w:ascii="Arial"/>
                <w:sz w:val="21"/>
              </w:rPr>
            </w:pPr>
          </w:p>
        </w:tc>
        <w:tc>
          <w:tcPr>
            <w:tcW w:w="1187" w:type="dxa"/>
            <w:vAlign w:val="top"/>
          </w:tcPr>
          <w:p w14:paraId="5F53DD5A">
            <w:pPr>
              <w:pStyle w:val="6"/>
              <w:spacing w:before="179" w:line="228" w:lineRule="auto"/>
              <w:ind w:left="195"/>
            </w:pPr>
            <w:r>
              <w:rPr>
                <w:spacing w:val="3"/>
              </w:rPr>
              <w:t>邮政编码</w:t>
            </w:r>
          </w:p>
        </w:tc>
        <w:tc>
          <w:tcPr>
            <w:tcW w:w="2486" w:type="dxa"/>
            <w:gridSpan w:val="4"/>
            <w:tcBorders>
              <w:right w:val="single" w:color="000000" w:sz="6" w:space="0"/>
            </w:tcBorders>
            <w:vAlign w:val="top"/>
          </w:tcPr>
          <w:p w14:paraId="1A377167">
            <w:pPr>
              <w:rPr>
                <w:rFonts w:ascii="Arial"/>
                <w:sz w:val="21"/>
              </w:rPr>
            </w:pPr>
          </w:p>
        </w:tc>
      </w:tr>
      <w:tr w14:paraId="18A32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vMerge w:val="restart"/>
            <w:tcBorders>
              <w:left w:val="single" w:color="000000" w:sz="6" w:space="0"/>
              <w:bottom w:val="nil"/>
            </w:tcBorders>
            <w:vAlign w:val="top"/>
          </w:tcPr>
          <w:p w14:paraId="6353B167">
            <w:pPr>
              <w:spacing w:line="400" w:lineRule="auto"/>
              <w:rPr>
                <w:rFonts w:ascii="Arial"/>
                <w:sz w:val="21"/>
              </w:rPr>
            </w:pPr>
          </w:p>
          <w:p w14:paraId="5A991DFA">
            <w:pPr>
              <w:pStyle w:val="6"/>
              <w:spacing w:before="65" w:line="229" w:lineRule="auto"/>
              <w:ind w:left="400"/>
            </w:pPr>
            <w:r>
              <w:rPr>
                <w:spacing w:val="7"/>
              </w:rPr>
              <w:t>联系方式</w:t>
            </w:r>
          </w:p>
        </w:tc>
        <w:tc>
          <w:tcPr>
            <w:tcW w:w="950" w:type="dxa"/>
            <w:vAlign w:val="top"/>
          </w:tcPr>
          <w:p w14:paraId="6F53F182">
            <w:pPr>
              <w:pStyle w:val="6"/>
              <w:spacing w:before="180" w:line="230" w:lineRule="auto"/>
              <w:ind w:left="161"/>
            </w:pPr>
            <w:r>
              <w:rPr>
                <w:spacing w:val="6"/>
              </w:rPr>
              <w:t>联系人</w:t>
            </w:r>
          </w:p>
        </w:tc>
        <w:tc>
          <w:tcPr>
            <w:tcW w:w="2460" w:type="dxa"/>
            <w:gridSpan w:val="4"/>
            <w:vAlign w:val="top"/>
          </w:tcPr>
          <w:p w14:paraId="0D15FDAF">
            <w:pPr>
              <w:rPr>
                <w:rFonts w:ascii="Arial"/>
                <w:sz w:val="21"/>
              </w:rPr>
            </w:pPr>
          </w:p>
        </w:tc>
        <w:tc>
          <w:tcPr>
            <w:tcW w:w="1187" w:type="dxa"/>
            <w:vAlign w:val="top"/>
          </w:tcPr>
          <w:p w14:paraId="2F6D94EA">
            <w:pPr>
              <w:pStyle w:val="6"/>
              <w:spacing w:before="180" w:line="230" w:lineRule="auto"/>
              <w:ind w:left="204"/>
            </w:pPr>
            <w:r>
              <w:rPr>
                <w:spacing w:val="-12"/>
              </w:rPr>
              <w:t>电</w:t>
            </w:r>
            <w:r>
              <w:rPr>
                <w:spacing w:val="7"/>
              </w:rPr>
              <w:t xml:space="preserve">    </w:t>
            </w:r>
            <w:r>
              <w:rPr>
                <w:spacing w:val="-12"/>
              </w:rPr>
              <w:t>话</w:t>
            </w:r>
          </w:p>
        </w:tc>
        <w:tc>
          <w:tcPr>
            <w:tcW w:w="2486" w:type="dxa"/>
            <w:gridSpan w:val="4"/>
            <w:tcBorders>
              <w:right w:val="single" w:color="000000" w:sz="6" w:space="0"/>
            </w:tcBorders>
            <w:vAlign w:val="top"/>
          </w:tcPr>
          <w:p w14:paraId="046BC463">
            <w:pPr>
              <w:rPr>
                <w:rFonts w:ascii="Arial"/>
                <w:sz w:val="21"/>
              </w:rPr>
            </w:pPr>
          </w:p>
        </w:tc>
      </w:tr>
      <w:tr w14:paraId="22A86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vMerge w:val="continue"/>
            <w:tcBorders>
              <w:top w:val="nil"/>
              <w:left w:val="single" w:color="000000" w:sz="6" w:space="0"/>
            </w:tcBorders>
            <w:vAlign w:val="top"/>
          </w:tcPr>
          <w:p w14:paraId="6741CABD">
            <w:pPr>
              <w:rPr>
                <w:rFonts w:ascii="Arial"/>
                <w:sz w:val="21"/>
              </w:rPr>
            </w:pPr>
          </w:p>
        </w:tc>
        <w:tc>
          <w:tcPr>
            <w:tcW w:w="950" w:type="dxa"/>
            <w:vAlign w:val="top"/>
          </w:tcPr>
          <w:p w14:paraId="26599080">
            <w:pPr>
              <w:pStyle w:val="6"/>
              <w:spacing w:before="180" w:line="227" w:lineRule="auto"/>
              <w:ind w:left="158"/>
            </w:pPr>
            <w:r>
              <w:rPr>
                <w:spacing w:val="1"/>
              </w:rPr>
              <w:t>传</w:t>
            </w:r>
            <w:r>
              <w:rPr>
                <w:spacing w:val="10"/>
              </w:rPr>
              <w:t xml:space="preserve">  </w:t>
            </w:r>
            <w:r>
              <w:rPr>
                <w:spacing w:val="1"/>
              </w:rPr>
              <w:t>真</w:t>
            </w:r>
          </w:p>
        </w:tc>
        <w:tc>
          <w:tcPr>
            <w:tcW w:w="2460" w:type="dxa"/>
            <w:gridSpan w:val="4"/>
            <w:vAlign w:val="top"/>
          </w:tcPr>
          <w:p w14:paraId="716CC53D">
            <w:pPr>
              <w:rPr>
                <w:rFonts w:ascii="Arial"/>
                <w:sz w:val="21"/>
              </w:rPr>
            </w:pPr>
          </w:p>
        </w:tc>
        <w:tc>
          <w:tcPr>
            <w:tcW w:w="1187" w:type="dxa"/>
            <w:vAlign w:val="top"/>
          </w:tcPr>
          <w:p w14:paraId="0AEE9941">
            <w:pPr>
              <w:pStyle w:val="6"/>
              <w:spacing w:before="179" w:line="233" w:lineRule="auto"/>
              <w:ind w:left="196"/>
            </w:pPr>
            <w:r>
              <w:rPr>
                <w:spacing w:val="-8"/>
              </w:rPr>
              <w:t>网</w:t>
            </w:r>
            <w:r>
              <w:rPr>
                <w:spacing w:val="7"/>
              </w:rPr>
              <w:t xml:space="preserve">    </w:t>
            </w:r>
            <w:r>
              <w:rPr>
                <w:spacing w:val="-8"/>
              </w:rPr>
              <w:t>址</w:t>
            </w:r>
          </w:p>
        </w:tc>
        <w:tc>
          <w:tcPr>
            <w:tcW w:w="2486" w:type="dxa"/>
            <w:gridSpan w:val="4"/>
            <w:tcBorders>
              <w:right w:val="single" w:color="000000" w:sz="6" w:space="0"/>
            </w:tcBorders>
            <w:vAlign w:val="top"/>
          </w:tcPr>
          <w:p w14:paraId="71008093">
            <w:pPr>
              <w:rPr>
                <w:rFonts w:ascii="Arial"/>
                <w:sz w:val="21"/>
              </w:rPr>
            </w:pPr>
          </w:p>
        </w:tc>
      </w:tr>
      <w:tr w14:paraId="58F39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2B1D0FFA">
            <w:pPr>
              <w:pStyle w:val="6"/>
              <w:spacing w:before="183" w:line="228" w:lineRule="auto"/>
              <w:ind w:left="402"/>
            </w:pPr>
            <w:r>
              <w:rPr>
                <w:spacing w:val="6"/>
              </w:rPr>
              <w:t>组织结构</w:t>
            </w:r>
          </w:p>
        </w:tc>
        <w:tc>
          <w:tcPr>
            <w:tcW w:w="7083" w:type="dxa"/>
            <w:gridSpan w:val="10"/>
            <w:tcBorders>
              <w:right w:val="single" w:color="000000" w:sz="6" w:space="0"/>
            </w:tcBorders>
            <w:vAlign w:val="top"/>
          </w:tcPr>
          <w:p w14:paraId="61E93805">
            <w:pPr>
              <w:rPr>
                <w:rFonts w:ascii="Arial"/>
                <w:sz w:val="21"/>
              </w:rPr>
            </w:pPr>
          </w:p>
        </w:tc>
      </w:tr>
      <w:tr w14:paraId="686BD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41" w:type="dxa"/>
            <w:tcBorders>
              <w:left w:val="single" w:color="000000" w:sz="6" w:space="0"/>
            </w:tcBorders>
            <w:vAlign w:val="top"/>
          </w:tcPr>
          <w:p w14:paraId="5D1A60D4">
            <w:pPr>
              <w:pStyle w:val="6"/>
              <w:spacing w:before="182" w:line="228" w:lineRule="auto"/>
              <w:ind w:left="294"/>
            </w:pPr>
            <w:r>
              <w:rPr>
                <w:spacing w:val="7"/>
              </w:rPr>
              <w:t>法定代表人</w:t>
            </w:r>
          </w:p>
        </w:tc>
        <w:tc>
          <w:tcPr>
            <w:tcW w:w="950" w:type="dxa"/>
            <w:vAlign w:val="top"/>
          </w:tcPr>
          <w:p w14:paraId="4D8C3179">
            <w:pPr>
              <w:pStyle w:val="6"/>
              <w:spacing w:before="182" w:line="228" w:lineRule="auto"/>
              <w:ind w:left="266"/>
            </w:pPr>
            <w:r>
              <w:rPr>
                <w:spacing w:val="4"/>
              </w:rPr>
              <w:t>姓名</w:t>
            </w:r>
          </w:p>
        </w:tc>
        <w:tc>
          <w:tcPr>
            <w:tcW w:w="1202" w:type="dxa"/>
            <w:vAlign w:val="top"/>
          </w:tcPr>
          <w:p w14:paraId="0241D99D">
            <w:pPr>
              <w:rPr>
                <w:rFonts w:ascii="Arial"/>
                <w:sz w:val="21"/>
              </w:rPr>
            </w:pPr>
          </w:p>
        </w:tc>
        <w:tc>
          <w:tcPr>
            <w:tcW w:w="1104" w:type="dxa"/>
            <w:gridSpan w:val="2"/>
            <w:vAlign w:val="top"/>
          </w:tcPr>
          <w:p w14:paraId="056E4A1E">
            <w:pPr>
              <w:pStyle w:val="6"/>
              <w:spacing w:before="182" w:line="228" w:lineRule="auto"/>
              <w:ind w:left="138"/>
            </w:pPr>
            <w:r>
              <w:rPr>
                <w:spacing w:val="7"/>
              </w:rPr>
              <w:t>技术职称</w:t>
            </w:r>
          </w:p>
        </w:tc>
        <w:tc>
          <w:tcPr>
            <w:tcW w:w="1606" w:type="dxa"/>
            <w:gridSpan w:val="3"/>
            <w:vAlign w:val="top"/>
          </w:tcPr>
          <w:p w14:paraId="74D29A65">
            <w:pPr>
              <w:rPr>
                <w:rFonts w:ascii="Arial"/>
                <w:sz w:val="21"/>
              </w:rPr>
            </w:pPr>
          </w:p>
        </w:tc>
        <w:tc>
          <w:tcPr>
            <w:tcW w:w="671" w:type="dxa"/>
            <w:gridSpan w:val="2"/>
            <w:vAlign w:val="top"/>
          </w:tcPr>
          <w:p w14:paraId="5B560C42">
            <w:pPr>
              <w:pStyle w:val="6"/>
              <w:spacing w:before="182" w:line="230" w:lineRule="auto"/>
              <w:ind w:left="159"/>
            </w:pPr>
            <w:r>
              <w:rPr>
                <w:spacing w:val="-8"/>
              </w:rPr>
              <w:t>电话</w:t>
            </w:r>
          </w:p>
        </w:tc>
        <w:tc>
          <w:tcPr>
            <w:tcW w:w="1550" w:type="dxa"/>
            <w:tcBorders>
              <w:right w:val="single" w:color="000000" w:sz="6" w:space="0"/>
            </w:tcBorders>
            <w:vAlign w:val="top"/>
          </w:tcPr>
          <w:p w14:paraId="656B6B14">
            <w:pPr>
              <w:rPr>
                <w:rFonts w:ascii="Arial"/>
                <w:sz w:val="21"/>
              </w:rPr>
            </w:pPr>
          </w:p>
        </w:tc>
      </w:tr>
      <w:tr w14:paraId="01175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01A9089A">
            <w:pPr>
              <w:pStyle w:val="6"/>
              <w:spacing w:before="183" w:line="228" w:lineRule="auto"/>
              <w:ind w:left="294"/>
            </w:pPr>
            <w:r>
              <w:rPr>
                <w:spacing w:val="7"/>
              </w:rPr>
              <w:t>技术负责人</w:t>
            </w:r>
          </w:p>
        </w:tc>
        <w:tc>
          <w:tcPr>
            <w:tcW w:w="950" w:type="dxa"/>
            <w:vAlign w:val="top"/>
          </w:tcPr>
          <w:p w14:paraId="41D3B2E2">
            <w:pPr>
              <w:pStyle w:val="6"/>
              <w:spacing w:before="183" w:line="228" w:lineRule="auto"/>
              <w:ind w:left="266"/>
            </w:pPr>
            <w:r>
              <w:rPr>
                <w:spacing w:val="4"/>
              </w:rPr>
              <w:t>姓名</w:t>
            </w:r>
          </w:p>
        </w:tc>
        <w:tc>
          <w:tcPr>
            <w:tcW w:w="1202" w:type="dxa"/>
            <w:vAlign w:val="top"/>
          </w:tcPr>
          <w:p w14:paraId="17155089">
            <w:pPr>
              <w:rPr>
                <w:rFonts w:ascii="Arial"/>
                <w:sz w:val="21"/>
              </w:rPr>
            </w:pPr>
          </w:p>
        </w:tc>
        <w:tc>
          <w:tcPr>
            <w:tcW w:w="1104" w:type="dxa"/>
            <w:gridSpan w:val="2"/>
            <w:vAlign w:val="top"/>
          </w:tcPr>
          <w:p w14:paraId="39782A28">
            <w:pPr>
              <w:pStyle w:val="6"/>
              <w:spacing w:before="183" w:line="228" w:lineRule="auto"/>
              <w:ind w:left="138"/>
            </w:pPr>
            <w:r>
              <w:rPr>
                <w:spacing w:val="7"/>
              </w:rPr>
              <w:t>技术职称</w:t>
            </w:r>
          </w:p>
        </w:tc>
        <w:tc>
          <w:tcPr>
            <w:tcW w:w="1606" w:type="dxa"/>
            <w:gridSpan w:val="3"/>
            <w:vAlign w:val="top"/>
          </w:tcPr>
          <w:p w14:paraId="18215EEC">
            <w:pPr>
              <w:rPr>
                <w:rFonts w:ascii="Arial"/>
                <w:sz w:val="21"/>
              </w:rPr>
            </w:pPr>
          </w:p>
        </w:tc>
        <w:tc>
          <w:tcPr>
            <w:tcW w:w="671" w:type="dxa"/>
            <w:gridSpan w:val="2"/>
            <w:vAlign w:val="top"/>
          </w:tcPr>
          <w:p w14:paraId="33EEED68">
            <w:pPr>
              <w:pStyle w:val="6"/>
              <w:spacing w:before="183" w:line="230" w:lineRule="auto"/>
              <w:ind w:left="159"/>
            </w:pPr>
            <w:r>
              <w:rPr>
                <w:spacing w:val="-8"/>
              </w:rPr>
              <w:t>电话</w:t>
            </w:r>
          </w:p>
        </w:tc>
        <w:tc>
          <w:tcPr>
            <w:tcW w:w="1550" w:type="dxa"/>
            <w:tcBorders>
              <w:right w:val="single" w:color="000000" w:sz="6" w:space="0"/>
            </w:tcBorders>
            <w:vAlign w:val="top"/>
          </w:tcPr>
          <w:p w14:paraId="7D4396EA">
            <w:pPr>
              <w:rPr>
                <w:rFonts w:ascii="Arial"/>
                <w:sz w:val="21"/>
              </w:rPr>
            </w:pPr>
          </w:p>
        </w:tc>
      </w:tr>
      <w:tr w14:paraId="0EDA9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535413A4">
            <w:pPr>
              <w:pStyle w:val="6"/>
              <w:spacing w:before="184" w:line="229" w:lineRule="auto"/>
              <w:ind w:left="401"/>
            </w:pPr>
            <w:r>
              <w:rPr>
                <w:spacing w:val="6"/>
              </w:rPr>
              <w:t>成立时间</w:t>
            </w:r>
          </w:p>
        </w:tc>
        <w:tc>
          <w:tcPr>
            <w:tcW w:w="2152" w:type="dxa"/>
            <w:gridSpan w:val="2"/>
            <w:vAlign w:val="top"/>
          </w:tcPr>
          <w:p w14:paraId="57B9F448">
            <w:pPr>
              <w:rPr>
                <w:rFonts w:ascii="Arial"/>
                <w:sz w:val="21"/>
              </w:rPr>
            </w:pPr>
          </w:p>
        </w:tc>
        <w:tc>
          <w:tcPr>
            <w:tcW w:w="4931" w:type="dxa"/>
            <w:gridSpan w:val="8"/>
            <w:tcBorders>
              <w:right w:val="single" w:color="000000" w:sz="6" w:space="0"/>
            </w:tcBorders>
            <w:vAlign w:val="top"/>
          </w:tcPr>
          <w:p w14:paraId="6E14095A">
            <w:pPr>
              <w:pStyle w:val="6"/>
              <w:spacing w:before="183" w:line="228" w:lineRule="auto"/>
              <w:ind w:left="1847"/>
            </w:pPr>
            <w:r>
              <w:rPr>
                <w:spacing w:val="5"/>
              </w:rPr>
              <w:t>员工总人数：</w:t>
            </w:r>
          </w:p>
        </w:tc>
      </w:tr>
      <w:tr w14:paraId="15F3A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1991C56E">
            <w:pPr>
              <w:pStyle w:val="6"/>
              <w:spacing w:before="186" w:line="228" w:lineRule="auto"/>
              <w:ind w:left="191"/>
            </w:pPr>
            <w:r>
              <w:rPr>
                <w:spacing w:val="7"/>
              </w:rPr>
              <w:t>企业资质等级</w:t>
            </w:r>
          </w:p>
        </w:tc>
        <w:tc>
          <w:tcPr>
            <w:tcW w:w="2152" w:type="dxa"/>
            <w:gridSpan w:val="2"/>
            <w:vAlign w:val="top"/>
          </w:tcPr>
          <w:p w14:paraId="698D04ED">
            <w:pPr>
              <w:rPr>
                <w:rFonts w:ascii="Arial"/>
                <w:sz w:val="21"/>
              </w:rPr>
            </w:pPr>
          </w:p>
        </w:tc>
        <w:tc>
          <w:tcPr>
            <w:tcW w:w="769" w:type="dxa"/>
            <w:vMerge w:val="restart"/>
            <w:tcBorders>
              <w:bottom w:val="nil"/>
            </w:tcBorders>
            <w:vAlign w:val="top"/>
          </w:tcPr>
          <w:p w14:paraId="1C4FD575">
            <w:pPr>
              <w:spacing w:line="264" w:lineRule="auto"/>
              <w:rPr>
                <w:rFonts w:ascii="Arial"/>
                <w:sz w:val="21"/>
              </w:rPr>
            </w:pPr>
          </w:p>
          <w:p w14:paraId="276179E3">
            <w:pPr>
              <w:spacing w:line="264" w:lineRule="auto"/>
              <w:rPr>
                <w:rFonts w:ascii="Arial"/>
                <w:sz w:val="21"/>
              </w:rPr>
            </w:pPr>
          </w:p>
          <w:p w14:paraId="4495C2A9">
            <w:pPr>
              <w:spacing w:line="265" w:lineRule="auto"/>
              <w:rPr>
                <w:rFonts w:ascii="Arial"/>
                <w:sz w:val="21"/>
              </w:rPr>
            </w:pPr>
          </w:p>
          <w:p w14:paraId="58A01CB6">
            <w:pPr>
              <w:spacing w:line="265" w:lineRule="auto"/>
              <w:rPr>
                <w:rFonts w:ascii="Arial"/>
                <w:sz w:val="21"/>
              </w:rPr>
            </w:pPr>
          </w:p>
          <w:p w14:paraId="1EAEF63C">
            <w:pPr>
              <w:spacing w:line="265" w:lineRule="auto"/>
              <w:rPr>
                <w:rFonts w:ascii="Arial"/>
                <w:sz w:val="21"/>
              </w:rPr>
            </w:pPr>
          </w:p>
          <w:p w14:paraId="72E89E8B">
            <w:pPr>
              <w:pStyle w:val="6"/>
              <w:spacing w:before="65" w:line="228" w:lineRule="auto"/>
              <w:ind w:left="181"/>
            </w:pPr>
            <w:r>
              <w:rPr>
                <w:spacing w:val="4"/>
              </w:rPr>
              <w:t>其中</w:t>
            </w:r>
          </w:p>
        </w:tc>
        <w:tc>
          <w:tcPr>
            <w:tcW w:w="2165" w:type="dxa"/>
            <w:gridSpan w:val="5"/>
            <w:vAlign w:val="top"/>
          </w:tcPr>
          <w:p w14:paraId="7BBC2E3E">
            <w:pPr>
              <w:pStyle w:val="6"/>
              <w:spacing w:before="186" w:line="228" w:lineRule="auto"/>
              <w:ind w:left="563"/>
            </w:pPr>
            <w:r>
              <w:rPr>
                <w:spacing w:val="8"/>
              </w:rPr>
              <w:t>注册建造师</w:t>
            </w:r>
          </w:p>
        </w:tc>
        <w:tc>
          <w:tcPr>
            <w:tcW w:w="1997" w:type="dxa"/>
            <w:gridSpan w:val="2"/>
            <w:tcBorders>
              <w:right w:val="single" w:color="000000" w:sz="6" w:space="0"/>
            </w:tcBorders>
            <w:vAlign w:val="top"/>
          </w:tcPr>
          <w:p w14:paraId="1427D1D2">
            <w:pPr>
              <w:rPr>
                <w:rFonts w:ascii="Arial"/>
                <w:sz w:val="21"/>
              </w:rPr>
            </w:pPr>
          </w:p>
        </w:tc>
      </w:tr>
      <w:tr w14:paraId="798BD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53A11478">
            <w:pPr>
              <w:pStyle w:val="6"/>
              <w:spacing w:before="186" w:line="228" w:lineRule="auto"/>
              <w:ind w:left="300"/>
            </w:pPr>
            <w:r>
              <w:rPr>
                <w:spacing w:val="6"/>
              </w:rPr>
              <w:t>营业执照号</w:t>
            </w:r>
          </w:p>
        </w:tc>
        <w:tc>
          <w:tcPr>
            <w:tcW w:w="2152" w:type="dxa"/>
            <w:gridSpan w:val="2"/>
            <w:vAlign w:val="top"/>
          </w:tcPr>
          <w:p w14:paraId="52F8A3DB">
            <w:pPr>
              <w:rPr>
                <w:rFonts w:ascii="Arial"/>
                <w:sz w:val="21"/>
              </w:rPr>
            </w:pPr>
          </w:p>
        </w:tc>
        <w:tc>
          <w:tcPr>
            <w:tcW w:w="769" w:type="dxa"/>
            <w:vMerge w:val="continue"/>
            <w:tcBorders>
              <w:top w:val="nil"/>
              <w:bottom w:val="nil"/>
            </w:tcBorders>
            <w:vAlign w:val="top"/>
          </w:tcPr>
          <w:p w14:paraId="19126C5B">
            <w:pPr>
              <w:rPr>
                <w:rFonts w:ascii="Arial"/>
                <w:sz w:val="21"/>
              </w:rPr>
            </w:pPr>
          </w:p>
        </w:tc>
        <w:tc>
          <w:tcPr>
            <w:tcW w:w="2165" w:type="dxa"/>
            <w:gridSpan w:val="5"/>
            <w:vAlign w:val="top"/>
          </w:tcPr>
          <w:p w14:paraId="1BB0A161">
            <w:pPr>
              <w:pStyle w:val="6"/>
              <w:spacing w:before="186" w:line="228" w:lineRule="auto"/>
              <w:ind w:left="465"/>
            </w:pPr>
            <w:r>
              <w:rPr>
                <w:spacing w:val="7"/>
              </w:rPr>
              <w:t>高级职称人员</w:t>
            </w:r>
          </w:p>
        </w:tc>
        <w:tc>
          <w:tcPr>
            <w:tcW w:w="1997" w:type="dxa"/>
            <w:gridSpan w:val="2"/>
            <w:tcBorders>
              <w:right w:val="single" w:color="000000" w:sz="6" w:space="0"/>
            </w:tcBorders>
            <w:vAlign w:val="top"/>
          </w:tcPr>
          <w:p w14:paraId="21096052">
            <w:pPr>
              <w:rPr>
                <w:rFonts w:ascii="Arial"/>
                <w:sz w:val="21"/>
              </w:rPr>
            </w:pPr>
          </w:p>
        </w:tc>
      </w:tr>
      <w:tr w14:paraId="509DE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41" w:type="dxa"/>
            <w:tcBorders>
              <w:left w:val="single" w:color="000000" w:sz="6" w:space="0"/>
            </w:tcBorders>
            <w:vAlign w:val="top"/>
          </w:tcPr>
          <w:p w14:paraId="20CC295C">
            <w:pPr>
              <w:pStyle w:val="6"/>
              <w:spacing w:before="186" w:line="227" w:lineRule="auto"/>
              <w:ind w:left="294"/>
            </w:pPr>
            <w:r>
              <w:rPr>
                <w:spacing w:val="8"/>
              </w:rPr>
              <w:t>注册资本金</w:t>
            </w:r>
          </w:p>
        </w:tc>
        <w:tc>
          <w:tcPr>
            <w:tcW w:w="2152" w:type="dxa"/>
            <w:gridSpan w:val="2"/>
            <w:vAlign w:val="top"/>
          </w:tcPr>
          <w:p w14:paraId="1C738D4B">
            <w:pPr>
              <w:rPr>
                <w:rFonts w:ascii="Arial"/>
                <w:sz w:val="21"/>
              </w:rPr>
            </w:pPr>
          </w:p>
        </w:tc>
        <w:tc>
          <w:tcPr>
            <w:tcW w:w="769" w:type="dxa"/>
            <w:vMerge w:val="continue"/>
            <w:tcBorders>
              <w:top w:val="nil"/>
              <w:bottom w:val="nil"/>
            </w:tcBorders>
            <w:vAlign w:val="top"/>
          </w:tcPr>
          <w:p w14:paraId="663CB8A3">
            <w:pPr>
              <w:rPr>
                <w:rFonts w:ascii="Arial"/>
                <w:sz w:val="21"/>
              </w:rPr>
            </w:pPr>
          </w:p>
        </w:tc>
        <w:tc>
          <w:tcPr>
            <w:tcW w:w="2165" w:type="dxa"/>
            <w:gridSpan w:val="5"/>
            <w:vAlign w:val="top"/>
          </w:tcPr>
          <w:p w14:paraId="712113AF">
            <w:pPr>
              <w:pStyle w:val="6"/>
              <w:spacing w:before="186" w:line="228" w:lineRule="auto"/>
              <w:ind w:left="479"/>
            </w:pPr>
            <w:r>
              <w:rPr>
                <w:spacing w:val="4"/>
              </w:rPr>
              <w:t>中级职称人员</w:t>
            </w:r>
          </w:p>
        </w:tc>
        <w:tc>
          <w:tcPr>
            <w:tcW w:w="1997" w:type="dxa"/>
            <w:gridSpan w:val="2"/>
            <w:tcBorders>
              <w:right w:val="single" w:color="000000" w:sz="6" w:space="0"/>
            </w:tcBorders>
            <w:vAlign w:val="top"/>
          </w:tcPr>
          <w:p w14:paraId="2D4EBFB5">
            <w:pPr>
              <w:rPr>
                <w:rFonts w:ascii="Arial"/>
                <w:sz w:val="21"/>
              </w:rPr>
            </w:pPr>
          </w:p>
        </w:tc>
      </w:tr>
      <w:tr w14:paraId="66F35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41" w:type="dxa"/>
            <w:tcBorders>
              <w:left w:val="single" w:color="000000" w:sz="6" w:space="0"/>
            </w:tcBorders>
            <w:vAlign w:val="top"/>
          </w:tcPr>
          <w:p w14:paraId="49EA4B1F">
            <w:pPr>
              <w:pStyle w:val="6"/>
              <w:spacing w:before="61" w:line="227" w:lineRule="auto"/>
              <w:ind w:left="399"/>
            </w:pPr>
            <w:r>
              <w:rPr>
                <w:spacing w:val="7"/>
              </w:rPr>
              <w:t>基本账户</w:t>
            </w:r>
          </w:p>
          <w:p w14:paraId="5940A5DC">
            <w:pPr>
              <w:pStyle w:val="6"/>
              <w:spacing w:before="65" w:line="226" w:lineRule="auto"/>
              <w:ind w:left="400"/>
            </w:pPr>
            <w:r>
              <w:rPr>
                <w:spacing w:val="7"/>
              </w:rPr>
              <w:t>开户银行</w:t>
            </w:r>
          </w:p>
        </w:tc>
        <w:tc>
          <w:tcPr>
            <w:tcW w:w="2152" w:type="dxa"/>
            <w:gridSpan w:val="2"/>
            <w:vAlign w:val="top"/>
          </w:tcPr>
          <w:p w14:paraId="0920E56A">
            <w:pPr>
              <w:rPr>
                <w:rFonts w:ascii="Arial"/>
                <w:sz w:val="21"/>
              </w:rPr>
            </w:pPr>
          </w:p>
        </w:tc>
        <w:tc>
          <w:tcPr>
            <w:tcW w:w="769" w:type="dxa"/>
            <w:vMerge w:val="continue"/>
            <w:tcBorders>
              <w:top w:val="nil"/>
              <w:bottom w:val="nil"/>
            </w:tcBorders>
            <w:vAlign w:val="top"/>
          </w:tcPr>
          <w:p w14:paraId="00FD4C32">
            <w:pPr>
              <w:rPr>
                <w:rFonts w:ascii="Arial"/>
                <w:sz w:val="21"/>
              </w:rPr>
            </w:pPr>
          </w:p>
        </w:tc>
        <w:tc>
          <w:tcPr>
            <w:tcW w:w="2165" w:type="dxa"/>
            <w:gridSpan w:val="5"/>
            <w:vAlign w:val="top"/>
          </w:tcPr>
          <w:p w14:paraId="28ACF207">
            <w:pPr>
              <w:pStyle w:val="6"/>
              <w:spacing w:before="217" w:line="229" w:lineRule="auto"/>
              <w:ind w:left="459"/>
            </w:pPr>
            <w:r>
              <w:rPr>
                <w:spacing w:val="8"/>
              </w:rPr>
              <w:t>初级职称人员</w:t>
            </w:r>
          </w:p>
        </w:tc>
        <w:tc>
          <w:tcPr>
            <w:tcW w:w="1997" w:type="dxa"/>
            <w:gridSpan w:val="2"/>
            <w:tcBorders>
              <w:right w:val="single" w:color="000000" w:sz="6" w:space="0"/>
            </w:tcBorders>
            <w:vAlign w:val="top"/>
          </w:tcPr>
          <w:p w14:paraId="297CD781">
            <w:pPr>
              <w:rPr>
                <w:rFonts w:ascii="Arial"/>
                <w:sz w:val="21"/>
              </w:rPr>
            </w:pPr>
          </w:p>
        </w:tc>
      </w:tr>
      <w:tr w14:paraId="07348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41" w:type="dxa"/>
            <w:tcBorders>
              <w:left w:val="single" w:color="000000" w:sz="6" w:space="0"/>
            </w:tcBorders>
            <w:vAlign w:val="top"/>
          </w:tcPr>
          <w:p w14:paraId="376B23F0">
            <w:pPr>
              <w:pStyle w:val="6"/>
              <w:spacing w:before="63" w:line="256" w:lineRule="auto"/>
              <w:ind w:left="611" w:right="401" w:hanging="212"/>
            </w:pPr>
            <w:r>
              <w:rPr>
                <w:spacing w:val="7"/>
              </w:rPr>
              <w:t>基本账户</w:t>
            </w:r>
            <w:r>
              <w:rPr>
                <w:spacing w:val="3"/>
              </w:rPr>
              <w:t>账号</w:t>
            </w:r>
          </w:p>
        </w:tc>
        <w:tc>
          <w:tcPr>
            <w:tcW w:w="2152" w:type="dxa"/>
            <w:gridSpan w:val="2"/>
            <w:vAlign w:val="top"/>
          </w:tcPr>
          <w:p w14:paraId="00EF1844">
            <w:pPr>
              <w:rPr>
                <w:rFonts w:ascii="Arial"/>
                <w:sz w:val="21"/>
              </w:rPr>
            </w:pPr>
          </w:p>
        </w:tc>
        <w:tc>
          <w:tcPr>
            <w:tcW w:w="769" w:type="dxa"/>
            <w:vMerge w:val="continue"/>
            <w:tcBorders>
              <w:top w:val="nil"/>
            </w:tcBorders>
            <w:vAlign w:val="top"/>
          </w:tcPr>
          <w:p w14:paraId="34007BF9">
            <w:pPr>
              <w:rPr>
                <w:rFonts w:ascii="Arial"/>
                <w:sz w:val="21"/>
              </w:rPr>
            </w:pPr>
          </w:p>
        </w:tc>
        <w:tc>
          <w:tcPr>
            <w:tcW w:w="2165" w:type="dxa"/>
            <w:gridSpan w:val="5"/>
            <w:vAlign w:val="top"/>
          </w:tcPr>
          <w:p w14:paraId="16DA05D2">
            <w:pPr>
              <w:pStyle w:val="6"/>
              <w:spacing w:before="218" w:line="229" w:lineRule="auto"/>
              <w:ind w:left="775"/>
            </w:pPr>
            <w:r>
              <w:t>技</w:t>
            </w:r>
            <w:r>
              <w:rPr>
                <w:spacing w:val="10"/>
              </w:rPr>
              <w:t xml:space="preserve">  </w:t>
            </w:r>
            <w:r>
              <w:t>工</w:t>
            </w:r>
          </w:p>
        </w:tc>
        <w:tc>
          <w:tcPr>
            <w:tcW w:w="1997" w:type="dxa"/>
            <w:gridSpan w:val="2"/>
            <w:tcBorders>
              <w:right w:val="single" w:color="000000" w:sz="6" w:space="0"/>
            </w:tcBorders>
            <w:vAlign w:val="top"/>
          </w:tcPr>
          <w:p w14:paraId="13C4F1DA">
            <w:pPr>
              <w:rPr>
                <w:rFonts w:ascii="Arial"/>
                <w:sz w:val="21"/>
              </w:rPr>
            </w:pPr>
          </w:p>
        </w:tc>
      </w:tr>
      <w:tr w14:paraId="27572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2" w:hRule="atLeast"/>
        </w:trPr>
        <w:tc>
          <w:tcPr>
            <w:tcW w:w="1641" w:type="dxa"/>
            <w:tcBorders>
              <w:left w:val="single" w:color="000000" w:sz="6" w:space="0"/>
            </w:tcBorders>
            <w:vAlign w:val="top"/>
          </w:tcPr>
          <w:p w14:paraId="76D6F547">
            <w:pPr>
              <w:spacing w:line="305" w:lineRule="auto"/>
              <w:rPr>
                <w:rFonts w:ascii="Arial"/>
                <w:sz w:val="21"/>
              </w:rPr>
            </w:pPr>
          </w:p>
          <w:p w14:paraId="00B9A647">
            <w:pPr>
              <w:spacing w:line="305" w:lineRule="auto"/>
              <w:rPr>
                <w:rFonts w:ascii="Arial"/>
                <w:sz w:val="21"/>
              </w:rPr>
            </w:pPr>
          </w:p>
          <w:p w14:paraId="7D49B8D2">
            <w:pPr>
              <w:spacing w:line="306" w:lineRule="auto"/>
              <w:rPr>
                <w:rFonts w:ascii="Arial"/>
                <w:sz w:val="21"/>
              </w:rPr>
            </w:pPr>
          </w:p>
          <w:p w14:paraId="56B96971">
            <w:pPr>
              <w:pStyle w:val="6"/>
              <w:spacing w:before="65" w:line="228" w:lineRule="auto"/>
              <w:ind w:left="401"/>
            </w:pPr>
            <w:r>
              <w:rPr>
                <w:spacing w:val="6"/>
              </w:rPr>
              <w:t>经营范围</w:t>
            </w:r>
          </w:p>
        </w:tc>
        <w:tc>
          <w:tcPr>
            <w:tcW w:w="7083" w:type="dxa"/>
            <w:gridSpan w:val="10"/>
            <w:tcBorders>
              <w:right w:val="single" w:color="000000" w:sz="6" w:space="0"/>
            </w:tcBorders>
            <w:vAlign w:val="top"/>
          </w:tcPr>
          <w:p w14:paraId="45444A55">
            <w:pPr>
              <w:rPr>
                <w:rFonts w:ascii="Arial"/>
                <w:sz w:val="21"/>
              </w:rPr>
            </w:pPr>
          </w:p>
        </w:tc>
      </w:tr>
      <w:tr w14:paraId="41DD9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1641" w:type="dxa"/>
            <w:tcBorders>
              <w:left w:val="single" w:color="000000" w:sz="6" w:space="0"/>
              <w:bottom w:val="single" w:color="000000" w:sz="6" w:space="0"/>
            </w:tcBorders>
            <w:vAlign w:val="top"/>
          </w:tcPr>
          <w:p w14:paraId="5A61DF74">
            <w:pPr>
              <w:pStyle w:val="6"/>
              <w:spacing w:before="195" w:line="229" w:lineRule="auto"/>
              <w:ind w:left="402"/>
            </w:pPr>
            <w:r>
              <w:rPr>
                <w:spacing w:val="-1"/>
              </w:rPr>
              <w:t>备</w:t>
            </w:r>
            <w:r>
              <w:rPr>
                <w:spacing w:val="7"/>
              </w:rPr>
              <w:t xml:space="preserve">    </w:t>
            </w:r>
            <w:r>
              <w:rPr>
                <w:spacing w:val="-1"/>
              </w:rPr>
              <w:t>注</w:t>
            </w:r>
          </w:p>
        </w:tc>
        <w:tc>
          <w:tcPr>
            <w:tcW w:w="7083" w:type="dxa"/>
            <w:gridSpan w:val="10"/>
            <w:tcBorders>
              <w:bottom w:val="single" w:color="000000" w:sz="6" w:space="0"/>
              <w:right w:val="single" w:color="000000" w:sz="6" w:space="0"/>
            </w:tcBorders>
            <w:vAlign w:val="top"/>
          </w:tcPr>
          <w:p w14:paraId="2ABD63B7">
            <w:pPr>
              <w:rPr>
                <w:rFonts w:ascii="Arial"/>
                <w:sz w:val="21"/>
              </w:rPr>
            </w:pPr>
          </w:p>
        </w:tc>
      </w:tr>
    </w:tbl>
    <w:p w14:paraId="2A3C962B">
      <w:pPr>
        <w:spacing w:line="296" w:lineRule="auto"/>
        <w:rPr>
          <w:rFonts w:ascii="Arial"/>
          <w:sz w:val="21"/>
        </w:rPr>
      </w:pPr>
    </w:p>
    <w:p w14:paraId="1EF62861">
      <w:pPr>
        <w:spacing w:before="65" w:line="227" w:lineRule="auto"/>
        <w:rPr>
          <w:rFonts w:ascii="宋体" w:hAnsi="宋体" w:eastAsia="宋体" w:cs="宋体"/>
          <w:sz w:val="20"/>
          <w:szCs w:val="20"/>
        </w:rPr>
      </w:pPr>
      <w:r>
        <w:rPr>
          <w:rFonts w:ascii="宋体" w:hAnsi="宋体" w:eastAsia="宋体" w:cs="宋体"/>
          <w:spacing w:val="11"/>
          <w:sz w:val="20"/>
          <w:szCs w:val="20"/>
        </w:rPr>
        <w:t>备注：1. 本表后应附企业法人营业执、企业资质证书、安全生产许可证、基本账户开户许可证</w:t>
      </w:r>
    </w:p>
    <w:p w14:paraId="44D22A2F">
      <w:pPr>
        <w:spacing w:before="66" w:line="227" w:lineRule="auto"/>
        <w:jc w:val="right"/>
        <w:rPr>
          <w:rFonts w:ascii="宋体" w:hAnsi="宋体" w:eastAsia="宋体" w:cs="宋体"/>
          <w:sz w:val="20"/>
          <w:szCs w:val="20"/>
        </w:rPr>
      </w:pPr>
      <w:r>
        <w:rPr>
          <w:rFonts w:ascii="宋体" w:hAnsi="宋体" w:eastAsia="宋体" w:cs="宋体"/>
          <w:spacing w:val="2"/>
          <w:sz w:val="20"/>
          <w:szCs w:val="20"/>
        </w:rPr>
        <w:t>（基本存款账户信息）、质量、环境、职业健康安全管理体系认证证书等材料的扫描件。</w:t>
      </w:r>
    </w:p>
    <w:p w14:paraId="1E348E0D">
      <w:pPr>
        <w:spacing w:before="66" w:line="228" w:lineRule="auto"/>
        <w:ind w:left="628"/>
        <w:rPr>
          <w:rFonts w:ascii="宋体" w:hAnsi="宋体" w:eastAsia="宋体" w:cs="宋体"/>
          <w:sz w:val="20"/>
          <w:szCs w:val="20"/>
        </w:rPr>
      </w:pPr>
      <w:r>
        <w:rPr>
          <w:rFonts w:ascii="宋体" w:hAnsi="宋体" w:eastAsia="宋体" w:cs="宋体"/>
          <w:spacing w:val="8"/>
          <w:sz w:val="20"/>
          <w:szCs w:val="20"/>
        </w:rPr>
        <w:t>2．联合体申请的，联合体各成员应分别填写。</w:t>
      </w:r>
    </w:p>
    <w:p w14:paraId="775844AB">
      <w:pPr>
        <w:spacing w:line="228" w:lineRule="auto"/>
        <w:rPr>
          <w:rFonts w:ascii="宋体" w:hAnsi="宋体" w:eastAsia="宋体" w:cs="宋体"/>
          <w:sz w:val="20"/>
          <w:szCs w:val="20"/>
        </w:rPr>
        <w:sectPr>
          <w:footerReference r:id="rId116" w:type="default"/>
          <w:pgSz w:w="11906" w:h="16839"/>
          <w:pgMar w:top="400" w:right="1632" w:bottom="1156" w:left="1429" w:header="0" w:footer="994" w:gutter="0"/>
          <w:cols w:space="720" w:num="1"/>
        </w:sectPr>
      </w:pPr>
    </w:p>
    <w:p w14:paraId="627B2097">
      <w:pPr>
        <w:spacing w:line="261" w:lineRule="auto"/>
        <w:rPr>
          <w:rFonts w:ascii="Arial"/>
          <w:sz w:val="21"/>
        </w:rPr>
      </w:pPr>
    </w:p>
    <w:p w14:paraId="6A8AF4F1">
      <w:pPr>
        <w:spacing w:line="262" w:lineRule="auto"/>
        <w:rPr>
          <w:rFonts w:ascii="Arial"/>
          <w:sz w:val="21"/>
        </w:rPr>
      </w:pPr>
    </w:p>
    <w:p w14:paraId="77BB8E38">
      <w:pPr>
        <w:spacing w:line="262" w:lineRule="auto"/>
        <w:rPr>
          <w:rFonts w:ascii="Arial"/>
          <w:sz w:val="21"/>
        </w:rPr>
      </w:pPr>
    </w:p>
    <w:p w14:paraId="037B8662">
      <w:pPr>
        <w:spacing w:line="262" w:lineRule="auto"/>
        <w:rPr>
          <w:rFonts w:ascii="Arial"/>
          <w:sz w:val="21"/>
        </w:rPr>
      </w:pPr>
    </w:p>
    <w:p w14:paraId="79F1D911">
      <w:pPr>
        <w:pStyle w:val="2"/>
        <w:spacing w:before="78" w:line="221" w:lineRule="auto"/>
        <w:ind w:left="3331"/>
        <w:outlineLvl w:val="2"/>
        <w:rPr>
          <w:sz w:val="24"/>
          <w:szCs w:val="24"/>
        </w:rPr>
      </w:pPr>
      <w:bookmarkStart w:id="120" w:name="bookmark110"/>
      <w:bookmarkEnd w:id="120"/>
      <w:r>
        <w:rPr>
          <w:spacing w:val="-3"/>
          <w:sz w:val="24"/>
          <w:szCs w:val="24"/>
        </w:rPr>
        <w:t>（二）关联单位情况说明</w:t>
      </w:r>
    </w:p>
    <w:p w14:paraId="2F8AC02B">
      <w:pPr>
        <w:spacing w:before="118"/>
      </w:pPr>
    </w:p>
    <w:p w14:paraId="6162C4D2">
      <w:pPr>
        <w:spacing w:before="117"/>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315F28A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8409" w:hRule="atLeast"/>
        </w:trPr>
        <w:tc>
          <w:tcPr>
            <w:tcW w:w="9238" w:type="dxa"/>
            <w:vAlign w:val="top"/>
          </w:tcPr>
          <w:p w14:paraId="7B2EB5A4">
            <w:pPr>
              <w:spacing w:line="348" w:lineRule="auto"/>
              <w:rPr>
                <w:rFonts w:ascii="Arial"/>
                <w:sz w:val="21"/>
              </w:rPr>
            </w:pPr>
          </w:p>
          <w:p w14:paraId="32382659">
            <w:pPr>
              <w:pStyle w:val="6"/>
              <w:spacing w:before="65" w:line="227" w:lineRule="auto"/>
              <w:ind w:left="15"/>
            </w:pPr>
            <w:r>
              <w:rPr>
                <w:spacing w:val="8"/>
              </w:rPr>
              <w:t>单位负责人与本单位负责人为同一人的单位：</w:t>
            </w:r>
          </w:p>
          <w:p w14:paraId="488158E2">
            <w:pPr>
              <w:spacing w:line="265" w:lineRule="auto"/>
              <w:rPr>
                <w:rFonts w:ascii="Arial"/>
                <w:sz w:val="21"/>
              </w:rPr>
            </w:pPr>
          </w:p>
          <w:p w14:paraId="0C7060CC">
            <w:pPr>
              <w:spacing w:line="266" w:lineRule="auto"/>
              <w:rPr>
                <w:rFonts w:ascii="Arial"/>
                <w:sz w:val="21"/>
              </w:rPr>
            </w:pPr>
          </w:p>
          <w:p w14:paraId="6AD04FAD">
            <w:pPr>
              <w:spacing w:line="266" w:lineRule="auto"/>
              <w:rPr>
                <w:rFonts w:ascii="Arial"/>
                <w:sz w:val="21"/>
              </w:rPr>
            </w:pPr>
          </w:p>
          <w:p w14:paraId="3CFB3356">
            <w:pPr>
              <w:spacing w:line="266" w:lineRule="auto"/>
              <w:rPr>
                <w:rFonts w:ascii="Arial"/>
                <w:sz w:val="21"/>
              </w:rPr>
            </w:pPr>
          </w:p>
          <w:p w14:paraId="7B2B974E">
            <w:pPr>
              <w:spacing w:line="266" w:lineRule="auto"/>
              <w:rPr>
                <w:rFonts w:ascii="Arial"/>
                <w:sz w:val="21"/>
              </w:rPr>
            </w:pPr>
          </w:p>
          <w:p w14:paraId="1E7E3055">
            <w:pPr>
              <w:spacing w:line="266" w:lineRule="auto"/>
              <w:rPr>
                <w:rFonts w:ascii="Arial"/>
                <w:sz w:val="21"/>
              </w:rPr>
            </w:pPr>
          </w:p>
          <w:p w14:paraId="67710C84">
            <w:pPr>
              <w:spacing w:line="266" w:lineRule="auto"/>
              <w:rPr>
                <w:rFonts w:ascii="Arial"/>
                <w:sz w:val="21"/>
              </w:rPr>
            </w:pPr>
          </w:p>
          <w:p w14:paraId="1F0DDF58">
            <w:pPr>
              <w:pStyle w:val="6"/>
              <w:spacing w:before="65" w:line="227" w:lineRule="auto"/>
              <w:ind w:left="18"/>
            </w:pPr>
            <w:r>
              <w:rPr>
                <w:spacing w:val="8"/>
              </w:rPr>
              <w:t>与本单位存在控股与被控股关系的单位：</w:t>
            </w:r>
          </w:p>
          <w:p w14:paraId="187752EB">
            <w:pPr>
              <w:spacing w:line="253" w:lineRule="auto"/>
              <w:rPr>
                <w:rFonts w:ascii="Arial"/>
                <w:sz w:val="21"/>
              </w:rPr>
            </w:pPr>
          </w:p>
          <w:p w14:paraId="691FE43A">
            <w:pPr>
              <w:spacing w:line="253" w:lineRule="auto"/>
              <w:rPr>
                <w:rFonts w:ascii="Arial"/>
                <w:sz w:val="21"/>
              </w:rPr>
            </w:pPr>
          </w:p>
          <w:p w14:paraId="1AE45867">
            <w:pPr>
              <w:spacing w:line="253" w:lineRule="auto"/>
              <w:rPr>
                <w:rFonts w:ascii="Arial"/>
                <w:sz w:val="21"/>
              </w:rPr>
            </w:pPr>
          </w:p>
          <w:p w14:paraId="5AFC626C">
            <w:pPr>
              <w:spacing w:line="254" w:lineRule="auto"/>
              <w:rPr>
                <w:rFonts w:ascii="Arial"/>
                <w:sz w:val="21"/>
              </w:rPr>
            </w:pPr>
          </w:p>
          <w:p w14:paraId="157B1F82">
            <w:pPr>
              <w:spacing w:line="254" w:lineRule="auto"/>
              <w:rPr>
                <w:rFonts w:ascii="Arial"/>
                <w:sz w:val="21"/>
              </w:rPr>
            </w:pPr>
          </w:p>
          <w:p w14:paraId="73B77163">
            <w:pPr>
              <w:spacing w:line="254" w:lineRule="auto"/>
              <w:rPr>
                <w:rFonts w:ascii="Arial"/>
                <w:sz w:val="21"/>
              </w:rPr>
            </w:pPr>
          </w:p>
          <w:p w14:paraId="5627D7EF">
            <w:pPr>
              <w:spacing w:line="254" w:lineRule="auto"/>
              <w:rPr>
                <w:rFonts w:ascii="Arial"/>
                <w:sz w:val="21"/>
              </w:rPr>
            </w:pPr>
          </w:p>
          <w:p w14:paraId="0C08EEEC">
            <w:pPr>
              <w:spacing w:line="254" w:lineRule="auto"/>
              <w:rPr>
                <w:rFonts w:ascii="Arial"/>
                <w:sz w:val="21"/>
              </w:rPr>
            </w:pPr>
          </w:p>
          <w:p w14:paraId="180E8CCB">
            <w:pPr>
              <w:spacing w:line="254" w:lineRule="auto"/>
              <w:rPr>
                <w:rFonts w:ascii="Arial"/>
                <w:sz w:val="21"/>
              </w:rPr>
            </w:pPr>
          </w:p>
          <w:p w14:paraId="027FDC1C">
            <w:pPr>
              <w:spacing w:line="254" w:lineRule="auto"/>
              <w:rPr>
                <w:rFonts w:ascii="Arial"/>
                <w:sz w:val="21"/>
              </w:rPr>
            </w:pPr>
          </w:p>
          <w:p w14:paraId="3D57C5B2">
            <w:pPr>
              <w:spacing w:line="254" w:lineRule="auto"/>
              <w:rPr>
                <w:rFonts w:ascii="Arial"/>
                <w:sz w:val="21"/>
              </w:rPr>
            </w:pPr>
          </w:p>
          <w:p w14:paraId="74B3F176">
            <w:pPr>
              <w:pStyle w:val="6"/>
              <w:spacing w:before="65" w:line="227" w:lineRule="auto"/>
              <w:ind w:left="18"/>
            </w:pPr>
            <w:r>
              <w:rPr>
                <w:spacing w:val="8"/>
              </w:rPr>
              <w:t>与本单位存在管理与被管理关系的单位：</w:t>
            </w:r>
          </w:p>
        </w:tc>
      </w:tr>
    </w:tbl>
    <w:p w14:paraId="10DA63EF">
      <w:pPr>
        <w:spacing w:line="327" w:lineRule="auto"/>
        <w:rPr>
          <w:rFonts w:ascii="Arial"/>
          <w:sz w:val="21"/>
        </w:rPr>
      </w:pPr>
    </w:p>
    <w:p w14:paraId="7FAC15ED">
      <w:pPr>
        <w:spacing w:line="328" w:lineRule="auto"/>
        <w:rPr>
          <w:rFonts w:ascii="Arial"/>
          <w:sz w:val="21"/>
        </w:rPr>
      </w:pPr>
    </w:p>
    <w:p w14:paraId="7B9A9E2A">
      <w:pPr>
        <w:spacing w:before="65" w:line="228" w:lineRule="auto"/>
        <w:ind w:left="239"/>
        <w:rPr>
          <w:rFonts w:ascii="宋体" w:hAnsi="宋体" w:eastAsia="宋体" w:cs="宋体"/>
          <w:sz w:val="20"/>
          <w:szCs w:val="20"/>
        </w:rPr>
      </w:pPr>
      <w:r>
        <w:rPr>
          <w:rFonts w:ascii="宋体" w:hAnsi="宋体" w:eastAsia="宋体" w:cs="宋体"/>
          <w:spacing w:val="8"/>
          <w:sz w:val="20"/>
          <w:szCs w:val="20"/>
        </w:rPr>
        <w:t>备注：1.</w:t>
      </w:r>
      <w:r>
        <w:rPr>
          <w:rFonts w:ascii="宋体" w:hAnsi="宋体" w:eastAsia="宋体" w:cs="宋体"/>
          <w:spacing w:val="42"/>
          <w:sz w:val="20"/>
          <w:szCs w:val="20"/>
        </w:rPr>
        <w:t xml:space="preserve"> </w:t>
      </w:r>
      <w:r>
        <w:rPr>
          <w:rFonts w:ascii="宋体" w:hAnsi="宋体" w:eastAsia="宋体" w:cs="宋体"/>
          <w:spacing w:val="8"/>
          <w:sz w:val="20"/>
          <w:szCs w:val="20"/>
        </w:rPr>
        <w:t>申请人应当如实披露相关关联单位的情</w:t>
      </w:r>
      <w:r>
        <w:rPr>
          <w:rFonts w:ascii="宋体" w:hAnsi="宋体" w:eastAsia="宋体" w:cs="宋体"/>
          <w:spacing w:val="7"/>
          <w:sz w:val="20"/>
          <w:szCs w:val="20"/>
        </w:rPr>
        <w:t>况。没有相关关联单位的明确填“无</w:t>
      </w:r>
      <w:r>
        <w:rPr>
          <w:rFonts w:ascii="宋体" w:hAnsi="宋体" w:eastAsia="宋体" w:cs="宋体"/>
          <w:spacing w:val="-73"/>
          <w:sz w:val="20"/>
          <w:szCs w:val="20"/>
        </w:rPr>
        <w:t xml:space="preserve"> </w:t>
      </w:r>
      <w:r>
        <w:rPr>
          <w:rFonts w:ascii="宋体" w:hAnsi="宋体" w:eastAsia="宋体" w:cs="宋体"/>
          <w:spacing w:val="7"/>
          <w:sz w:val="20"/>
          <w:szCs w:val="20"/>
        </w:rPr>
        <w:t>”。</w:t>
      </w:r>
    </w:p>
    <w:p w14:paraId="47886D5E">
      <w:pPr>
        <w:spacing w:before="64" w:line="228" w:lineRule="auto"/>
        <w:ind w:left="868"/>
        <w:rPr>
          <w:rFonts w:ascii="宋体" w:hAnsi="宋体" w:eastAsia="宋体" w:cs="宋体"/>
          <w:sz w:val="20"/>
          <w:szCs w:val="20"/>
        </w:rPr>
      </w:pPr>
      <w:r>
        <w:rPr>
          <w:rFonts w:ascii="宋体" w:hAnsi="宋体" w:eastAsia="宋体" w:cs="宋体"/>
          <w:spacing w:val="8"/>
          <w:sz w:val="20"/>
          <w:szCs w:val="20"/>
        </w:rPr>
        <w:t>2．联合体申请的，联合体各成员应分别填写。</w:t>
      </w:r>
    </w:p>
    <w:p w14:paraId="4ADEB65F">
      <w:pPr>
        <w:spacing w:line="228" w:lineRule="auto"/>
        <w:rPr>
          <w:rFonts w:ascii="宋体" w:hAnsi="宋体" w:eastAsia="宋体" w:cs="宋体"/>
          <w:sz w:val="20"/>
          <w:szCs w:val="20"/>
        </w:rPr>
        <w:sectPr>
          <w:footerReference r:id="rId117" w:type="default"/>
          <w:pgSz w:w="11906" w:h="16839"/>
          <w:pgMar w:top="400" w:right="1473" w:bottom="1156" w:left="1189" w:header="0" w:footer="994" w:gutter="0"/>
          <w:cols w:space="720" w:num="1"/>
        </w:sectPr>
      </w:pPr>
    </w:p>
    <w:p w14:paraId="206099FB">
      <w:pPr>
        <w:spacing w:line="261" w:lineRule="auto"/>
        <w:rPr>
          <w:rFonts w:ascii="Arial"/>
          <w:sz w:val="21"/>
        </w:rPr>
      </w:pPr>
    </w:p>
    <w:p w14:paraId="10017EF8">
      <w:pPr>
        <w:spacing w:line="262" w:lineRule="auto"/>
        <w:rPr>
          <w:rFonts w:ascii="Arial"/>
          <w:sz w:val="21"/>
        </w:rPr>
      </w:pPr>
    </w:p>
    <w:p w14:paraId="35A778FA">
      <w:pPr>
        <w:spacing w:line="262" w:lineRule="auto"/>
        <w:rPr>
          <w:rFonts w:ascii="Arial"/>
          <w:sz w:val="21"/>
        </w:rPr>
      </w:pPr>
    </w:p>
    <w:p w14:paraId="7968E505">
      <w:pPr>
        <w:spacing w:line="262" w:lineRule="auto"/>
        <w:rPr>
          <w:rFonts w:ascii="Arial"/>
          <w:sz w:val="21"/>
        </w:rPr>
      </w:pPr>
    </w:p>
    <w:p w14:paraId="083897F7">
      <w:pPr>
        <w:pStyle w:val="2"/>
        <w:spacing w:before="78" w:line="222" w:lineRule="auto"/>
        <w:ind w:left="3211"/>
        <w:outlineLvl w:val="2"/>
        <w:rPr>
          <w:sz w:val="24"/>
          <w:szCs w:val="24"/>
        </w:rPr>
      </w:pPr>
      <w:bookmarkStart w:id="121" w:name="bookmark111"/>
      <w:bookmarkEnd w:id="121"/>
      <w:r>
        <w:rPr>
          <w:spacing w:val="-3"/>
          <w:sz w:val="24"/>
          <w:szCs w:val="24"/>
        </w:rPr>
        <w:t>（三）建筑业企业信息登记</w:t>
      </w:r>
    </w:p>
    <w:p w14:paraId="5968A16F">
      <w:pPr>
        <w:spacing w:before="69"/>
      </w:pPr>
    </w:p>
    <w:p w14:paraId="0F00C24F">
      <w:pPr>
        <w:spacing w:before="69"/>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7038FE4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7D700C93">
            <w:pPr>
              <w:rPr>
                <w:rFonts w:ascii="Arial"/>
                <w:sz w:val="21"/>
              </w:rPr>
            </w:pPr>
          </w:p>
        </w:tc>
      </w:tr>
    </w:tbl>
    <w:p w14:paraId="7C5C5880">
      <w:pPr>
        <w:spacing w:line="305" w:lineRule="auto"/>
        <w:rPr>
          <w:rFonts w:ascii="Arial"/>
          <w:sz w:val="21"/>
        </w:rPr>
      </w:pPr>
    </w:p>
    <w:p w14:paraId="71B28735">
      <w:pPr>
        <w:spacing w:line="305" w:lineRule="auto"/>
        <w:rPr>
          <w:rFonts w:ascii="Arial"/>
          <w:sz w:val="21"/>
        </w:rPr>
      </w:pPr>
    </w:p>
    <w:p w14:paraId="107E6643">
      <w:pPr>
        <w:spacing w:before="65" w:line="287" w:lineRule="auto"/>
        <w:ind w:left="1069" w:right="230" w:hanging="830"/>
        <w:rPr>
          <w:rFonts w:ascii="宋体" w:hAnsi="宋体" w:eastAsia="宋体" w:cs="宋体"/>
          <w:sz w:val="20"/>
          <w:szCs w:val="20"/>
        </w:rPr>
      </w:pPr>
      <w:r>
        <w:rPr>
          <w:rFonts w:ascii="宋体" w:hAnsi="宋体" w:eastAsia="宋体" w:cs="宋体"/>
          <w:spacing w:val="11"/>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根据湖北省住房和城乡建设厅 《关于推动全省建筑市场</w:t>
      </w:r>
      <w:r>
        <w:rPr>
          <w:rFonts w:ascii="宋体" w:hAnsi="宋体" w:eastAsia="宋体" w:cs="宋体"/>
          <w:spacing w:val="10"/>
          <w:sz w:val="20"/>
          <w:szCs w:val="20"/>
        </w:rPr>
        <w:t>统一开放的通知》 （鄂建文</w:t>
      </w:r>
      <w:r>
        <w:rPr>
          <w:rFonts w:ascii="宋体" w:hAnsi="宋体" w:eastAsia="宋体" w:cs="宋体"/>
          <w:spacing w:val="7"/>
          <w:sz w:val="20"/>
          <w:szCs w:val="20"/>
        </w:rPr>
        <w:t>〔</w:t>
      </w:r>
      <w:r>
        <w:rPr>
          <w:rFonts w:ascii="Times New Roman" w:hAnsi="Times New Roman" w:eastAsia="Times New Roman" w:cs="Times New Roman"/>
          <w:spacing w:val="7"/>
          <w:sz w:val="20"/>
          <w:szCs w:val="20"/>
        </w:rPr>
        <w:t>2015</w:t>
      </w:r>
      <w:r>
        <w:rPr>
          <w:rFonts w:ascii="宋体" w:hAnsi="宋体" w:eastAsia="宋体" w:cs="宋体"/>
          <w:spacing w:val="7"/>
          <w:sz w:val="20"/>
          <w:szCs w:val="20"/>
        </w:rPr>
        <w:t>〕</w:t>
      </w:r>
      <w:r>
        <w:rPr>
          <w:rFonts w:ascii="Times New Roman" w:hAnsi="Times New Roman" w:eastAsia="Times New Roman" w:cs="Times New Roman"/>
          <w:spacing w:val="7"/>
          <w:sz w:val="20"/>
          <w:szCs w:val="20"/>
        </w:rPr>
        <w:t>83</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号）的规定，“省内外建筑企业在各市州区域</w:t>
      </w:r>
      <w:r>
        <w:rPr>
          <w:rFonts w:ascii="宋体" w:hAnsi="宋体" w:eastAsia="宋体" w:cs="宋体"/>
          <w:spacing w:val="6"/>
          <w:sz w:val="20"/>
          <w:szCs w:val="20"/>
        </w:rPr>
        <w:t>流动，统一实行一体化平台登</w:t>
      </w:r>
      <w:r>
        <w:rPr>
          <w:rFonts w:ascii="宋体" w:hAnsi="宋体" w:eastAsia="宋体" w:cs="宋体"/>
          <w:spacing w:val="22"/>
          <w:sz w:val="20"/>
          <w:szCs w:val="20"/>
        </w:rPr>
        <w:t>记管理</w:t>
      </w:r>
      <w:r>
        <w:rPr>
          <w:rFonts w:ascii="宋体" w:hAnsi="宋体" w:eastAsia="宋体" w:cs="宋体"/>
          <w:spacing w:val="-27"/>
          <w:sz w:val="20"/>
          <w:szCs w:val="20"/>
        </w:rPr>
        <w:t xml:space="preserve"> </w:t>
      </w:r>
      <w:r>
        <w:rPr>
          <w:rFonts w:ascii="宋体" w:hAnsi="宋体" w:eastAsia="宋体" w:cs="宋体"/>
          <w:spacing w:val="22"/>
          <w:sz w:val="20"/>
          <w:szCs w:val="20"/>
        </w:rPr>
        <w:t>”。</w:t>
      </w:r>
      <w:r>
        <w:rPr>
          <w:rFonts w:ascii="宋体" w:hAnsi="宋体" w:eastAsia="宋体" w:cs="宋体"/>
          <w:spacing w:val="-29"/>
          <w:sz w:val="20"/>
          <w:szCs w:val="20"/>
        </w:rPr>
        <w:t xml:space="preserve"> </w:t>
      </w:r>
      <w:r>
        <w:rPr>
          <w:rFonts w:ascii="宋体" w:hAnsi="宋体" w:eastAsia="宋体" w:cs="宋体"/>
          <w:spacing w:val="22"/>
          <w:sz w:val="20"/>
          <w:szCs w:val="20"/>
        </w:rPr>
        <w:t>申请人应当在</w:t>
      </w:r>
      <w:r>
        <w:rPr>
          <w:rFonts w:ascii="宋体" w:hAnsi="宋体" w:eastAsia="宋体" w:cs="宋体"/>
          <w:spacing w:val="-57"/>
          <w:sz w:val="20"/>
          <w:szCs w:val="20"/>
        </w:rPr>
        <w:t xml:space="preserve"> </w:t>
      </w:r>
      <w:r>
        <w:rPr>
          <w:rFonts w:ascii="宋体" w:hAnsi="宋体" w:eastAsia="宋体" w:cs="宋体"/>
          <w:spacing w:val="22"/>
          <w:sz w:val="20"/>
          <w:szCs w:val="20"/>
        </w:rPr>
        <w:t>“</w:t>
      </w:r>
      <w:r>
        <w:rPr>
          <w:rFonts w:ascii="宋体" w:hAnsi="宋体" w:eastAsia="宋体" w:cs="宋体"/>
          <w:spacing w:val="-62"/>
          <w:sz w:val="20"/>
          <w:szCs w:val="20"/>
        </w:rPr>
        <w:t xml:space="preserve"> </w:t>
      </w:r>
      <w:r>
        <w:rPr>
          <w:rFonts w:ascii="宋体" w:hAnsi="宋体" w:eastAsia="宋体" w:cs="宋体"/>
          <w:spacing w:val="22"/>
          <w:sz w:val="20"/>
          <w:szCs w:val="20"/>
        </w:rPr>
        <w:t>湖北省建筑市场监督与诚信一体化平台</w:t>
      </w:r>
      <w:r>
        <w:rPr>
          <w:rFonts w:ascii="宋体" w:hAnsi="宋体" w:eastAsia="宋体" w:cs="宋体"/>
          <w:spacing w:val="-41"/>
          <w:sz w:val="20"/>
          <w:szCs w:val="20"/>
        </w:rPr>
        <w:t xml:space="preserve"> </w:t>
      </w:r>
      <w:r>
        <w:rPr>
          <w:rFonts w:ascii="宋体" w:hAnsi="宋体" w:eastAsia="宋体" w:cs="宋体"/>
          <w:spacing w:val="22"/>
          <w:sz w:val="20"/>
          <w:szCs w:val="20"/>
        </w:rPr>
        <w:t>”（</w:t>
      </w:r>
      <w:r>
        <w:rPr>
          <w:rFonts w:ascii="宋体" w:hAnsi="宋体" w:eastAsia="宋体" w:cs="宋体"/>
          <w:spacing w:val="-43"/>
          <w:sz w:val="20"/>
          <w:szCs w:val="20"/>
        </w:rPr>
        <w:t xml:space="preserve"> </w:t>
      </w:r>
      <w:r>
        <w:rPr>
          <w:rFonts w:ascii="宋体" w:hAnsi="宋体" w:eastAsia="宋体" w:cs="宋体"/>
          <w:spacing w:val="22"/>
          <w:sz w:val="20"/>
          <w:szCs w:val="20"/>
        </w:rPr>
        <w:t>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9"/>
          <w:sz w:val="20"/>
          <w:szCs w:val="20"/>
        </w:rPr>
        <w:t>）进行企业基本信息和人员信息登记，并将带二维码的名称为“建筑业企业在鄂投标信息登记表</w:t>
      </w:r>
      <w:r>
        <w:rPr>
          <w:rFonts w:ascii="宋体" w:hAnsi="宋体" w:eastAsia="宋体" w:cs="宋体"/>
          <w:spacing w:val="-73"/>
          <w:sz w:val="20"/>
          <w:szCs w:val="20"/>
        </w:rPr>
        <w:t xml:space="preserve"> </w:t>
      </w:r>
      <w:r>
        <w:rPr>
          <w:rFonts w:ascii="宋体" w:hAnsi="宋体" w:eastAsia="宋体" w:cs="宋体"/>
          <w:spacing w:val="8"/>
          <w:sz w:val="20"/>
          <w:szCs w:val="20"/>
        </w:rPr>
        <w:t>”的扫描件附在本表中。</w:t>
      </w:r>
    </w:p>
    <w:p w14:paraId="7C6576D2">
      <w:pPr>
        <w:spacing w:before="3" w:line="288" w:lineRule="auto"/>
        <w:ind w:left="1078" w:right="96" w:firstLine="26"/>
        <w:rPr>
          <w:rFonts w:ascii="宋体" w:hAnsi="宋体" w:eastAsia="宋体" w:cs="宋体"/>
          <w:sz w:val="20"/>
          <w:szCs w:val="20"/>
        </w:rPr>
      </w:pPr>
      <w:r>
        <w:rPr>
          <w:rFonts w:ascii="宋体" w:hAnsi="宋体" w:eastAsia="宋体" w:cs="宋体"/>
          <w:spacing w:val="10"/>
          <w:sz w:val="20"/>
          <w:szCs w:val="20"/>
        </w:rPr>
        <w:t>申请文件“项目管理机构主要人员表</w:t>
      </w:r>
      <w:r>
        <w:rPr>
          <w:rFonts w:ascii="宋体" w:hAnsi="宋体" w:eastAsia="宋体" w:cs="宋体"/>
          <w:spacing w:val="-56"/>
          <w:sz w:val="20"/>
          <w:szCs w:val="20"/>
        </w:rPr>
        <w:t xml:space="preserve"> </w:t>
      </w:r>
      <w:r>
        <w:rPr>
          <w:rFonts w:ascii="宋体" w:hAnsi="宋体" w:eastAsia="宋体" w:cs="宋体"/>
          <w:spacing w:val="10"/>
          <w:sz w:val="20"/>
          <w:szCs w:val="20"/>
        </w:rPr>
        <w:t>” 中的项目经理、项目技术负责人、施工管理、</w:t>
      </w:r>
      <w:r>
        <w:rPr>
          <w:rFonts w:ascii="宋体" w:hAnsi="宋体" w:eastAsia="宋体" w:cs="宋体"/>
          <w:spacing w:val="12"/>
          <w:sz w:val="20"/>
          <w:szCs w:val="20"/>
        </w:rPr>
        <w:t>质量管理、安全管理人员的姓名和岗位信息应当与</w:t>
      </w:r>
      <w:r>
        <w:rPr>
          <w:rFonts w:ascii="宋体" w:hAnsi="宋体" w:eastAsia="宋体" w:cs="宋体"/>
          <w:spacing w:val="11"/>
          <w:sz w:val="20"/>
          <w:szCs w:val="20"/>
        </w:rPr>
        <w:t>“建筑业企业在鄂投标信息登记表</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中的信息一致。</w:t>
      </w:r>
    </w:p>
    <w:p w14:paraId="1666F9DE">
      <w:pPr>
        <w:spacing w:line="226" w:lineRule="auto"/>
        <w:ind w:left="862"/>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联合体申请的，联合体各成员均应附 “建筑业企业在鄂投标信息登记</w:t>
      </w:r>
      <w:r>
        <w:rPr>
          <w:rFonts w:ascii="宋体" w:hAnsi="宋体" w:eastAsia="宋体" w:cs="宋体"/>
          <w:spacing w:val="7"/>
          <w:sz w:val="20"/>
          <w:szCs w:val="20"/>
        </w:rPr>
        <w:t>表</w:t>
      </w:r>
      <w:r>
        <w:rPr>
          <w:rFonts w:ascii="宋体" w:hAnsi="宋体" w:eastAsia="宋体" w:cs="宋体"/>
          <w:spacing w:val="-69"/>
          <w:sz w:val="20"/>
          <w:szCs w:val="20"/>
        </w:rPr>
        <w:t xml:space="preserve"> </w:t>
      </w:r>
      <w:r>
        <w:rPr>
          <w:rFonts w:ascii="宋体" w:hAnsi="宋体" w:eastAsia="宋体" w:cs="宋体"/>
          <w:spacing w:val="7"/>
          <w:sz w:val="20"/>
          <w:szCs w:val="20"/>
        </w:rPr>
        <w:t>”。</w:t>
      </w:r>
    </w:p>
    <w:p w14:paraId="31109DF2">
      <w:pPr>
        <w:spacing w:before="66" w:line="227" w:lineRule="auto"/>
        <w:ind w:left="866"/>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不具备建筑业企业资质证书的企业无需在该一体化平台登记。</w:t>
      </w:r>
    </w:p>
    <w:p w14:paraId="5EB545A3">
      <w:pPr>
        <w:spacing w:line="227" w:lineRule="auto"/>
        <w:rPr>
          <w:rFonts w:ascii="宋体" w:hAnsi="宋体" w:eastAsia="宋体" w:cs="宋体"/>
          <w:sz w:val="20"/>
          <w:szCs w:val="20"/>
        </w:rPr>
        <w:sectPr>
          <w:footerReference r:id="rId118" w:type="default"/>
          <w:pgSz w:w="11906" w:h="16839"/>
          <w:pgMar w:top="400" w:right="1473" w:bottom="1156" w:left="1189" w:header="0" w:footer="994" w:gutter="0"/>
          <w:cols w:space="720" w:num="1"/>
        </w:sectPr>
      </w:pPr>
    </w:p>
    <w:p w14:paraId="7DA4D365">
      <w:pPr>
        <w:spacing w:line="265" w:lineRule="auto"/>
        <w:rPr>
          <w:rFonts w:ascii="Arial"/>
          <w:sz w:val="21"/>
        </w:rPr>
      </w:pPr>
    </w:p>
    <w:p w14:paraId="538DC532">
      <w:pPr>
        <w:spacing w:line="266" w:lineRule="auto"/>
        <w:rPr>
          <w:rFonts w:ascii="Arial"/>
          <w:sz w:val="21"/>
        </w:rPr>
      </w:pPr>
    </w:p>
    <w:p w14:paraId="6CE79298">
      <w:pPr>
        <w:spacing w:line="266" w:lineRule="auto"/>
        <w:rPr>
          <w:rFonts w:ascii="Arial"/>
          <w:sz w:val="21"/>
        </w:rPr>
      </w:pPr>
    </w:p>
    <w:p w14:paraId="69DA3A79">
      <w:pPr>
        <w:spacing w:line="266" w:lineRule="auto"/>
        <w:rPr>
          <w:rFonts w:ascii="Arial"/>
          <w:sz w:val="21"/>
        </w:rPr>
      </w:pPr>
    </w:p>
    <w:p w14:paraId="06F1D2F8">
      <w:pPr>
        <w:spacing w:line="266" w:lineRule="auto"/>
        <w:rPr>
          <w:rFonts w:ascii="Arial"/>
          <w:sz w:val="21"/>
        </w:rPr>
      </w:pPr>
    </w:p>
    <w:p w14:paraId="3498B657">
      <w:pPr>
        <w:pStyle w:val="2"/>
        <w:spacing w:before="78" w:line="221" w:lineRule="auto"/>
        <w:ind w:left="5356"/>
        <w:outlineLvl w:val="2"/>
        <w:rPr>
          <w:sz w:val="24"/>
          <w:szCs w:val="24"/>
        </w:rPr>
      </w:pPr>
      <w:bookmarkStart w:id="122" w:name="bookmark112"/>
      <w:bookmarkEnd w:id="122"/>
      <w:r>
        <w:rPr>
          <w:spacing w:val="-3"/>
          <w:sz w:val="24"/>
          <w:szCs w:val="24"/>
        </w:rPr>
        <w:t>（四）项目管理机构主要人员表</w:t>
      </w:r>
    </w:p>
    <w:p w14:paraId="7807D98A">
      <w:pPr>
        <w:spacing w:before="156"/>
      </w:pPr>
    </w:p>
    <w:tbl>
      <w:tblPr>
        <w:tblStyle w:val="5"/>
        <w:tblW w:w="136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19"/>
        <w:gridCol w:w="790"/>
        <w:gridCol w:w="510"/>
        <w:gridCol w:w="720"/>
        <w:gridCol w:w="720"/>
        <w:gridCol w:w="1209"/>
        <w:gridCol w:w="552"/>
        <w:gridCol w:w="540"/>
        <w:gridCol w:w="540"/>
        <w:gridCol w:w="540"/>
        <w:gridCol w:w="1244"/>
        <w:gridCol w:w="622"/>
        <w:gridCol w:w="1064"/>
        <w:gridCol w:w="1066"/>
        <w:gridCol w:w="1079"/>
        <w:gridCol w:w="904"/>
      </w:tblGrid>
      <w:tr w14:paraId="067D8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2BE2F9F2">
            <w:pPr>
              <w:pStyle w:val="6"/>
              <w:spacing w:before="76" w:line="218" w:lineRule="auto"/>
              <w:ind w:left="183"/>
            </w:pPr>
            <w:r>
              <w:rPr>
                <w:spacing w:val="8"/>
              </w:rPr>
              <w:t>序</w:t>
            </w:r>
            <w:r>
              <w:rPr>
                <w:spacing w:val="-38"/>
              </w:rPr>
              <w:t xml:space="preserve"> </w:t>
            </w:r>
            <w:r>
              <w:rPr>
                <w:spacing w:val="8"/>
              </w:rPr>
              <w:t>号</w:t>
            </w:r>
          </w:p>
        </w:tc>
        <w:tc>
          <w:tcPr>
            <w:tcW w:w="1219" w:type="dxa"/>
            <w:vMerge w:val="restart"/>
            <w:tcBorders>
              <w:bottom w:val="nil"/>
            </w:tcBorders>
            <w:vAlign w:val="top"/>
          </w:tcPr>
          <w:p w14:paraId="50A105F0">
            <w:pPr>
              <w:spacing w:line="304" w:lineRule="auto"/>
              <w:rPr>
                <w:rFonts w:ascii="Arial"/>
                <w:sz w:val="21"/>
              </w:rPr>
            </w:pPr>
          </w:p>
          <w:p w14:paraId="28D90DE7">
            <w:pPr>
              <w:pStyle w:val="6"/>
              <w:spacing w:before="65" w:line="228" w:lineRule="auto"/>
              <w:ind w:left="424"/>
            </w:pPr>
            <w:r>
              <w:rPr>
                <w:spacing w:val="-7"/>
              </w:rPr>
              <w:t>岗位</w:t>
            </w:r>
          </w:p>
        </w:tc>
        <w:tc>
          <w:tcPr>
            <w:tcW w:w="790" w:type="dxa"/>
            <w:vMerge w:val="restart"/>
            <w:tcBorders>
              <w:bottom w:val="nil"/>
            </w:tcBorders>
            <w:vAlign w:val="top"/>
          </w:tcPr>
          <w:p w14:paraId="05CF3F8D">
            <w:pPr>
              <w:spacing w:line="250" w:lineRule="auto"/>
              <w:rPr>
                <w:rFonts w:ascii="Arial"/>
                <w:sz w:val="21"/>
              </w:rPr>
            </w:pPr>
          </w:p>
          <w:p w14:paraId="626A3220">
            <w:pPr>
              <w:pStyle w:val="6"/>
              <w:spacing w:before="65" w:line="228" w:lineRule="auto"/>
              <w:ind w:left="188"/>
            </w:pPr>
            <w:r>
              <w:rPr>
                <w:spacing w:val="4"/>
              </w:rPr>
              <w:t>姓名</w:t>
            </w:r>
          </w:p>
        </w:tc>
        <w:tc>
          <w:tcPr>
            <w:tcW w:w="510" w:type="dxa"/>
            <w:vMerge w:val="restart"/>
            <w:tcBorders>
              <w:bottom w:val="nil"/>
            </w:tcBorders>
            <w:vAlign w:val="top"/>
          </w:tcPr>
          <w:p w14:paraId="5E781137">
            <w:pPr>
              <w:spacing w:line="251" w:lineRule="auto"/>
              <w:rPr>
                <w:rFonts w:ascii="Arial"/>
                <w:sz w:val="21"/>
              </w:rPr>
            </w:pPr>
          </w:p>
          <w:p w14:paraId="5E1D6F9A">
            <w:pPr>
              <w:pStyle w:val="6"/>
              <w:spacing w:before="65" w:line="228" w:lineRule="auto"/>
              <w:ind w:left="51"/>
            </w:pPr>
            <w:r>
              <w:rPr>
                <w:spacing w:val="3"/>
              </w:rPr>
              <w:t>性别</w:t>
            </w:r>
          </w:p>
        </w:tc>
        <w:tc>
          <w:tcPr>
            <w:tcW w:w="720" w:type="dxa"/>
            <w:vMerge w:val="restart"/>
            <w:tcBorders>
              <w:bottom w:val="nil"/>
            </w:tcBorders>
            <w:vAlign w:val="top"/>
          </w:tcPr>
          <w:p w14:paraId="3895C2C0">
            <w:pPr>
              <w:spacing w:line="250" w:lineRule="auto"/>
              <w:rPr>
                <w:rFonts w:ascii="Arial"/>
                <w:sz w:val="21"/>
              </w:rPr>
            </w:pPr>
          </w:p>
          <w:p w14:paraId="5A006C14">
            <w:pPr>
              <w:pStyle w:val="6"/>
              <w:spacing w:before="65" w:line="228" w:lineRule="auto"/>
              <w:ind w:left="153"/>
            </w:pPr>
            <w:r>
              <w:rPr>
                <w:spacing w:val="4"/>
              </w:rPr>
              <w:t>年龄</w:t>
            </w:r>
          </w:p>
        </w:tc>
        <w:tc>
          <w:tcPr>
            <w:tcW w:w="720" w:type="dxa"/>
            <w:vMerge w:val="restart"/>
            <w:tcBorders>
              <w:bottom w:val="nil"/>
            </w:tcBorders>
            <w:vAlign w:val="top"/>
          </w:tcPr>
          <w:p w14:paraId="1B435603">
            <w:pPr>
              <w:spacing w:line="251" w:lineRule="auto"/>
              <w:rPr>
                <w:rFonts w:ascii="Arial"/>
                <w:sz w:val="21"/>
              </w:rPr>
            </w:pPr>
          </w:p>
          <w:p w14:paraId="660DEE06">
            <w:pPr>
              <w:pStyle w:val="6"/>
              <w:spacing w:before="65" w:line="229" w:lineRule="auto"/>
              <w:ind w:left="157"/>
            </w:pPr>
            <w:r>
              <w:rPr>
                <w:spacing w:val="2"/>
              </w:rPr>
              <w:t>学历</w:t>
            </w:r>
          </w:p>
        </w:tc>
        <w:tc>
          <w:tcPr>
            <w:tcW w:w="1209" w:type="dxa"/>
            <w:vMerge w:val="restart"/>
            <w:tcBorders>
              <w:bottom w:val="nil"/>
            </w:tcBorders>
            <w:vAlign w:val="top"/>
          </w:tcPr>
          <w:p w14:paraId="1A589E1D">
            <w:pPr>
              <w:spacing w:line="251" w:lineRule="auto"/>
              <w:rPr>
                <w:rFonts w:ascii="Arial"/>
                <w:sz w:val="21"/>
              </w:rPr>
            </w:pPr>
          </w:p>
          <w:p w14:paraId="63247613">
            <w:pPr>
              <w:pStyle w:val="6"/>
              <w:spacing w:before="65" w:line="228" w:lineRule="auto"/>
              <w:ind w:left="398"/>
            </w:pPr>
            <w:r>
              <w:rPr>
                <w:spacing w:val="4"/>
              </w:rPr>
              <w:t>专业</w:t>
            </w:r>
          </w:p>
        </w:tc>
        <w:tc>
          <w:tcPr>
            <w:tcW w:w="552" w:type="dxa"/>
            <w:vMerge w:val="restart"/>
            <w:tcBorders>
              <w:bottom w:val="nil"/>
            </w:tcBorders>
            <w:vAlign w:val="top"/>
          </w:tcPr>
          <w:p w14:paraId="4667788A">
            <w:pPr>
              <w:pStyle w:val="6"/>
              <w:spacing w:before="47" w:line="228" w:lineRule="auto"/>
              <w:ind w:left="70"/>
            </w:pPr>
            <w:r>
              <w:rPr>
                <w:spacing w:val="4"/>
              </w:rPr>
              <w:t>专业</w:t>
            </w:r>
          </w:p>
          <w:p w14:paraId="693AC164">
            <w:pPr>
              <w:pStyle w:val="6"/>
              <w:spacing w:before="26" w:line="228" w:lineRule="auto"/>
              <w:ind w:left="72"/>
            </w:pPr>
            <w:r>
              <w:rPr>
                <w:spacing w:val="3"/>
              </w:rPr>
              <w:t>工作</w:t>
            </w:r>
          </w:p>
          <w:p w14:paraId="5F8185B0">
            <w:pPr>
              <w:pStyle w:val="6"/>
              <w:spacing w:before="23" w:line="228" w:lineRule="auto"/>
              <w:ind w:left="70"/>
            </w:pPr>
            <w:r>
              <w:rPr>
                <w:spacing w:val="4"/>
              </w:rPr>
              <w:t>年限</w:t>
            </w:r>
          </w:p>
        </w:tc>
        <w:tc>
          <w:tcPr>
            <w:tcW w:w="1620" w:type="dxa"/>
            <w:gridSpan w:val="3"/>
            <w:vAlign w:val="top"/>
          </w:tcPr>
          <w:p w14:paraId="2791E609">
            <w:pPr>
              <w:pStyle w:val="6"/>
              <w:spacing w:before="108" w:line="228" w:lineRule="auto"/>
              <w:ind w:left="185"/>
            </w:pPr>
            <w:r>
              <w:rPr>
                <w:spacing w:val="8"/>
              </w:rPr>
              <w:t>专业技术职称</w:t>
            </w:r>
          </w:p>
        </w:tc>
        <w:tc>
          <w:tcPr>
            <w:tcW w:w="3996" w:type="dxa"/>
            <w:gridSpan w:val="4"/>
            <w:vAlign w:val="top"/>
          </w:tcPr>
          <w:p w14:paraId="1830AE92">
            <w:pPr>
              <w:pStyle w:val="6"/>
              <w:spacing w:before="161" w:line="228" w:lineRule="auto"/>
              <w:ind w:left="1058"/>
            </w:pPr>
            <w:r>
              <w:rPr>
                <w:spacing w:val="8"/>
              </w:rPr>
              <w:t>执业或职业资格证明</w:t>
            </w:r>
          </w:p>
        </w:tc>
        <w:tc>
          <w:tcPr>
            <w:tcW w:w="1079" w:type="dxa"/>
            <w:vMerge w:val="restart"/>
            <w:tcBorders>
              <w:bottom w:val="nil"/>
            </w:tcBorders>
            <w:vAlign w:val="top"/>
          </w:tcPr>
          <w:p w14:paraId="3EB65DAF">
            <w:pPr>
              <w:spacing w:line="303" w:lineRule="auto"/>
              <w:rPr>
                <w:rFonts w:ascii="Arial"/>
                <w:sz w:val="21"/>
              </w:rPr>
            </w:pPr>
          </w:p>
          <w:p w14:paraId="5C1D244B">
            <w:pPr>
              <w:pStyle w:val="6"/>
              <w:spacing w:before="65" w:line="227" w:lineRule="auto"/>
              <w:ind w:left="129"/>
            </w:pPr>
            <w:r>
              <w:rPr>
                <w:spacing w:val="6"/>
              </w:rPr>
              <w:t>社会保险</w:t>
            </w:r>
          </w:p>
        </w:tc>
        <w:tc>
          <w:tcPr>
            <w:tcW w:w="904" w:type="dxa"/>
            <w:vMerge w:val="restart"/>
            <w:tcBorders>
              <w:bottom w:val="nil"/>
            </w:tcBorders>
            <w:vAlign w:val="top"/>
          </w:tcPr>
          <w:p w14:paraId="09072FA4">
            <w:pPr>
              <w:pStyle w:val="6"/>
              <w:spacing w:before="161" w:line="228" w:lineRule="auto"/>
              <w:ind w:left="142"/>
            </w:pPr>
            <w:r>
              <w:rPr>
                <w:spacing w:val="3"/>
              </w:rPr>
              <w:t>执业、</w:t>
            </w:r>
          </w:p>
          <w:p w14:paraId="12333EC3">
            <w:pPr>
              <w:pStyle w:val="6"/>
              <w:spacing w:before="173" w:line="228" w:lineRule="auto"/>
              <w:ind w:left="37"/>
            </w:pPr>
            <w:r>
              <w:rPr>
                <w:spacing w:val="7"/>
              </w:rPr>
              <w:t>职业单位</w:t>
            </w:r>
          </w:p>
        </w:tc>
      </w:tr>
      <w:tr w14:paraId="38D23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1ACC5A8C">
            <w:pPr>
              <w:rPr>
                <w:rFonts w:ascii="Arial"/>
                <w:sz w:val="21"/>
              </w:rPr>
            </w:pPr>
          </w:p>
        </w:tc>
        <w:tc>
          <w:tcPr>
            <w:tcW w:w="1219" w:type="dxa"/>
            <w:vMerge w:val="continue"/>
            <w:tcBorders>
              <w:top w:val="nil"/>
            </w:tcBorders>
            <w:vAlign w:val="top"/>
          </w:tcPr>
          <w:p w14:paraId="104C8E8D">
            <w:pPr>
              <w:rPr>
                <w:rFonts w:ascii="Arial"/>
                <w:sz w:val="21"/>
              </w:rPr>
            </w:pPr>
          </w:p>
        </w:tc>
        <w:tc>
          <w:tcPr>
            <w:tcW w:w="790" w:type="dxa"/>
            <w:vMerge w:val="continue"/>
            <w:tcBorders>
              <w:top w:val="nil"/>
            </w:tcBorders>
            <w:vAlign w:val="top"/>
          </w:tcPr>
          <w:p w14:paraId="06CB8AEE">
            <w:pPr>
              <w:rPr>
                <w:rFonts w:ascii="Arial"/>
                <w:sz w:val="21"/>
              </w:rPr>
            </w:pPr>
          </w:p>
        </w:tc>
        <w:tc>
          <w:tcPr>
            <w:tcW w:w="510" w:type="dxa"/>
            <w:vMerge w:val="continue"/>
            <w:tcBorders>
              <w:top w:val="nil"/>
            </w:tcBorders>
            <w:vAlign w:val="top"/>
          </w:tcPr>
          <w:p w14:paraId="7FC82DFA">
            <w:pPr>
              <w:rPr>
                <w:rFonts w:ascii="Arial"/>
                <w:sz w:val="21"/>
              </w:rPr>
            </w:pPr>
          </w:p>
        </w:tc>
        <w:tc>
          <w:tcPr>
            <w:tcW w:w="720" w:type="dxa"/>
            <w:vMerge w:val="continue"/>
            <w:tcBorders>
              <w:top w:val="nil"/>
            </w:tcBorders>
            <w:vAlign w:val="top"/>
          </w:tcPr>
          <w:p w14:paraId="5A065CE0">
            <w:pPr>
              <w:rPr>
                <w:rFonts w:ascii="Arial"/>
                <w:sz w:val="21"/>
              </w:rPr>
            </w:pPr>
          </w:p>
        </w:tc>
        <w:tc>
          <w:tcPr>
            <w:tcW w:w="720" w:type="dxa"/>
            <w:vMerge w:val="continue"/>
            <w:tcBorders>
              <w:top w:val="nil"/>
            </w:tcBorders>
            <w:vAlign w:val="top"/>
          </w:tcPr>
          <w:p w14:paraId="6DA5178D">
            <w:pPr>
              <w:rPr>
                <w:rFonts w:ascii="Arial"/>
                <w:sz w:val="21"/>
              </w:rPr>
            </w:pPr>
          </w:p>
        </w:tc>
        <w:tc>
          <w:tcPr>
            <w:tcW w:w="1209" w:type="dxa"/>
            <w:vMerge w:val="continue"/>
            <w:tcBorders>
              <w:top w:val="nil"/>
            </w:tcBorders>
            <w:vAlign w:val="top"/>
          </w:tcPr>
          <w:p w14:paraId="2B020B2B">
            <w:pPr>
              <w:rPr>
                <w:rFonts w:ascii="Arial"/>
                <w:sz w:val="21"/>
              </w:rPr>
            </w:pPr>
          </w:p>
        </w:tc>
        <w:tc>
          <w:tcPr>
            <w:tcW w:w="552" w:type="dxa"/>
            <w:vMerge w:val="continue"/>
            <w:tcBorders>
              <w:top w:val="nil"/>
            </w:tcBorders>
            <w:vAlign w:val="top"/>
          </w:tcPr>
          <w:p w14:paraId="65D55892">
            <w:pPr>
              <w:rPr>
                <w:rFonts w:ascii="Arial"/>
                <w:sz w:val="21"/>
              </w:rPr>
            </w:pPr>
          </w:p>
        </w:tc>
        <w:tc>
          <w:tcPr>
            <w:tcW w:w="540" w:type="dxa"/>
            <w:vAlign w:val="top"/>
          </w:tcPr>
          <w:p w14:paraId="70A7FD10">
            <w:pPr>
              <w:pStyle w:val="6"/>
              <w:spacing w:before="99" w:line="230" w:lineRule="auto"/>
              <w:ind w:left="64"/>
            </w:pPr>
            <w:r>
              <w:rPr>
                <w:spacing w:val="5"/>
              </w:rPr>
              <w:t>初级</w:t>
            </w:r>
          </w:p>
        </w:tc>
        <w:tc>
          <w:tcPr>
            <w:tcW w:w="540" w:type="dxa"/>
            <w:vAlign w:val="top"/>
          </w:tcPr>
          <w:p w14:paraId="6421A0B8">
            <w:pPr>
              <w:pStyle w:val="6"/>
              <w:spacing w:before="100" w:line="228" w:lineRule="auto"/>
              <w:ind w:left="84"/>
            </w:pPr>
            <w:r>
              <w:rPr>
                <w:spacing w:val="-5"/>
              </w:rPr>
              <w:t>中级</w:t>
            </w:r>
          </w:p>
        </w:tc>
        <w:tc>
          <w:tcPr>
            <w:tcW w:w="540" w:type="dxa"/>
            <w:vAlign w:val="top"/>
          </w:tcPr>
          <w:p w14:paraId="4DFC99BF">
            <w:pPr>
              <w:pStyle w:val="6"/>
              <w:spacing w:before="99" w:line="228" w:lineRule="auto"/>
              <w:ind w:left="70"/>
            </w:pPr>
            <w:r>
              <w:rPr>
                <w:spacing w:val="2"/>
              </w:rPr>
              <w:t>高级</w:t>
            </w:r>
          </w:p>
        </w:tc>
        <w:tc>
          <w:tcPr>
            <w:tcW w:w="1244" w:type="dxa"/>
            <w:vAlign w:val="top"/>
          </w:tcPr>
          <w:p w14:paraId="15EEBBB3">
            <w:pPr>
              <w:pStyle w:val="6"/>
              <w:spacing w:before="99" w:line="227" w:lineRule="auto"/>
              <w:ind w:left="206"/>
            </w:pPr>
            <w:r>
              <w:rPr>
                <w:spacing w:val="7"/>
              </w:rPr>
              <w:t>证书名称</w:t>
            </w:r>
          </w:p>
        </w:tc>
        <w:tc>
          <w:tcPr>
            <w:tcW w:w="622" w:type="dxa"/>
            <w:vAlign w:val="top"/>
          </w:tcPr>
          <w:p w14:paraId="2234C739">
            <w:pPr>
              <w:pStyle w:val="6"/>
              <w:spacing w:before="100" w:line="228" w:lineRule="auto"/>
              <w:ind w:left="110"/>
            </w:pPr>
            <w:r>
              <w:rPr>
                <w:spacing w:val="3"/>
              </w:rPr>
              <w:t>级别</w:t>
            </w:r>
          </w:p>
        </w:tc>
        <w:tc>
          <w:tcPr>
            <w:tcW w:w="1064" w:type="dxa"/>
            <w:vAlign w:val="top"/>
          </w:tcPr>
          <w:p w14:paraId="16B54809">
            <w:pPr>
              <w:pStyle w:val="6"/>
              <w:spacing w:before="99" w:line="229" w:lineRule="auto"/>
              <w:ind w:left="327"/>
            </w:pPr>
            <w:r>
              <w:rPr>
                <w:spacing w:val="4"/>
              </w:rPr>
              <w:t>证号</w:t>
            </w:r>
          </w:p>
        </w:tc>
        <w:tc>
          <w:tcPr>
            <w:tcW w:w="1066" w:type="dxa"/>
            <w:vAlign w:val="top"/>
          </w:tcPr>
          <w:p w14:paraId="529E07E3">
            <w:pPr>
              <w:pStyle w:val="6"/>
              <w:spacing w:before="100" w:line="228" w:lineRule="auto"/>
              <w:ind w:left="330"/>
            </w:pPr>
            <w:r>
              <w:rPr>
                <w:spacing w:val="4"/>
              </w:rPr>
              <w:t>专业</w:t>
            </w:r>
          </w:p>
        </w:tc>
        <w:tc>
          <w:tcPr>
            <w:tcW w:w="1079" w:type="dxa"/>
            <w:vMerge w:val="continue"/>
            <w:tcBorders>
              <w:top w:val="nil"/>
            </w:tcBorders>
            <w:vAlign w:val="top"/>
          </w:tcPr>
          <w:p w14:paraId="7D29B158">
            <w:pPr>
              <w:rPr>
                <w:rFonts w:ascii="Arial"/>
                <w:sz w:val="21"/>
              </w:rPr>
            </w:pPr>
          </w:p>
        </w:tc>
        <w:tc>
          <w:tcPr>
            <w:tcW w:w="904" w:type="dxa"/>
            <w:vMerge w:val="continue"/>
            <w:tcBorders>
              <w:top w:val="nil"/>
            </w:tcBorders>
            <w:vAlign w:val="top"/>
          </w:tcPr>
          <w:p w14:paraId="23132EDC">
            <w:pPr>
              <w:rPr>
                <w:rFonts w:ascii="Arial"/>
                <w:sz w:val="21"/>
              </w:rPr>
            </w:pPr>
          </w:p>
        </w:tc>
      </w:tr>
      <w:tr w14:paraId="064D5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557CD2A4">
            <w:pPr>
              <w:spacing w:before="155" w:line="195" w:lineRule="auto"/>
              <w:ind w:left="15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19" w:type="dxa"/>
            <w:vAlign w:val="top"/>
          </w:tcPr>
          <w:p w14:paraId="3CF7462F">
            <w:pPr>
              <w:rPr>
                <w:rFonts w:ascii="Arial"/>
                <w:sz w:val="21"/>
              </w:rPr>
            </w:pPr>
          </w:p>
        </w:tc>
        <w:tc>
          <w:tcPr>
            <w:tcW w:w="790" w:type="dxa"/>
            <w:vAlign w:val="top"/>
          </w:tcPr>
          <w:p w14:paraId="0CEEC7B5">
            <w:pPr>
              <w:rPr>
                <w:rFonts w:ascii="Arial"/>
                <w:sz w:val="21"/>
              </w:rPr>
            </w:pPr>
          </w:p>
        </w:tc>
        <w:tc>
          <w:tcPr>
            <w:tcW w:w="510" w:type="dxa"/>
            <w:vAlign w:val="top"/>
          </w:tcPr>
          <w:p w14:paraId="6AC910B3">
            <w:pPr>
              <w:rPr>
                <w:rFonts w:ascii="Arial"/>
                <w:sz w:val="21"/>
              </w:rPr>
            </w:pPr>
          </w:p>
        </w:tc>
        <w:tc>
          <w:tcPr>
            <w:tcW w:w="720" w:type="dxa"/>
            <w:vAlign w:val="top"/>
          </w:tcPr>
          <w:p w14:paraId="1F1907A9">
            <w:pPr>
              <w:rPr>
                <w:rFonts w:ascii="Arial"/>
                <w:sz w:val="21"/>
              </w:rPr>
            </w:pPr>
          </w:p>
        </w:tc>
        <w:tc>
          <w:tcPr>
            <w:tcW w:w="720" w:type="dxa"/>
            <w:vAlign w:val="top"/>
          </w:tcPr>
          <w:p w14:paraId="0B5BA844">
            <w:pPr>
              <w:rPr>
                <w:rFonts w:ascii="Arial"/>
                <w:sz w:val="21"/>
              </w:rPr>
            </w:pPr>
          </w:p>
        </w:tc>
        <w:tc>
          <w:tcPr>
            <w:tcW w:w="1209" w:type="dxa"/>
            <w:vAlign w:val="top"/>
          </w:tcPr>
          <w:p w14:paraId="3466D2D4">
            <w:pPr>
              <w:rPr>
                <w:rFonts w:ascii="Arial"/>
                <w:sz w:val="21"/>
              </w:rPr>
            </w:pPr>
          </w:p>
        </w:tc>
        <w:tc>
          <w:tcPr>
            <w:tcW w:w="552" w:type="dxa"/>
            <w:vAlign w:val="top"/>
          </w:tcPr>
          <w:p w14:paraId="5B80D51A">
            <w:pPr>
              <w:rPr>
                <w:rFonts w:ascii="Arial"/>
                <w:sz w:val="21"/>
              </w:rPr>
            </w:pPr>
          </w:p>
        </w:tc>
        <w:tc>
          <w:tcPr>
            <w:tcW w:w="540" w:type="dxa"/>
            <w:vAlign w:val="top"/>
          </w:tcPr>
          <w:p w14:paraId="23CC03BA">
            <w:pPr>
              <w:rPr>
                <w:rFonts w:ascii="Arial"/>
                <w:sz w:val="21"/>
              </w:rPr>
            </w:pPr>
          </w:p>
        </w:tc>
        <w:tc>
          <w:tcPr>
            <w:tcW w:w="540" w:type="dxa"/>
            <w:vAlign w:val="top"/>
          </w:tcPr>
          <w:p w14:paraId="5ACC4D2B">
            <w:pPr>
              <w:rPr>
                <w:rFonts w:ascii="Arial"/>
                <w:sz w:val="21"/>
              </w:rPr>
            </w:pPr>
          </w:p>
        </w:tc>
        <w:tc>
          <w:tcPr>
            <w:tcW w:w="540" w:type="dxa"/>
            <w:vAlign w:val="top"/>
          </w:tcPr>
          <w:p w14:paraId="2B7B5D56">
            <w:pPr>
              <w:rPr>
                <w:rFonts w:ascii="Arial"/>
                <w:sz w:val="21"/>
              </w:rPr>
            </w:pPr>
          </w:p>
        </w:tc>
        <w:tc>
          <w:tcPr>
            <w:tcW w:w="1244" w:type="dxa"/>
            <w:vAlign w:val="top"/>
          </w:tcPr>
          <w:p w14:paraId="3386D040">
            <w:pPr>
              <w:rPr>
                <w:rFonts w:ascii="Arial"/>
                <w:sz w:val="21"/>
              </w:rPr>
            </w:pPr>
          </w:p>
        </w:tc>
        <w:tc>
          <w:tcPr>
            <w:tcW w:w="622" w:type="dxa"/>
            <w:vAlign w:val="top"/>
          </w:tcPr>
          <w:p w14:paraId="7AEA83D5">
            <w:pPr>
              <w:rPr>
                <w:rFonts w:ascii="Arial"/>
                <w:sz w:val="21"/>
              </w:rPr>
            </w:pPr>
          </w:p>
        </w:tc>
        <w:tc>
          <w:tcPr>
            <w:tcW w:w="1064" w:type="dxa"/>
            <w:vAlign w:val="top"/>
          </w:tcPr>
          <w:p w14:paraId="07D58B8F">
            <w:pPr>
              <w:rPr>
                <w:rFonts w:ascii="Arial"/>
                <w:sz w:val="21"/>
              </w:rPr>
            </w:pPr>
          </w:p>
        </w:tc>
        <w:tc>
          <w:tcPr>
            <w:tcW w:w="1066" w:type="dxa"/>
            <w:vAlign w:val="top"/>
          </w:tcPr>
          <w:p w14:paraId="564690DB">
            <w:pPr>
              <w:rPr>
                <w:rFonts w:ascii="Arial"/>
                <w:sz w:val="21"/>
              </w:rPr>
            </w:pPr>
          </w:p>
        </w:tc>
        <w:tc>
          <w:tcPr>
            <w:tcW w:w="1079" w:type="dxa"/>
            <w:vAlign w:val="top"/>
          </w:tcPr>
          <w:p w14:paraId="502A0DE5">
            <w:pPr>
              <w:rPr>
                <w:rFonts w:ascii="Arial"/>
                <w:sz w:val="21"/>
              </w:rPr>
            </w:pPr>
          </w:p>
        </w:tc>
        <w:tc>
          <w:tcPr>
            <w:tcW w:w="904" w:type="dxa"/>
            <w:vAlign w:val="top"/>
          </w:tcPr>
          <w:p w14:paraId="5BEE5504">
            <w:pPr>
              <w:rPr>
                <w:rFonts w:ascii="Arial"/>
                <w:sz w:val="21"/>
              </w:rPr>
            </w:pPr>
          </w:p>
        </w:tc>
      </w:tr>
      <w:tr w14:paraId="07BC8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D514D31">
            <w:pPr>
              <w:spacing w:before="155" w:line="195" w:lineRule="auto"/>
              <w:ind w:left="131"/>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19" w:type="dxa"/>
            <w:vAlign w:val="top"/>
          </w:tcPr>
          <w:p w14:paraId="538B5FE7">
            <w:pPr>
              <w:rPr>
                <w:rFonts w:ascii="Arial"/>
                <w:sz w:val="21"/>
              </w:rPr>
            </w:pPr>
          </w:p>
        </w:tc>
        <w:tc>
          <w:tcPr>
            <w:tcW w:w="790" w:type="dxa"/>
            <w:vAlign w:val="top"/>
          </w:tcPr>
          <w:p w14:paraId="0C59E736">
            <w:pPr>
              <w:rPr>
                <w:rFonts w:ascii="Arial"/>
                <w:sz w:val="21"/>
              </w:rPr>
            </w:pPr>
          </w:p>
        </w:tc>
        <w:tc>
          <w:tcPr>
            <w:tcW w:w="510" w:type="dxa"/>
            <w:vAlign w:val="top"/>
          </w:tcPr>
          <w:p w14:paraId="29EC1A3D">
            <w:pPr>
              <w:rPr>
                <w:rFonts w:ascii="Arial"/>
                <w:sz w:val="21"/>
              </w:rPr>
            </w:pPr>
          </w:p>
        </w:tc>
        <w:tc>
          <w:tcPr>
            <w:tcW w:w="720" w:type="dxa"/>
            <w:vAlign w:val="top"/>
          </w:tcPr>
          <w:p w14:paraId="7AA1B8F5">
            <w:pPr>
              <w:rPr>
                <w:rFonts w:ascii="Arial"/>
                <w:sz w:val="21"/>
              </w:rPr>
            </w:pPr>
          </w:p>
        </w:tc>
        <w:tc>
          <w:tcPr>
            <w:tcW w:w="720" w:type="dxa"/>
            <w:vAlign w:val="top"/>
          </w:tcPr>
          <w:p w14:paraId="3F9F2F59">
            <w:pPr>
              <w:rPr>
                <w:rFonts w:ascii="Arial"/>
                <w:sz w:val="21"/>
              </w:rPr>
            </w:pPr>
          </w:p>
        </w:tc>
        <w:tc>
          <w:tcPr>
            <w:tcW w:w="1209" w:type="dxa"/>
            <w:vAlign w:val="top"/>
          </w:tcPr>
          <w:p w14:paraId="23D410B5">
            <w:pPr>
              <w:rPr>
                <w:rFonts w:ascii="Arial"/>
                <w:sz w:val="21"/>
              </w:rPr>
            </w:pPr>
          </w:p>
        </w:tc>
        <w:tc>
          <w:tcPr>
            <w:tcW w:w="552" w:type="dxa"/>
            <w:vAlign w:val="top"/>
          </w:tcPr>
          <w:p w14:paraId="34191DA8">
            <w:pPr>
              <w:rPr>
                <w:rFonts w:ascii="Arial"/>
                <w:sz w:val="21"/>
              </w:rPr>
            </w:pPr>
          </w:p>
        </w:tc>
        <w:tc>
          <w:tcPr>
            <w:tcW w:w="540" w:type="dxa"/>
            <w:vAlign w:val="top"/>
          </w:tcPr>
          <w:p w14:paraId="5244A013">
            <w:pPr>
              <w:rPr>
                <w:rFonts w:ascii="Arial"/>
                <w:sz w:val="21"/>
              </w:rPr>
            </w:pPr>
          </w:p>
        </w:tc>
        <w:tc>
          <w:tcPr>
            <w:tcW w:w="540" w:type="dxa"/>
            <w:vAlign w:val="top"/>
          </w:tcPr>
          <w:p w14:paraId="0FE01307">
            <w:pPr>
              <w:rPr>
                <w:rFonts w:ascii="Arial"/>
                <w:sz w:val="21"/>
              </w:rPr>
            </w:pPr>
          </w:p>
        </w:tc>
        <w:tc>
          <w:tcPr>
            <w:tcW w:w="540" w:type="dxa"/>
            <w:vAlign w:val="top"/>
          </w:tcPr>
          <w:p w14:paraId="0BEECAC5">
            <w:pPr>
              <w:rPr>
                <w:rFonts w:ascii="Arial"/>
                <w:sz w:val="21"/>
              </w:rPr>
            </w:pPr>
          </w:p>
        </w:tc>
        <w:tc>
          <w:tcPr>
            <w:tcW w:w="1244" w:type="dxa"/>
            <w:vAlign w:val="top"/>
          </w:tcPr>
          <w:p w14:paraId="740E310C">
            <w:pPr>
              <w:rPr>
                <w:rFonts w:ascii="Arial"/>
                <w:sz w:val="21"/>
              </w:rPr>
            </w:pPr>
          </w:p>
        </w:tc>
        <w:tc>
          <w:tcPr>
            <w:tcW w:w="622" w:type="dxa"/>
            <w:vAlign w:val="top"/>
          </w:tcPr>
          <w:p w14:paraId="151E9842">
            <w:pPr>
              <w:rPr>
                <w:rFonts w:ascii="Arial"/>
                <w:sz w:val="21"/>
              </w:rPr>
            </w:pPr>
          </w:p>
        </w:tc>
        <w:tc>
          <w:tcPr>
            <w:tcW w:w="1064" w:type="dxa"/>
            <w:vAlign w:val="top"/>
          </w:tcPr>
          <w:p w14:paraId="55F8BD55">
            <w:pPr>
              <w:rPr>
                <w:rFonts w:ascii="Arial"/>
                <w:sz w:val="21"/>
              </w:rPr>
            </w:pPr>
          </w:p>
        </w:tc>
        <w:tc>
          <w:tcPr>
            <w:tcW w:w="1066" w:type="dxa"/>
            <w:vAlign w:val="top"/>
          </w:tcPr>
          <w:p w14:paraId="34BD3419">
            <w:pPr>
              <w:rPr>
                <w:rFonts w:ascii="Arial"/>
                <w:sz w:val="21"/>
              </w:rPr>
            </w:pPr>
          </w:p>
        </w:tc>
        <w:tc>
          <w:tcPr>
            <w:tcW w:w="1079" w:type="dxa"/>
            <w:vAlign w:val="top"/>
          </w:tcPr>
          <w:p w14:paraId="2E5257F6">
            <w:pPr>
              <w:rPr>
                <w:rFonts w:ascii="Arial"/>
                <w:sz w:val="21"/>
              </w:rPr>
            </w:pPr>
          </w:p>
        </w:tc>
        <w:tc>
          <w:tcPr>
            <w:tcW w:w="904" w:type="dxa"/>
            <w:vAlign w:val="top"/>
          </w:tcPr>
          <w:p w14:paraId="3B40E804">
            <w:pPr>
              <w:rPr>
                <w:rFonts w:ascii="Arial"/>
                <w:sz w:val="21"/>
              </w:rPr>
            </w:pPr>
          </w:p>
        </w:tc>
      </w:tr>
      <w:tr w14:paraId="621D5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2ED7232E">
            <w:pPr>
              <w:spacing w:before="155" w:line="195"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19" w:type="dxa"/>
            <w:vAlign w:val="top"/>
          </w:tcPr>
          <w:p w14:paraId="5B4C54C3">
            <w:pPr>
              <w:rPr>
                <w:rFonts w:ascii="Arial"/>
                <w:sz w:val="21"/>
              </w:rPr>
            </w:pPr>
          </w:p>
        </w:tc>
        <w:tc>
          <w:tcPr>
            <w:tcW w:w="790" w:type="dxa"/>
            <w:vAlign w:val="top"/>
          </w:tcPr>
          <w:p w14:paraId="150B856C">
            <w:pPr>
              <w:rPr>
                <w:rFonts w:ascii="Arial"/>
                <w:sz w:val="21"/>
              </w:rPr>
            </w:pPr>
          </w:p>
        </w:tc>
        <w:tc>
          <w:tcPr>
            <w:tcW w:w="510" w:type="dxa"/>
            <w:vAlign w:val="top"/>
          </w:tcPr>
          <w:p w14:paraId="751B9EED">
            <w:pPr>
              <w:rPr>
                <w:rFonts w:ascii="Arial"/>
                <w:sz w:val="21"/>
              </w:rPr>
            </w:pPr>
          </w:p>
        </w:tc>
        <w:tc>
          <w:tcPr>
            <w:tcW w:w="720" w:type="dxa"/>
            <w:vAlign w:val="top"/>
          </w:tcPr>
          <w:p w14:paraId="19E36E7E">
            <w:pPr>
              <w:rPr>
                <w:rFonts w:ascii="Arial"/>
                <w:sz w:val="21"/>
              </w:rPr>
            </w:pPr>
          </w:p>
        </w:tc>
        <w:tc>
          <w:tcPr>
            <w:tcW w:w="720" w:type="dxa"/>
            <w:vAlign w:val="top"/>
          </w:tcPr>
          <w:p w14:paraId="77D3BF1D">
            <w:pPr>
              <w:rPr>
                <w:rFonts w:ascii="Arial"/>
                <w:sz w:val="21"/>
              </w:rPr>
            </w:pPr>
          </w:p>
        </w:tc>
        <w:tc>
          <w:tcPr>
            <w:tcW w:w="1209" w:type="dxa"/>
            <w:vAlign w:val="top"/>
          </w:tcPr>
          <w:p w14:paraId="08A9FD7D">
            <w:pPr>
              <w:rPr>
                <w:rFonts w:ascii="Arial"/>
                <w:sz w:val="21"/>
              </w:rPr>
            </w:pPr>
          </w:p>
        </w:tc>
        <w:tc>
          <w:tcPr>
            <w:tcW w:w="552" w:type="dxa"/>
            <w:vAlign w:val="top"/>
          </w:tcPr>
          <w:p w14:paraId="2DCCA53C">
            <w:pPr>
              <w:rPr>
                <w:rFonts w:ascii="Arial"/>
                <w:sz w:val="21"/>
              </w:rPr>
            </w:pPr>
          </w:p>
        </w:tc>
        <w:tc>
          <w:tcPr>
            <w:tcW w:w="540" w:type="dxa"/>
            <w:vAlign w:val="top"/>
          </w:tcPr>
          <w:p w14:paraId="47E0DECE">
            <w:pPr>
              <w:rPr>
                <w:rFonts w:ascii="Arial"/>
                <w:sz w:val="21"/>
              </w:rPr>
            </w:pPr>
          </w:p>
        </w:tc>
        <w:tc>
          <w:tcPr>
            <w:tcW w:w="540" w:type="dxa"/>
            <w:vAlign w:val="top"/>
          </w:tcPr>
          <w:p w14:paraId="126F8DA9">
            <w:pPr>
              <w:rPr>
                <w:rFonts w:ascii="Arial"/>
                <w:sz w:val="21"/>
              </w:rPr>
            </w:pPr>
          </w:p>
        </w:tc>
        <w:tc>
          <w:tcPr>
            <w:tcW w:w="540" w:type="dxa"/>
            <w:vAlign w:val="top"/>
          </w:tcPr>
          <w:p w14:paraId="6289FD19">
            <w:pPr>
              <w:rPr>
                <w:rFonts w:ascii="Arial"/>
                <w:sz w:val="21"/>
              </w:rPr>
            </w:pPr>
          </w:p>
        </w:tc>
        <w:tc>
          <w:tcPr>
            <w:tcW w:w="1244" w:type="dxa"/>
            <w:vAlign w:val="top"/>
          </w:tcPr>
          <w:p w14:paraId="7CC50F0F">
            <w:pPr>
              <w:rPr>
                <w:rFonts w:ascii="Arial"/>
                <w:sz w:val="21"/>
              </w:rPr>
            </w:pPr>
          </w:p>
        </w:tc>
        <w:tc>
          <w:tcPr>
            <w:tcW w:w="622" w:type="dxa"/>
            <w:vAlign w:val="top"/>
          </w:tcPr>
          <w:p w14:paraId="248721E1">
            <w:pPr>
              <w:rPr>
                <w:rFonts w:ascii="Arial"/>
                <w:sz w:val="21"/>
              </w:rPr>
            </w:pPr>
          </w:p>
        </w:tc>
        <w:tc>
          <w:tcPr>
            <w:tcW w:w="1064" w:type="dxa"/>
            <w:vAlign w:val="top"/>
          </w:tcPr>
          <w:p w14:paraId="09857357">
            <w:pPr>
              <w:rPr>
                <w:rFonts w:ascii="Arial"/>
                <w:sz w:val="21"/>
              </w:rPr>
            </w:pPr>
          </w:p>
        </w:tc>
        <w:tc>
          <w:tcPr>
            <w:tcW w:w="1066" w:type="dxa"/>
            <w:vAlign w:val="top"/>
          </w:tcPr>
          <w:p w14:paraId="1245BBE8">
            <w:pPr>
              <w:rPr>
                <w:rFonts w:ascii="Arial"/>
                <w:sz w:val="21"/>
              </w:rPr>
            </w:pPr>
          </w:p>
        </w:tc>
        <w:tc>
          <w:tcPr>
            <w:tcW w:w="1079" w:type="dxa"/>
            <w:vAlign w:val="top"/>
          </w:tcPr>
          <w:p w14:paraId="0FA05A2B">
            <w:pPr>
              <w:rPr>
                <w:rFonts w:ascii="Arial"/>
                <w:sz w:val="21"/>
              </w:rPr>
            </w:pPr>
          </w:p>
        </w:tc>
        <w:tc>
          <w:tcPr>
            <w:tcW w:w="904" w:type="dxa"/>
            <w:vAlign w:val="top"/>
          </w:tcPr>
          <w:p w14:paraId="7CCD2EBC">
            <w:pPr>
              <w:rPr>
                <w:rFonts w:ascii="Arial"/>
                <w:sz w:val="21"/>
              </w:rPr>
            </w:pPr>
          </w:p>
        </w:tc>
      </w:tr>
      <w:tr w14:paraId="4A902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5FBF7661">
            <w:pPr>
              <w:spacing w:before="154" w:line="195" w:lineRule="auto"/>
              <w:ind w:left="13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19" w:type="dxa"/>
            <w:vAlign w:val="top"/>
          </w:tcPr>
          <w:p w14:paraId="0A11416D">
            <w:pPr>
              <w:rPr>
                <w:rFonts w:ascii="Arial"/>
                <w:sz w:val="21"/>
              </w:rPr>
            </w:pPr>
          </w:p>
        </w:tc>
        <w:tc>
          <w:tcPr>
            <w:tcW w:w="790" w:type="dxa"/>
            <w:vAlign w:val="top"/>
          </w:tcPr>
          <w:p w14:paraId="12F4B3D8">
            <w:pPr>
              <w:rPr>
                <w:rFonts w:ascii="Arial"/>
                <w:sz w:val="21"/>
              </w:rPr>
            </w:pPr>
          </w:p>
        </w:tc>
        <w:tc>
          <w:tcPr>
            <w:tcW w:w="510" w:type="dxa"/>
            <w:vAlign w:val="top"/>
          </w:tcPr>
          <w:p w14:paraId="4F4ADD9C">
            <w:pPr>
              <w:rPr>
                <w:rFonts w:ascii="Arial"/>
                <w:sz w:val="21"/>
              </w:rPr>
            </w:pPr>
          </w:p>
        </w:tc>
        <w:tc>
          <w:tcPr>
            <w:tcW w:w="720" w:type="dxa"/>
            <w:vAlign w:val="top"/>
          </w:tcPr>
          <w:p w14:paraId="6B832A7F">
            <w:pPr>
              <w:rPr>
                <w:rFonts w:ascii="Arial"/>
                <w:sz w:val="21"/>
              </w:rPr>
            </w:pPr>
          </w:p>
        </w:tc>
        <w:tc>
          <w:tcPr>
            <w:tcW w:w="720" w:type="dxa"/>
            <w:vAlign w:val="top"/>
          </w:tcPr>
          <w:p w14:paraId="18486B9D">
            <w:pPr>
              <w:rPr>
                <w:rFonts w:ascii="Arial"/>
                <w:sz w:val="21"/>
              </w:rPr>
            </w:pPr>
          </w:p>
        </w:tc>
        <w:tc>
          <w:tcPr>
            <w:tcW w:w="1209" w:type="dxa"/>
            <w:vAlign w:val="top"/>
          </w:tcPr>
          <w:p w14:paraId="38AFDA12">
            <w:pPr>
              <w:rPr>
                <w:rFonts w:ascii="Arial"/>
                <w:sz w:val="21"/>
              </w:rPr>
            </w:pPr>
          </w:p>
        </w:tc>
        <w:tc>
          <w:tcPr>
            <w:tcW w:w="552" w:type="dxa"/>
            <w:vAlign w:val="top"/>
          </w:tcPr>
          <w:p w14:paraId="327FC44F">
            <w:pPr>
              <w:rPr>
                <w:rFonts w:ascii="Arial"/>
                <w:sz w:val="21"/>
              </w:rPr>
            </w:pPr>
          </w:p>
        </w:tc>
        <w:tc>
          <w:tcPr>
            <w:tcW w:w="540" w:type="dxa"/>
            <w:vAlign w:val="top"/>
          </w:tcPr>
          <w:p w14:paraId="26EDAB88">
            <w:pPr>
              <w:rPr>
                <w:rFonts w:ascii="Arial"/>
                <w:sz w:val="21"/>
              </w:rPr>
            </w:pPr>
          </w:p>
        </w:tc>
        <w:tc>
          <w:tcPr>
            <w:tcW w:w="540" w:type="dxa"/>
            <w:vAlign w:val="top"/>
          </w:tcPr>
          <w:p w14:paraId="216B6137">
            <w:pPr>
              <w:rPr>
                <w:rFonts w:ascii="Arial"/>
                <w:sz w:val="21"/>
              </w:rPr>
            </w:pPr>
          </w:p>
        </w:tc>
        <w:tc>
          <w:tcPr>
            <w:tcW w:w="540" w:type="dxa"/>
            <w:vAlign w:val="top"/>
          </w:tcPr>
          <w:p w14:paraId="2A909FBD">
            <w:pPr>
              <w:rPr>
                <w:rFonts w:ascii="Arial"/>
                <w:sz w:val="21"/>
              </w:rPr>
            </w:pPr>
          </w:p>
        </w:tc>
        <w:tc>
          <w:tcPr>
            <w:tcW w:w="1244" w:type="dxa"/>
            <w:vAlign w:val="top"/>
          </w:tcPr>
          <w:p w14:paraId="381CDCD2">
            <w:pPr>
              <w:rPr>
                <w:rFonts w:ascii="Arial"/>
                <w:sz w:val="21"/>
              </w:rPr>
            </w:pPr>
          </w:p>
        </w:tc>
        <w:tc>
          <w:tcPr>
            <w:tcW w:w="622" w:type="dxa"/>
            <w:vAlign w:val="top"/>
          </w:tcPr>
          <w:p w14:paraId="199389F4">
            <w:pPr>
              <w:rPr>
                <w:rFonts w:ascii="Arial"/>
                <w:sz w:val="21"/>
              </w:rPr>
            </w:pPr>
          </w:p>
        </w:tc>
        <w:tc>
          <w:tcPr>
            <w:tcW w:w="1064" w:type="dxa"/>
            <w:vAlign w:val="top"/>
          </w:tcPr>
          <w:p w14:paraId="28FE6C2D">
            <w:pPr>
              <w:rPr>
                <w:rFonts w:ascii="Arial"/>
                <w:sz w:val="21"/>
              </w:rPr>
            </w:pPr>
          </w:p>
        </w:tc>
        <w:tc>
          <w:tcPr>
            <w:tcW w:w="1066" w:type="dxa"/>
            <w:vAlign w:val="top"/>
          </w:tcPr>
          <w:p w14:paraId="272351E8">
            <w:pPr>
              <w:rPr>
                <w:rFonts w:ascii="Arial"/>
                <w:sz w:val="21"/>
              </w:rPr>
            </w:pPr>
          </w:p>
        </w:tc>
        <w:tc>
          <w:tcPr>
            <w:tcW w:w="1079" w:type="dxa"/>
            <w:vAlign w:val="top"/>
          </w:tcPr>
          <w:p w14:paraId="3F34DF0D">
            <w:pPr>
              <w:rPr>
                <w:rFonts w:ascii="Arial"/>
                <w:sz w:val="21"/>
              </w:rPr>
            </w:pPr>
          </w:p>
        </w:tc>
        <w:tc>
          <w:tcPr>
            <w:tcW w:w="904" w:type="dxa"/>
            <w:vAlign w:val="top"/>
          </w:tcPr>
          <w:p w14:paraId="7FC3F827">
            <w:pPr>
              <w:rPr>
                <w:rFonts w:ascii="Arial"/>
                <w:sz w:val="21"/>
              </w:rPr>
            </w:pPr>
          </w:p>
        </w:tc>
      </w:tr>
      <w:tr w14:paraId="3920C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084460C8">
            <w:pPr>
              <w:spacing w:before="158" w:line="192" w:lineRule="auto"/>
              <w:ind w:left="13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19" w:type="dxa"/>
            <w:vAlign w:val="top"/>
          </w:tcPr>
          <w:p w14:paraId="2A137B9B">
            <w:pPr>
              <w:rPr>
                <w:rFonts w:ascii="Arial"/>
                <w:sz w:val="21"/>
              </w:rPr>
            </w:pPr>
          </w:p>
        </w:tc>
        <w:tc>
          <w:tcPr>
            <w:tcW w:w="790" w:type="dxa"/>
            <w:vAlign w:val="top"/>
          </w:tcPr>
          <w:p w14:paraId="3FC699F4">
            <w:pPr>
              <w:rPr>
                <w:rFonts w:ascii="Arial"/>
                <w:sz w:val="21"/>
              </w:rPr>
            </w:pPr>
          </w:p>
        </w:tc>
        <w:tc>
          <w:tcPr>
            <w:tcW w:w="510" w:type="dxa"/>
            <w:vAlign w:val="top"/>
          </w:tcPr>
          <w:p w14:paraId="6434C30C">
            <w:pPr>
              <w:rPr>
                <w:rFonts w:ascii="Arial"/>
                <w:sz w:val="21"/>
              </w:rPr>
            </w:pPr>
          </w:p>
        </w:tc>
        <w:tc>
          <w:tcPr>
            <w:tcW w:w="720" w:type="dxa"/>
            <w:vAlign w:val="top"/>
          </w:tcPr>
          <w:p w14:paraId="2D0319B2">
            <w:pPr>
              <w:rPr>
                <w:rFonts w:ascii="Arial"/>
                <w:sz w:val="21"/>
              </w:rPr>
            </w:pPr>
          </w:p>
        </w:tc>
        <w:tc>
          <w:tcPr>
            <w:tcW w:w="720" w:type="dxa"/>
            <w:vAlign w:val="top"/>
          </w:tcPr>
          <w:p w14:paraId="54A71947">
            <w:pPr>
              <w:rPr>
                <w:rFonts w:ascii="Arial"/>
                <w:sz w:val="21"/>
              </w:rPr>
            </w:pPr>
          </w:p>
        </w:tc>
        <w:tc>
          <w:tcPr>
            <w:tcW w:w="1209" w:type="dxa"/>
            <w:vAlign w:val="top"/>
          </w:tcPr>
          <w:p w14:paraId="1F4C4140">
            <w:pPr>
              <w:rPr>
                <w:rFonts w:ascii="Arial"/>
                <w:sz w:val="21"/>
              </w:rPr>
            </w:pPr>
          </w:p>
        </w:tc>
        <w:tc>
          <w:tcPr>
            <w:tcW w:w="552" w:type="dxa"/>
            <w:vAlign w:val="top"/>
          </w:tcPr>
          <w:p w14:paraId="56A4F64E">
            <w:pPr>
              <w:rPr>
                <w:rFonts w:ascii="Arial"/>
                <w:sz w:val="21"/>
              </w:rPr>
            </w:pPr>
          </w:p>
        </w:tc>
        <w:tc>
          <w:tcPr>
            <w:tcW w:w="540" w:type="dxa"/>
            <w:vAlign w:val="top"/>
          </w:tcPr>
          <w:p w14:paraId="41E45961">
            <w:pPr>
              <w:rPr>
                <w:rFonts w:ascii="Arial"/>
                <w:sz w:val="21"/>
              </w:rPr>
            </w:pPr>
          </w:p>
        </w:tc>
        <w:tc>
          <w:tcPr>
            <w:tcW w:w="540" w:type="dxa"/>
            <w:vAlign w:val="top"/>
          </w:tcPr>
          <w:p w14:paraId="430228B3">
            <w:pPr>
              <w:rPr>
                <w:rFonts w:ascii="Arial"/>
                <w:sz w:val="21"/>
              </w:rPr>
            </w:pPr>
          </w:p>
        </w:tc>
        <w:tc>
          <w:tcPr>
            <w:tcW w:w="540" w:type="dxa"/>
            <w:vAlign w:val="top"/>
          </w:tcPr>
          <w:p w14:paraId="6839EE3D">
            <w:pPr>
              <w:rPr>
                <w:rFonts w:ascii="Arial"/>
                <w:sz w:val="21"/>
              </w:rPr>
            </w:pPr>
          </w:p>
        </w:tc>
        <w:tc>
          <w:tcPr>
            <w:tcW w:w="1244" w:type="dxa"/>
            <w:vAlign w:val="top"/>
          </w:tcPr>
          <w:p w14:paraId="13EF574A">
            <w:pPr>
              <w:rPr>
                <w:rFonts w:ascii="Arial"/>
                <w:sz w:val="21"/>
              </w:rPr>
            </w:pPr>
          </w:p>
        </w:tc>
        <w:tc>
          <w:tcPr>
            <w:tcW w:w="622" w:type="dxa"/>
            <w:vAlign w:val="top"/>
          </w:tcPr>
          <w:p w14:paraId="5CDB9F7E">
            <w:pPr>
              <w:rPr>
                <w:rFonts w:ascii="Arial"/>
                <w:sz w:val="21"/>
              </w:rPr>
            </w:pPr>
          </w:p>
        </w:tc>
        <w:tc>
          <w:tcPr>
            <w:tcW w:w="1064" w:type="dxa"/>
            <w:vAlign w:val="top"/>
          </w:tcPr>
          <w:p w14:paraId="56B02780">
            <w:pPr>
              <w:rPr>
                <w:rFonts w:ascii="Arial"/>
                <w:sz w:val="21"/>
              </w:rPr>
            </w:pPr>
          </w:p>
        </w:tc>
        <w:tc>
          <w:tcPr>
            <w:tcW w:w="1066" w:type="dxa"/>
            <w:vAlign w:val="top"/>
          </w:tcPr>
          <w:p w14:paraId="0F33D44C">
            <w:pPr>
              <w:rPr>
                <w:rFonts w:ascii="Arial"/>
                <w:sz w:val="21"/>
              </w:rPr>
            </w:pPr>
          </w:p>
        </w:tc>
        <w:tc>
          <w:tcPr>
            <w:tcW w:w="1079" w:type="dxa"/>
            <w:vAlign w:val="top"/>
          </w:tcPr>
          <w:p w14:paraId="6B198FE3">
            <w:pPr>
              <w:rPr>
                <w:rFonts w:ascii="Arial"/>
                <w:sz w:val="21"/>
              </w:rPr>
            </w:pPr>
          </w:p>
        </w:tc>
        <w:tc>
          <w:tcPr>
            <w:tcW w:w="904" w:type="dxa"/>
            <w:vAlign w:val="top"/>
          </w:tcPr>
          <w:p w14:paraId="5BB058D5">
            <w:pPr>
              <w:rPr>
                <w:rFonts w:ascii="Arial"/>
                <w:sz w:val="21"/>
              </w:rPr>
            </w:pPr>
          </w:p>
        </w:tc>
      </w:tr>
      <w:tr w14:paraId="408ED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FCAE0C6">
            <w:pPr>
              <w:spacing w:before="157"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19" w:type="dxa"/>
            <w:vAlign w:val="top"/>
          </w:tcPr>
          <w:p w14:paraId="706C4237">
            <w:pPr>
              <w:rPr>
                <w:rFonts w:ascii="Arial"/>
                <w:sz w:val="21"/>
              </w:rPr>
            </w:pPr>
          </w:p>
        </w:tc>
        <w:tc>
          <w:tcPr>
            <w:tcW w:w="790" w:type="dxa"/>
            <w:vAlign w:val="top"/>
          </w:tcPr>
          <w:p w14:paraId="5092AF6D">
            <w:pPr>
              <w:rPr>
                <w:rFonts w:ascii="Arial"/>
                <w:sz w:val="21"/>
              </w:rPr>
            </w:pPr>
          </w:p>
        </w:tc>
        <w:tc>
          <w:tcPr>
            <w:tcW w:w="510" w:type="dxa"/>
            <w:vAlign w:val="top"/>
          </w:tcPr>
          <w:p w14:paraId="13AE7FE7">
            <w:pPr>
              <w:rPr>
                <w:rFonts w:ascii="Arial"/>
                <w:sz w:val="21"/>
              </w:rPr>
            </w:pPr>
          </w:p>
        </w:tc>
        <w:tc>
          <w:tcPr>
            <w:tcW w:w="720" w:type="dxa"/>
            <w:vAlign w:val="top"/>
          </w:tcPr>
          <w:p w14:paraId="3F18ECDD">
            <w:pPr>
              <w:rPr>
                <w:rFonts w:ascii="Arial"/>
                <w:sz w:val="21"/>
              </w:rPr>
            </w:pPr>
          </w:p>
        </w:tc>
        <w:tc>
          <w:tcPr>
            <w:tcW w:w="720" w:type="dxa"/>
            <w:vAlign w:val="top"/>
          </w:tcPr>
          <w:p w14:paraId="29E27FB5">
            <w:pPr>
              <w:rPr>
                <w:rFonts w:ascii="Arial"/>
                <w:sz w:val="21"/>
              </w:rPr>
            </w:pPr>
          </w:p>
        </w:tc>
        <w:tc>
          <w:tcPr>
            <w:tcW w:w="1209" w:type="dxa"/>
            <w:vAlign w:val="top"/>
          </w:tcPr>
          <w:p w14:paraId="4B88BAEB">
            <w:pPr>
              <w:rPr>
                <w:rFonts w:ascii="Arial"/>
                <w:sz w:val="21"/>
              </w:rPr>
            </w:pPr>
          </w:p>
        </w:tc>
        <w:tc>
          <w:tcPr>
            <w:tcW w:w="552" w:type="dxa"/>
            <w:vAlign w:val="top"/>
          </w:tcPr>
          <w:p w14:paraId="5A1B0257">
            <w:pPr>
              <w:rPr>
                <w:rFonts w:ascii="Arial"/>
                <w:sz w:val="21"/>
              </w:rPr>
            </w:pPr>
          </w:p>
        </w:tc>
        <w:tc>
          <w:tcPr>
            <w:tcW w:w="540" w:type="dxa"/>
            <w:vAlign w:val="top"/>
          </w:tcPr>
          <w:p w14:paraId="6A368A17">
            <w:pPr>
              <w:rPr>
                <w:rFonts w:ascii="Arial"/>
                <w:sz w:val="21"/>
              </w:rPr>
            </w:pPr>
          </w:p>
        </w:tc>
        <w:tc>
          <w:tcPr>
            <w:tcW w:w="540" w:type="dxa"/>
            <w:vAlign w:val="top"/>
          </w:tcPr>
          <w:p w14:paraId="6159828D">
            <w:pPr>
              <w:rPr>
                <w:rFonts w:ascii="Arial"/>
                <w:sz w:val="21"/>
              </w:rPr>
            </w:pPr>
          </w:p>
        </w:tc>
        <w:tc>
          <w:tcPr>
            <w:tcW w:w="540" w:type="dxa"/>
            <w:vAlign w:val="top"/>
          </w:tcPr>
          <w:p w14:paraId="50A08FCC">
            <w:pPr>
              <w:rPr>
                <w:rFonts w:ascii="Arial"/>
                <w:sz w:val="21"/>
              </w:rPr>
            </w:pPr>
          </w:p>
        </w:tc>
        <w:tc>
          <w:tcPr>
            <w:tcW w:w="1244" w:type="dxa"/>
            <w:vAlign w:val="top"/>
          </w:tcPr>
          <w:p w14:paraId="7ED020DD">
            <w:pPr>
              <w:rPr>
                <w:rFonts w:ascii="Arial"/>
                <w:sz w:val="21"/>
              </w:rPr>
            </w:pPr>
          </w:p>
        </w:tc>
        <w:tc>
          <w:tcPr>
            <w:tcW w:w="622" w:type="dxa"/>
            <w:vAlign w:val="top"/>
          </w:tcPr>
          <w:p w14:paraId="0DAE9636">
            <w:pPr>
              <w:rPr>
                <w:rFonts w:ascii="Arial"/>
                <w:sz w:val="21"/>
              </w:rPr>
            </w:pPr>
          </w:p>
        </w:tc>
        <w:tc>
          <w:tcPr>
            <w:tcW w:w="1064" w:type="dxa"/>
            <w:vAlign w:val="top"/>
          </w:tcPr>
          <w:p w14:paraId="35DAF781">
            <w:pPr>
              <w:rPr>
                <w:rFonts w:ascii="Arial"/>
                <w:sz w:val="21"/>
              </w:rPr>
            </w:pPr>
          </w:p>
        </w:tc>
        <w:tc>
          <w:tcPr>
            <w:tcW w:w="1066" w:type="dxa"/>
            <w:vAlign w:val="top"/>
          </w:tcPr>
          <w:p w14:paraId="3AC1FE32">
            <w:pPr>
              <w:rPr>
                <w:rFonts w:ascii="Arial"/>
                <w:sz w:val="21"/>
              </w:rPr>
            </w:pPr>
          </w:p>
        </w:tc>
        <w:tc>
          <w:tcPr>
            <w:tcW w:w="1079" w:type="dxa"/>
            <w:vAlign w:val="top"/>
          </w:tcPr>
          <w:p w14:paraId="58892FD6">
            <w:pPr>
              <w:rPr>
                <w:rFonts w:ascii="Arial"/>
                <w:sz w:val="21"/>
              </w:rPr>
            </w:pPr>
          </w:p>
        </w:tc>
        <w:tc>
          <w:tcPr>
            <w:tcW w:w="904" w:type="dxa"/>
            <w:vAlign w:val="top"/>
          </w:tcPr>
          <w:p w14:paraId="4C684784">
            <w:pPr>
              <w:rPr>
                <w:rFonts w:ascii="Arial"/>
                <w:sz w:val="21"/>
              </w:rPr>
            </w:pPr>
          </w:p>
        </w:tc>
      </w:tr>
      <w:tr w14:paraId="5419F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48EC48EE">
            <w:pPr>
              <w:spacing w:before="160" w:line="192"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19" w:type="dxa"/>
            <w:vAlign w:val="top"/>
          </w:tcPr>
          <w:p w14:paraId="22BE1C02">
            <w:pPr>
              <w:rPr>
                <w:rFonts w:ascii="Arial"/>
                <w:sz w:val="21"/>
              </w:rPr>
            </w:pPr>
          </w:p>
        </w:tc>
        <w:tc>
          <w:tcPr>
            <w:tcW w:w="790" w:type="dxa"/>
            <w:vAlign w:val="top"/>
          </w:tcPr>
          <w:p w14:paraId="0585687C">
            <w:pPr>
              <w:rPr>
                <w:rFonts w:ascii="Arial"/>
                <w:sz w:val="21"/>
              </w:rPr>
            </w:pPr>
          </w:p>
        </w:tc>
        <w:tc>
          <w:tcPr>
            <w:tcW w:w="510" w:type="dxa"/>
            <w:vAlign w:val="top"/>
          </w:tcPr>
          <w:p w14:paraId="40139A8E">
            <w:pPr>
              <w:rPr>
                <w:rFonts w:ascii="Arial"/>
                <w:sz w:val="21"/>
              </w:rPr>
            </w:pPr>
          </w:p>
        </w:tc>
        <w:tc>
          <w:tcPr>
            <w:tcW w:w="720" w:type="dxa"/>
            <w:vAlign w:val="top"/>
          </w:tcPr>
          <w:p w14:paraId="3771A8CF">
            <w:pPr>
              <w:rPr>
                <w:rFonts w:ascii="Arial"/>
                <w:sz w:val="21"/>
              </w:rPr>
            </w:pPr>
          </w:p>
        </w:tc>
        <w:tc>
          <w:tcPr>
            <w:tcW w:w="720" w:type="dxa"/>
            <w:vAlign w:val="top"/>
          </w:tcPr>
          <w:p w14:paraId="48BB87A8">
            <w:pPr>
              <w:rPr>
                <w:rFonts w:ascii="Arial"/>
                <w:sz w:val="21"/>
              </w:rPr>
            </w:pPr>
          </w:p>
        </w:tc>
        <w:tc>
          <w:tcPr>
            <w:tcW w:w="1209" w:type="dxa"/>
            <w:vAlign w:val="top"/>
          </w:tcPr>
          <w:p w14:paraId="62EA014A">
            <w:pPr>
              <w:rPr>
                <w:rFonts w:ascii="Arial"/>
                <w:sz w:val="21"/>
              </w:rPr>
            </w:pPr>
          </w:p>
        </w:tc>
        <w:tc>
          <w:tcPr>
            <w:tcW w:w="552" w:type="dxa"/>
            <w:vAlign w:val="top"/>
          </w:tcPr>
          <w:p w14:paraId="7D1F3960">
            <w:pPr>
              <w:rPr>
                <w:rFonts w:ascii="Arial"/>
                <w:sz w:val="21"/>
              </w:rPr>
            </w:pPr>
          </w:p>
        </w:tc>
        <w:tc>
          <w:tcPr>
            <w:tcW w:w="540" w:type="dxa"/>
            <w:vAlign w:val="top"/>
          </w:tcPr>
          <w:p w14:paraId="0EFD0DAA">
            <w:pPr>
              <w:rPr>
                <w:rFonts w:ascii="Arial"/>
                <w:sz w:val="21"/>
              </w:rPr>
            </w:pPr>
          </w:p>
        </w:tc>
        <w:tc>
          <w:tcPr>
            <w:tcW w:w="540" w:type="dxa"/>
            <w:vAlign w:val="top"/>
          </w:tcPr>
          <w:p w14:paraId="473019D7">
            <w:pPr>
              <w:rPr>
                <w:rFonts w:ascii="Arial"/>
                <w:sz w:val="21"/>
              </w:rPr>
            </w:pPr>
          </w:p>
        </w:tc>
        <w:tc>
          <w:tcPr>
            <w:tcW w:w="540" w:type="dxa"/>
            <w:vAlign w:val="top"/>
          </w:tcPr>
          <w:p w14:paraId="6104FAFA">
            <w:pPr>
              <w:rPr>
                <w:rFonts w:ascii="Arial"/>
                <w:sz w:val="21"/>
              </w:rPr>
            </w:pPr>
          </w:p>
        </w:tc>
        <w:tc>
          <w:tcPr>
            <w:tcW w:w="1244" w:type="dxa"/>
            <w:vAlign w:val="top"/>
          </w:tcPr>
          <w:p w14:paraId="43886BDD">
            <w:pPr>
              <w:rPr>
                <w:rFonts w:ascii="Arial"/>
                <w:sz w:val="21"/>
              </w:rPr>
            </w:pPr>
          </w:p>
        </w:tc>
        <w:tc>
          <w:tcPr>
            <w:tcW w:w="622" w:type="dxa"/>
            <w:vAlign w:val="top"/>
          </w:tcPr>
          <w:p w14:paraId="3B473561">
            <w:pPr>
              <w:rPr>
                <w:rFonts w:ascii="Arial"/>
                <w:sz w:val="21"/>
              </w:rPr>
            </w:pPr>
          </w:p>
        </w:tc>
        <w:tc>
          <w:tcPr>
            <w:tcW w:w="1064" w:type="dxa"/>
            <w:vAlign w:val="top"/>
          </w:tcPr>
          <w:p w14:paraId="27A02F7C">
            <w:pPr>
              <w:rPr>
                <w:rFonts w:ascii="Arial"/>
                <w:sz w:val="21"/>
              </w:rPr>
            </w:pPr>
          </w:p>
        </w:tc>
        <w:tc>
          <w:tcPr>
            <w:tcW w:w="1066" w:type="dxa"/>
            <w:vAlign w:val="top"/>
          </w:tcPr>
          <w:p w14:paraId="2204668C">
            <w:pPr>
              <w:rPr>
                <w:rFonts w:ascii="Arial"/>
                <w:sz w:val="21"/>
              </w:rPr>
            </w:pPr>
          </w:p>
        </w:tc>
        <w:tc>
          <w:tcPr>
            <w:tcW w:w="1079" w:type="dxa"/>
            <w:vAlign w:val="top"/>
          </w:tcPr>
          <w:p w14:paraId="4F317623">
            <w:pPr>
              <w:rPr>
                <w:rFonts w:ascii="Arial"/>
                <w:sz w:val="21"/>
              </w:rPr>
            </w:pPr>
          </w:p>
        </w:tc>
        <w:tc>
          <w:tcPr>
            <w:tcW w:w="904" w:type="dxa"/>
            <w:vAlign w:val="top"/>
          </w:tcPr>
          <w:p w14:paraId="4BBF12C7">
            <w:pPr>
              <w:rPr>
                <w:rFonts w:ascii="Arial"/>
                <w:sz w:val="21"/>
              </w:rPr>
            </w:pPr>
          </w:p>
        </w:tc>
      </w:tr>
      <w:tr w14:paraId="6CB7F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6B89CA2B">
            <w:pPr>
              <w:spacing w:before="157" w:line="195"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219" w:type="dxa"/>
            <w:vAlign w:val="top"/>
          </w:tcPr>
          <w:p w14:paraId="3036058A">
            <w:pPr>
              <w:rPr>
                <w:rFonts w:ascii="Arial"/>
                <w:sz w:val="21"/>
              </w:rPr>
            </w:pPr>
          </w:p>
        </w:tc>
        <w:tc>
          <w:tcPr>
            <w:tcW w:w="790" w:type="dxa"/>
            <w:vAlign w:val="top"/>
          </w:tcPr>
          <w:p w14:paraId="69556EA7">
            <w:pPr>
              <w:rPr>
                <w:rFonts w:ascii="Arial"/>
                <w:sz w:val="21"/>
              </w:rPr>
            </w:pPr>
          </w:p>
        </w:tc>
        <w:tc>
          <w:tcPr>
            <w:tcW w:w="510" w:type="dxa"/>
            <w:vAlign w:val="top"/>
          </w:tcPr>
          <w:p w14:paraId="511E55D5">
            <w:pPr>
              <w:rPr>
                <w:rFonts w:ascii="Arial"/>
                <w:sz w:val="21"/>
              </w:rPr>
            </w:pPr>
          </w:p>
        </w:tc>
        <w:tc>
          <w:tcPr>
            <w:tcW w:w="720" w:type="dxa"/>
            <w:vAlign w:val="top"/>
          </w:tcPr>
          <w:p w14:paraId="6FD00D90">
            <w:pPr>
              <w:rPr>
                <w:rFonts w:ascii="Arial"/>
                <w:sz w:val="21"/>
              </w:rPr>
            </w:pPr>
          </w:p>
        </w:tc>
        <w:tc>
          <w:tcPr>
            <w:tcW w:w="720" w:type="dxa"/>
            <w:vAlign w:val="top"/>
          </w:tcPr>
          <w:p w14:paraId="6FAD3AC7">
            <w:pPr>
              <w:rPr>
                <w:rFonts w:ascii="Arial"/>
                <w:sz w:val="21"/>
              </w:rPr>
            </w:pPr>
          </w:p>
        </w:tc>
        <w:tc>
          <w:tcPr>
            <w:tcW w:w="1209" w:type="dxa"/>
            <w:vAlign w:val="top"/>
          </w:tcPr>
          <w:p w14:paraId="1C3B4542">
            <w:pPr>
              <w:rPr>
                <w:rFonts w:ascii="Arial"/>
                <w:sz w:val="21"/>
              </w:rPr>
            </w:pPr>
          </w:p>
        </w:tc>
        <w:tc>
          <w:tcPr>
            <w:tcW w:w="552" w:type="dxa"/>
            <w:vAlign w:val="top"/>
          </w:tcPr>
          <w:p w14:paraId="58ADB0E2">
            <w:pPr>
              <w:rPr>
                <w:rFonts w:ascii="Arial"/>
                <w:sz w:val="21"/>
              </w:rPr>
            </w:pPr>
          </w:p>
        </w:tc>
        <w:tc>
          <w:tcPr>
            <w:tcW w:w="540" w:type="dxa"/>
            <w:vAlign w:val="top"/>
          </w:tcPr>
          <w:p w14:paraId="4FA381E3">
            <w:pPr>
              <w:rPr>
                <w:rFonts w:ascii="Arial"/>
                <w:sz w:val="21"/>
              </w:rPr>
            </w:pPr>
          </w:p>
        </w:tc>
        <w:tc>
          <w:tcPr>
            <w:tcW w:w="540" w:type="dxa"/>
            <w:vAlign w:val="top"/>
          </w:tcPr>
          <w:p w14:paraId="707BAB74">
            <w:pPr>
              <w:rPr>
                <w:rFonts w:ascii="Arial"/>
                <w:sz w:val="21"/>
              </w:rPr>
            </w:pPr>
          </w:p>
        </w:tc>
        <w:tc>
          <w:tcPr>
            <w:tcW w:w="540" w:type="dxa"/>
            <w:vAlign w:val="top"/>
          </w:tcPr>
          <w:p w14:paraId="7C36BA82">
            <w:pPr>
              <w:rPr>
                <w:rFonts w:ascii="Arial"/>
                <w:sz w:val="21"/>
              </w:rPr>
            </w:pPr>
          </w:p>
        </w:tc>
        <w:tc>
          <w:tcPr>
            <w:tcW w:w="1244" w:type="dxa"/>
            <w:vAlign w:val="top"/>
          </w:tcPr>
          <w:p w14:paraId="1B47F7CF">
            <w:pPr>
              <w:rPr>
                <w:rFonts w:ascii="Arial"/>
                <w:sz w:val="21"/>
              </w:rPr>
            </w:pPr>
          </w:p>
        </w:tc>
        <w:tc>
          <w:tcPr>
            <w:tcW w:w="622" w:type="dxa"/>
            <w:vAlign w:val="top"/>
          </w:tcPr>
          <w:p w14:paraId="643FB9DA">
            <w:pPr>
              <w:rPr>
                <w:rFonts w:ascii="Arial"/>
                <w:sz w:val="21"/>
              </w:rPr>
            </w:pPr>
          </w:p>
        </w:tc>
        <w:tc>
          <w:tcPr>
            <w:tcW w:w="1064" w:type="dxa"/>
            <w:vAlign w:val="top"/>
          </w:tcPr>
          <w:p w14:paraId="7E197516">
            <w:pPr>
              <w:rPr>
                <w:rFonts w:ascii="Arial"/>
                <w:sz w:val="21"/>
              </w:rPr>
            </w:pPr>
          </w:p>
        </w:tc>
        <w:tc>
          <w:tcPr>
            <w:tcW w:w="1066" w:type="dxa"/>
            <w:vAlign w:val="top"/>
          </w:tcPr>
          <w:p w14:paraId="6A2E928C">
            <w:pPr>
              <w:rPr>
                <w:rFonts w:ascii="Arial"/>
                <w:sz w:val="21"/>
              </w:rPr>
            </w:pPr>
          </w:p>
        </w:tc>
        <w:tc>
          <w:tcPr>
            <w:tcW w:w="1079" w:type="dxa"/>
            <w:vAlign w:val="top"/>
          </w:tcPr>
          <w:p w14:paraId="42FC5CF0">
            <w:pPr>
              <w:rPr>
                <w:rFonts w:ascii="Arial"/>
                <w:sz w:val="21"/>
              </w:rPr>
            </w:pPr>
          </w:p>
        </w:tc>
        <w:tc>
          <w:tcPr>
            <w:tcW w:w="904" w:type="dxa"/>
            <w:vAlign w:val="top"/>
          </w:tcPr>
          <w:p w14:paraId="6EDD3F7D">
            <w:pPr>
              <w:rPr>
                <w:rFonts w:ascii="Arial"/>
                <w:sz w:val="21"/>
              </w:rPr>
            </w:pPr>
          </w:p>
        </w:tc>
      </w:tr>
      <w:tr w14:paraId="7528F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454CA6B4">
            <w:pPr>
              <w:spacing w:before="158" w:line="195"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219" w:type="dxa"/>
            <w:vAlign w:val="top"/>
          </w:tcPr>
          <w:p w14:paraId="4EBF9B43">
            <w:pPr>
              <w:rPr>
                <w:rFonts w:ascii="Arial"/>
                <w:sz w:val="21"/>
              </w:rPr>
            </w:pPr>
          </w:p>
        </w:tc>
        <w:tc>
          <w:tcPr>
            <w:tcW w:w="790" w:type="dxa"/>
            <w:vAlign w:val="top"/>
          </w:tcPr>
          <w:p w14:paraId="481D8366">
            <w:pPr>
              <w:rPr>
                <w:rFonts w:ascii="Arial"/>
                <w:sz w:val="21"/>
              </w:rPr>
            </w:pPr>
          </w:p>
        </w:tc>
        <w:tc>
          <w:tcPr>
            <w:tcW w:w="510" w:type="dxa"/>
            <w:vAlign w:val="top"/>
          </w:tcPr>
          <w:p w14:paraId="3AD872E3">
            <w:pPr>
              <w:rPr>
                <w:rFonts w:ascii="Arial"/>
                <w:sz w:val="21"/>
              </w:rPr>
            </w:pPr>
          </w:p>
        </w:tc>
        <w:tc>
          <w:tcPr>
            <w:tcW w:w="720" w:type="dxa"/>
            <w:vAlign w:val="top"/>
          </w:tcPr>
          <w:p w14:paraId="6094B520">
            <w:pPr>
              <w:rPr>
                <w:rFonts w:ascii="Arial"/>
                <w:sz w:val="21"/>
              </w:rPr>
            </w:pPr>
          </w:p>
        </w:tc>
        <w:tc>
          <w:tcPr>
            <w:tcW w:w="720" w:type="dxa"/>
            <w:vAlign w:val="top"/>
          </w:tcPr>
          <w:p w14:paraId="30BBCA2D">
            <w:pPr>
              <w:rPr>
                <w:rFonts w:ascii="Arial"/>
                <w:sz w:val="21"/>
              </w:rPr>
            </w:pPr>
          </w:p>
        </w:tc>
        <w:tc>
          <w:tcPr>
            <w:tcW w:w="1209" w:type="dxa"/>
            <w:vAlign w:val="top"/>
          </w:tcPr>
          <w:p w14:paraId="5F9AD5CD">
            <w:pPr>
              <w:rPr>
                <w:rFonts w:ascii="Arial"/>
                <w:sz w:val="21"/>
              </w:rPr>
            </w:pPr>
          </w:p>
        </w:tc>
        <w:tc>
          <w:tcPr>
            <w:tcW w:w="552" w:type="dxa"/>
            <w:vAlign w:val="top"/>
          </w:tcPr>
          <w:p w14:paraId="77561B0D">
            <w:pPr>
              <w:rPr>
                <w:rFonts w:ascii="Arial"/>
                <w:sz w:val="21"/>
              </w:rPr>
            </w:pPr>
          </w:p>
        </w:tc>
        <w:tc>
          <w:tcPr>
            <w:tcW w:w="540" w:type="dxa"/>
            <w:vAlign w:val="top"/>
          </w:tcPr>
          <w:p w14:paraId="6D8F3FF6">
            <w:pPr>
              <w:rPr>
                <w:rFonts w:ascii="Arial"/>
                <w:sz w:val="21"/>
              </w:rPr>
            </w:pPr>
          </w:p>
        </w:tc>
        <w:tc>
          <w:tcPr>
            <w:tcW w:w="540" w:type="dxa"/>
            <w:vAlign w:val="top"/>
          </w:tcPr>
          <w:p w14:paraId="4C59BF4B">
            <w:pPr>
              <w:rPr>
                <w:rFonts w:ascii="Arial"/>
                <w:sz w:val="21"/>
              </w:rPr>
            </w:pPr>
          </w:p>
        </w:tc>
        <w:tc>
          <w:tcPr>
            <w:tcW w:w="540" w:type="dxa"/>
            <w:vAlign w:val="top"/>
          </w:tcPr>
          <w:p w14:paraId="2F0F37F8">
            <w:pPr>
              <w:rPr>
                <w:rFonts w:ascii="Arial"/>
                <w:sz w:val="21"/>
              </w:rPr>
            </w:pPr>
          </w:p>
        </w:tc>
        <w:tc>
          <w:tcPr>
            <w:tcW w:w="1244" w:type="dxa"/>
            <w:vAlign w:val="top"/>
          </w:tcPr>
          <w:p w14:paraId="714EB4EF">
            <w:pPr>
              <w:rPr>
                <w:rFonts w:ascii="Arial"/>
                <w:sz w:val="21"/>
              </w:rPr>
            </w:pPr>
          </w:p>
        </w:tc>
        <w:tc>
          <w:tcPr>
            <w:tcW w:w="622" w:type="dxa"/>
            <w:vAlign w:val="top"/>
          </w:tcPr>
          <w:p w14:paraId="0E4CA85D">
            <w:pPr>
              <w:rPr>
                <w:rFonts w:ascii="Arial"/>
                <w:sz w:val="21"/>
              </w:rPr>
            </w:pPr>
          </w:p>
        </w:tc>
        <w:tc>
          <w:tcPr>
            <w:tcW w:w="1064" w:type="dxa"/>
            <w:vAlign w:val="top"/>
          </w:tcPr>
          <w:p w14:paraId="12CE7E56">
            <w:pPr>
              <w:rPr>
                <w:rFonts w:ascii="Arial"/>
                <w:sz w:val="21"/>
              </w:rPr>
            </w:pPr>
          </w:p>
        </w:tc>
        <w:tc>
          <w:tcPr>
            <w:tcW w:w="1066" w:type="dxa"/>
            <w:vAlign w:val="top"/>
          </w:tcPr>
          <w:p w14:paraId="2A047D6C">
            <w:pPr>
              <w:rPr>
                <w:rFonts w:ascii="Arial"/>
                <w:sz w:val="21"/>
              </w:rPr>
            </w:pPr>
          </w:p>
        </w:tc>
        <w:tc>
          <w:tcPr>
            <w:tcW w:w="1079" w:type="dxa"/>
            <w:vAlign w:val="top"/>
          </w:tcPr>
          <w:p w14:paraId="5217F72C">
            <w:pPr>
              <w:rPr>
                <w:rFonts w:ascii="Arial"/>
                <w:sz w:val="21"/>
              </w:rPr>
            </w:pPr>
          </w:p>
        </w:tc>
        <w:tc>
          <w:tcPr>
            <w:tcW w:w="904" w:type="dxa"/>
            <w:vAlign w:val="top"/>
          </w:tcPr>
          <w:p w14:paraId="3B4199F4">
            <w:pPr>
              <w:rPr>
                <w:rFonts w:ascii="Arial"/>
                <w:sz w:val="21"/>
              </w:rPr>
            </w:pPr>
          </w:p>
        </w:tc>
      </w:tr>
      <w:tr w14:paraId="465F0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365" w:type="dxa"/>
            <w:vAlign w:val="top"/>
          </w:tcPr>
          <w:p w14:paraId="6DF55FE9">
            <w:pPr>
              <w:pStyle w:val="6"/>
              <w:spacing w:before="121" w:line="321" w:lineRule="exact"/>
              <w:ind w:left="95"/>
            </w:pPr>
            <w:r>
              <w:rPr>
                <w:position w:val="2"/>
              </w:rPr>
              <w:t>…</w:t>
            </w:r>
          </w:p>
        </w:tc>
        <w:tc>
          <w:tcPr>
            <w:tcW w:w="1219" w:type="dxa"/>
            <w:vAlign w:val="top"/>
          </w:tcPr>
          <w:p w14:paraId="5BBFC272">
            <w:pPr>
              <w:rPr>
                <w:rFonts w:ascii="Arial"/>
                <w:sz w:val="21"/>
              </w:rPr>
            </w:pPr>
          </w:p>
        </w:tc>
        <w:tc>
          <w:tcPr>
            <w:tcW w:w="790" w:type="dxa"/>
            <w:vAlign w:val="top"/>
          </w:tcPr>
          <w:p w14:paraId="1586E373">
            <w:pPr>
              <w:rPr>
                <w:rFonts w:ascii="Arial"/>
                <w:sz w:val="21"/>
              </w:rPr>
            </w:pPr>
          </w:p>
        </w:tc>
        <w:tc>
          <w:tcPr>
            <w:tcW w:w="510" w:type="dxa"/>
            <w:vAlign w:val="top"/>
          </w:tcPr>
          <w:p w14:paraId="1A3F7397">
            <w:pPr>
              <w:rPr>
                <w:rFonts w:ascii="Arial"/>
                <w:sz w:val="21"/>
              </w:rPr>
            </w:pPr>
          </w:p>
        </w:tc>
        <w:tc>
          <w:tcPr>
            <w:tcW w:w="720" w:type="dxa"/>
            <w:vAlign w:val="top"/>
          </w:tcPr>
          <w:p w14:paraId="10657FFB">
            <w:pPr>
              <w:rPr>
                <w:rFonts w:ascii="Arial"/>
                <w:sz w:val="21"/>
              </w:rPr>
            </w:pPr>
          </w:p>
        </w:tc>
        <w:tc>
          <w:tcPr>
            <w:tcW w:w="720" w:type="dxa"/>
            <w:vAlign w:val="top"/>
          </w:tcPr>
          <w:p w14:paraId="530C736D">
            <w:pPr>
              <w:rPr>
                <w:rFonts w:ascii="Arial"/>
                <w:sz w:val="21"/>
              </w:rPr>
            </w:pPr>
          </w:p>
        </w:tc>
        <w:tc>
          <w:tcPr>
            <w:tcW w:w="1209" w:type="dxa"/>
            <w:vAlign w:val="top"/>
          </w:tcPr>
          <w:p w14:paraId="6449370F">
            <w:pPr>
              <w:rPr>
                <w:rFonts w:ascii="Arial"/>
                <w:sz w:val="21"/>
              </w:rPr>
            </w:pPr>
          </w:p>
        </w:tc>
        <w:tc>
          <w:tcPr>
            <w:tcW w:w="552" w:type="dxa"/>
            <w:vAlign w:val="top"/>
          </w:tcPr>
          <w:p w14:paraId="2045AE47">
            <w:pPr>
              <w:rPr>
                <w:rFonts w:ascii="Arial"/>
                <w:sz w:val="21"/>
              </w:rPr>
            </w:pPr>
          </w:p>
        </w:tc>
        <w:tc>
          <w:tcPr>
            <w:tcW w:w="540" w:type="dxa"/>
            <w:vAlign w:val="top"/>
          </w:tcPr>
          <w:p w14:paraId="347B1A55">
            <w:pPr>
              <w:rPr>
                <w:rFonts w:ascii="Arial"/>
                <w:sz w:val="21"/>
              </w:rPr>
            </w:pPr>
          </w:p>
        </w:tc>
        <w:tc>
          <w:tcPr>
            <w:tcW w:w="540" w:type="dxa"/>
            <w:vAlign w:val="top"/>
          </w:tcPr>
          <w:p w14:paraId="4BE31D64">
            <w:pPr>
              <w:rPr>
                <w:rFonts w:ascii="Arial"/>
                <w:sz w:val="21"/>
              </w:rPr>
            </w:pPr>
          </w:p>
        </w:tc>
        <w:tc>
          <w:tcPr>
            <w:tcW w:w="540" w:type="dxa"/>
            <w:vAlign w:val="top"/>
          </w:tcPr>
          <w:p w14:paraId="654E2A1D">
            <w:pPr>
              <w:rPr>
                <w:rFonts w:ascii="Arial"/>
                <w:sz w:val="21"/>
              </w:rPr>
            </w:pPr>
          </w:p>
        </w:tc>
        <w:tc>
          <w:tcPr>
            <w:tcW w:w="1244" w:type="dxa"/>
            <w:vAlign w:val="top"/>
          </w:tcPr>
          <w:p w14:paraId="74AA3F65">
            <w:pPr>
              <w:rPr>
                <w:rFonts w:ascii="Arial"/>
                <w:sz w:val="21"/>
              </w:rPr>
            </w:pPr>
          </w:p>
        </w:tc>
        <w:tc>
          <w:tcPr>
            <w:tcW w:w="622" w:type="dxa"/>
            <w:vAlign w:val="top"/>
          </w:tcPr>
          <w:p w14:paraId="34B7D5F6">
            <w:pPr>
              <w:rPr>
                <w:rFonts w:ascii="Arial"/>
                <w:sz w:val="21"/>
              </w:rPr>
            </w:pPr>
          </w:p>
        </w:tc>
        <w:tc>
          <w:tcPr>
            <w:tcW w:w="1064" w:type="dxa"/>
            <w:vAlign w:val="top"/>
          </w:tcPr>
          <w:p w14:paraId="7A117739">
            <w:pPr>
              <w:rPr>
                <w:rFonts w:ascii="Arial"/>
                <w:sz w:val="21"/>
              </w:rPr>
            </w:pPr>
          </w:p>
        </w:tc>
        <w:tc>
          <w:tcPr>
            <w:tcW w:w="1066" w:type="dxa"/>
            <w:vAlign w:val="top"/>
          </w:tcPr>
          <w:p w14:paraId="039BFD73">
            <w:pPr>
              <w:rPr>
                <w:rFonts w:ascii="Arial"/>
                <w:sz w:val="21"/>
              </w:rPr>
            </w:pPr>
          </w:p>
        </w:tc>
        <w:tc>
          <w:tcPr>
            <w:tcW w:w="1079" w:type="dxa"/>
            <w:vAlign w:val="top"/>
          </w:tcPr>
          <w:p w14:paraId="03D869F7">
            <w:pPr>
              <w:rPr>
                <w:rFonts w:ascii="Arial"/>
                <w:sz w:val="21"/>
              </w:rPr>
            </w:pPr>
          </w:p>
        </w:tc>
        <w:tc>
          <w:tcPr>
            <w:tcW w:w="904" w:type="dxa"/>
            <w:vAlign w:val="top"/>
          </w:tcPr>
          <w:p w14:paraId="626DAE58">
            <w:pPr>
              <w:rPr>
                <w:rFonts w:ascii="Arial"/>
                <w:sz w:val="21"/>
              </w:rPr>
            </w:pPr>
          </w:p>
        </w:tc>
      </w:tr>
    </w:tbl>
    <w:p w14:paraId="1C8B0B02">
      <w:pPr>
        <w:spacing w:line="363" w:lineRule="auto"/>
        <w:rPr>
          <w:rFonts w:ascii="Arial"/>
          <w:sz w:val="21"/>
        </w:rPr>
      </w:pPr>
    </w:p>
    <w:p w14:paraId="001438CA">
      <w:pPr>
        <w:spacing w:before="65" w:line="227" w:lineRule="auto"/>
        <w:ind w:left="15"/>
        <w:rPr>
          <w:rFonts w:ascii="宋体" w:hAnsi="宋体" w:eastAsia="宋体" w:cs="宋体"/>
          <w:sz w:val="20"/>
          <w:szCs w:val="20"/>
        </w:rPr>
      </w:pPr>
      <w:r>
        <w:rPr>
          <w:rFonts w:ascii="宋体" w:hAnsi="宋体" w:eastAsia="宋体" w:cs="宋体"/>
          <w:spacing w:val="9"/>
          <w:sz w:val="20"/>
          <w:szCs w:val="20"/>
        </w:rPr>
        <w:t>备注：1．执业、职业单位指拟投入的项目管理机构人员目前是否在申请人处注册执业或岗位登记。</w:t>
      </w:r>
    </w:p>
    <w:p w14:paraId="73853A49">
      <w:pPr>
        <w:spacing w:before="146" w:line="252" w:lineRule="auto"/>
        <w:ind w:left="959" w:hanging="315"/>
        <w:rPr>
          <w:rFonts w:ascii="宋体" w:hAnsi="宋体" w:eastAsia="宋体" w:cs="宋体"/>
          <w:sz w:val="20"/>
          <w:szCs w:val="20"/>
        </w:rPr>
      </w:pPr>
      <w:r>
        <w:rPr>
          <w:rFonts w:ascii="宋体" w:hAnsi="宋体" w:eastAsia="宋体" w:cs="宋体"/>
          <w:spacing w:val="10"/>
          <w:sz w:val="20"/>
          <w:szCs w:val="20"/>
        </w:rPr>
        <w:t>2．附项目管理机构主要人员社会保险证明的扫描件。社会保险证明是指社会统筹保险基金管理部门出具的基本养老保险对账单或加盖社会统筹保</w:t>
      </w:r>
      <w:r>
        <w:rPr>
          <w:rFonts w:ascii="宋体" w:hAnsi="宋体" w:eastAsia="宋体" w:cs="宋体"/>
          <w:spacing w:val="9"/>
          <w:sz w:val="20"/>
          <w:szCs w:val="20"/>
        </w:rPr>
        <w:t>险基金管理部门公章的单位缴费明细，以及企业缴费凭证（社会保险缴费发票或银行转账凭证等证</w:t>
      </w:r>
      <w:r>
        <w:rPr>
          <w:rFonts w:ascii="宋体" w:hAnsi="宋体" w:eastAsia="宋体" w:cs="宋体"/>
          <w:spacing w:val="8"/>
          <w:sz w:val="20"/>
          <w:szCs w:val="20"/>
        </w:rPr>
        <w:t>明</w:t>
      </w:r>
      <w:r>
        <w:rPr>
          <w:rFonts w:ascii="宋体" w:hAnsi="宋体" w:eastAsia="宋体" w:cs="宋体"/>
          <w:spacing w:val="-44"/>
          <w:sz w:val="20"/>
          <w:szCs w:val="20"/>
        </w:rPr>
        <w:t>）；</w:t>
      </w:r>
      <w:r>
        <w:rPr>
          <w:rFonts w:ascii="宋体" w:hAnsi="宋体" w:eastAsia="宋体" w:cs="宋体"/>
          <w:spacing w:val="8"/>
          <w:sz w:val="20"/>
          <w:szCs w:val="20"/>
        </w:rPr>
        <w:t>社会保险证明应至少体现以下内容：缴</w:t>
      </w:r>
      <w:r>
        <w:rPr>
          <w:rFonts w:ascii="宋体" w:hAnsi="宋体" w:eastAsia="宋体" w:cs="宋体"/>
          <w:spacing w:val="11"/>
          <w:sz w:val="20"/>
          <w:szCs w:val="20"/>
        </w:rPr>
        <w:t>纳保险单位名称、人员姓名、社会保障号、险种、缴</w:t>
      </w:r>
      <w:r>
        <w:rPr>
          <w:rFonts w:ascii="宋体" w:hAnsi="宋体" w:eastAsia="宋体" w:cs="宋体"/>
          <w:spacing w:val="10"/>
          <w:sz w:val="20"/>
          <w:szCs w:val="20"/>
        </w:rPr>
        <w:t>费期限等。社会保险证明中缴费单位应与资格预审申请单位一致。属于退休人员的须提供</w:t>
      </w:r>
      <w:r>
        <w:rPr>
          <w:rFonts w:ascii="宋体" w:hAnsi="宋体" w:eastAsia="宋体" w:cs="宋体"/>
          <w:spacing w:val="5"/>
          <w:sz w:val="20"/>
          <w:szCs w:val="20"/>
        </w:rPr>
        <w:t>退休证明和申请人的聘用协议（或劳务合同）。</w:t>
      </w:r>
    </w:p>
    <w:p w14:paraId="4DE284F5">
      <w:pPr>
        <w:spacing w:line="252" w:lineRule="auto"/>
        <w:rPr>
          <w:rFonts w:ascii="宋体" w:hAnsi="宋体" w:eastAsia="宋体" w:cs="宋体"/>
          <w:sz w:val="20"/>
          <w:szCs w:val="20"/>
        </w:rPr>
        <w:sectPr>
          <w:footerReference r:id="rId119" w:type="default"/>
          <w:pgSz w:w="16839" w:h="11906"/>
          <w:pgMar w:top="400" w:right="1420" w:bottom="1156" w:left="1413" w:header="0" w:footer="994" w:gutter="0"/>
          <w:cols w:space="720" w:num="1"/>
        </w:sectPr>
      </w:pPr>
    </w:p>
    <w:p w14:paraId="36A620AC">
      <w:pPr>
        <w:spacing w:line="261" w:lineRule="auto"/>
        <w:rPr>
          <w:rFonts w:ascii="Arial"/>
          <w:sz w:val="21"/>
        </w:rPr>
      </w:pPr>
    </w:p>
    <w:p w14:paraId="2B8DCFEA">
      <w:pPr>
        <w:spacing w:line="262" w:lineRule="auto"/>
        <w:rPr>
          <w:rFonts w:ascii="Arial"/>
          <w:sz w:val="21"/>
        </w:rPr>
      </w:pPr>
    </w:p>
    <w:p w14:paraId="36210F46">
      <w:pPr>
        <w:spacing w:line="262" w:lineRule="auto"/>
        <w:rPr>
          <w:rFonts w:ascii="Arial"/>
          <w:sz w:val="21"/>
        </w:rPr>
      </w:pPr>
    </w:p>
    <w:p w14:paraId="69B76772">
      <w:pPr>
        <w:spacing w:line="262" w:lineRule="auto"/>
        <w:rPr>
          <w:rFonts w:ascii="Arial"/>
          <w:sz w:val="21"/>
        </w:rPr>
      </w:pPr>
    </w:p>
    <w:p w14:paraId="68AA54B1">
      <w:pPr>
        <w:pStyle w:val="2"/>
        <w:spacing w:before="78" w:line="222" w:lineRule="auto"/>
        <w:ind w:left="3228"/>
        <w:outlineLvl w:val="2"/>
        <w:rPr>
          <w:sz w:val="24"/>
          <w:szCs w:val="24"/>
        </w:rPr>
      </w:pPr>
      <w:bookmarkStart w:id="123" w:name="bookmark113"/>
      <w:bookmarkEnd w:id="123"/>
      <w:r>
        <w:rPr>
          <w:spacing w:val="-4"/>
          <w:sz w:val="24"/>
          <w:szCs w:val="24"/>
        </w:rPr>
        <w:t>（五）项目经理简历表</w:t>
      </w:r>
    </w:p>
    <w:p w14:paraId="611A1909">
      <w:pPr>
        <w:spacing w:before="67"/>
      </w:pPr>
    </w:p>
    <w:tbl>
      <w:tblPr>
        <w:tblStyle w:val="5"/>
        <w:tblW w:w="88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5"/>
        <w:gridCol w:w="1034"/>
        <w:gridCol w:w="1133"/>
        <w:gridCol w:w="1274"/>
        <w:gridCol w:w="2123"/>
        <w:gridCol w:w="2166"/>
      </w:tblGrid>
      <w:tr w14:paraId="55967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5" w:type="dxa"/>
            <w:vAlign w:val="top"/>
          </w:tcPr>
          <w:p w14:paraId="4337A859">
            <w:pPr>
              <w:pStyle w:val="6"/>
              <w:spacing w:before="125" w:line="228" w:lineRule="auto"/>
              <w:ind w:left="237"/>
            </w:pPr>
            <w:r>
              <w:t>姓</w:t>
            </w:r>
            <w:r>
              <w:rPr>
                <w:spacing w:val="10"/>
              </w:rPr>
              <w:t xml:space="preserve">  </w:t>
            </w:r>
            <w:r>
              <w:t>名</w:t>
            </w:r>
          </w:p>
        </w:tc>
        <w:tc>
          <w:tcPr>
            <w:tcW w:w="1034" w:type="dxa"/>
            <w:vAlign w:val="top"/>
          </w:tcPr>
          <w:p w14:paraId="5A8E8AE2">
            <w:pPr>
              <w:rPr>
                <w:rFonts w:ascii="Arial"/>
                <w:sz w:val="21"/>
              </w:rPr>
            </w:pPr>
          </w:p>
        </w:tc>
        <w:tc>
          <w:tcPr>
            <w:tcW w:w="1133" w:type="dxa"/>
            <w:vAlign w:val="top"/>
          </w:tcPr>
          <w:p w14:paraId="5FF7FB1B">
            <w:pPr>
              <w:pStyle w:val="6"/>
              <w:spacing w:before="125" w:line="228" w:lineRule="auto"/>
              <w:ind w:left="257"/>
            </w:pPr>
            <w:r>
              <w:t>年</w:t>
            </w:r>
            <w:r>
              <w:rPr>
                <w:spacing w:val="9"/>
              </w:rPr>
              <w:t xml:space="preserve">  </w:t>
            </w:r>
            <w:r>
              <w:t>龄</w:t>
            </w:r>
          </w:p>
        </w:tc>
        <w:tc>
          <w:tcPr>
            <w:tcW w:w="1274" w:type="dxa"/>
            <w:vAlign w:val="top"/>
          </w:tcPr>
          <w:p w14:paraId="4ACE478C">
            <w:pPr>
              <w:rPr>
                <w:rFonts w:ascii="Arial"/>
                <w:sz w:val="21"/>
              </w:rPr>
            </w:pPr>
          </w:p>
        </w:tc>
        <w:tc>
          <w:tcPr>
            <w:tcW w:w="2123" w:type="dxa"/>
            <w:vAlign w:val="top"/>
          </w:tcPr>
          <w:p w14:paraId="28F12FF2">
            <w:pPr>
              <w:pStyle w:val="6"/>
              <w:spacing w:before="125" w:line="229" w:lineRule="auto"/>
              <w:ind w:left="863"/>
            </w:pPr>
            <w:r>
              <w:rPr>
                <w:spacing w:val="2"/>
              </w:rPr>
              <w:t>学历</w:t>
            </w:r>
          </w:p>
        </w:tc>
        <w:tc>
          <w:tcPr>
            <w:tcW w:w="2166" w:type="dxa"/>
            <w:vAlign w:val="top"/>
          </w:tcPr>
          <w:p w14:paraId="16DA66F1">
            <w:pPr>
              <w:rPr>
                <w:rFonts w:ascii="Arial"/>
                <w:sz w:val="21"/>
              </w:rPr>
            </w:pPr>
          </w:p>
        </w:tc>
      </w:tr>
      <w:tr w14:paraId="6C062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5" w:type="dxa"/>
            <w:vAlign w:val="top"/>
          </w:tcPr>
          <w:p w14:paraId="704649D8">
            <w:pPr>
              <w:pStyle w:val="6"/>
              <w:spacing w:before="123" w:line="230" w:lineRule="auto"/>
              <w:ind w:left="238"/>
            </w:pPr>
            <w:r>
              <w:t>职</w:t>
            </w:r>
            <w:r>
              <w:rPr>
                <w:spacing w:val="9"/>
              </w:rPr>
              <w:t xml:space="preserve">  </w:t>
            </w:r>
            <w:r>
              <w:t>称</w:t>
            </w:r>
          </w:p>
        </w:tc>
        <w:tc>
          <w:tcPr>
            <w:tcW w:w="1034" w:type="dxa"/>
            <w:vAlign w:val="top"/>
          </w:tcPr>
          <w:p w14:paraId="3F371182">
            <w:pPr>
              <w:rPr>
                <w:rFonts w:ascii="Arial"/>
                <w:sz w:val="21"/>
              </w:rPr>
            </w:pPr>
          </w:p>
        </w:tc>
        <w:tc>
          <w:tcPr>
            <w:tcW w:w="1133" w:type="dxa"/>
            <w:vAlign w:val="top"/>
          </w:tcPr>
          <w:p w14:paraId="3847E9AC">
            <w:pPr>
              <w:pStyle w:val="6"/>
              <w:spacing w:before="123" w:line="228" w:lineRule="auto"/>
              <w:ind w:left="257"/>
            </w:pPr>
            <w:r>
              <w:t>职</w:t>
            </w:r>
            <w:r>
              <w:rPr>
                <w:spacing w:val="10"/>
              </w:rPr>
              <w:t xml:space="preserve">  </w:t>
            </w:r>
            <w:r>
              <w:t>务</w:t>
            </w:r>
          </w:p>
        </w:tc>
        <w:tc>
          <w:tcPr>
            <w:tcW w:w="1274" w:type="dxa"/>
            <w:vAlign w:val="top"/>
          </w:tcPr>
          <w:p w14:paraId="3BBAC6E9">
            <w:pPr>
              <w:rPr>
                <w:rFonts w:ascii="Arial"/>
                <w:sz w:val="21"/>
              </w:rPr>
            </w:pPr>
          </w:p>
        </w:tc>
        <w:tc>
          <w:tcPr>
            <w:tcW w:w="2123" w:type="dxa"/>
            <w:vAlign w:val="top"/>
          </w:tcPr>
          <w:p w14:paraId="35ABCCD7">
            <w:pPr>
              <w:pStyle w:val="6"/>
              <w:spacing w:before="123" w:line="227" w:lineRule="auto"/>
              <w:ind w:left="333"/>
            </w:pPr>
            <w:r>
              <w:rPr>
                <w:spacing w:val="8"/>
              </w:rPr>
              <w:t>拟在本工程任职</w:t>
            </w:r>
          </w:p>
        </w:tc>
        <w:tc>
          <w:tcPr>
            <w:tcW w:w="2166" w:type="dxa"/>
            <w:vAlign w:val="top"/>
          </w:tcPr>
          <w:p w14:paraId="196D9B8A">
            <w:pPr>
              <w:pStyle w:val="6"/>
              <w:spacing w:before="123" w:line="228" w:lineRule="auto"/>
              <w:ind w:left="671"/>
            </w:pPr>
            <w:r>
              <w:rPr>
                <w:spacing w:val="6"/>
              </w:rPr>
              <w:t>项目经理</w:t>
            </w:r>
          </w:p>
        </w:tc>
      </w:tr>
      <w:tr w14:paraId="22EF6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2" w:type="dxa"/>
            <w:gridSpan w:val="3"/>
            <w:vAlign w:val="top"/>
          </w:tcPr>
          <w:p w14:paraId="09B1DC62">
            <w:pPr>
              <w:pStyle w:val="6"/>
              <w:spacing w:before="122" w:line="228" w:lineRule="auto"/>
              <w:ind w:left="482"/>
            </w:pPr>
            <w:r>
              <w:rPr>
                <w:spacing w:val="9"/>
              </w:rPr>
              <w:t>注册建造师职业资格等级</w:t>
            </w:r>
          </w:p>
        </w:tc>
        <w:tc>
          <w:tcPr>
            <w:tcW w:w="1274" w:type="dxa"/>
            <w:vAlign w:val="top"/>
          </w:tcPr>
          <w:p w14:paraId="4A9D5AE4">
            <w:pPr>
              <w:pStyle w:val="6"/>
              <w:spacing w:before="122" w:line="230" w:lineRule="auto"/>
              <w:ind w:left="857"/>
            </w:pPr>
            <w:r>
              <w:t>级</w:t>
            </w:r>
          </w:p>
        </w:tc>
        <w:tc>
          <w:tcPr>
            <w:tcW w:w="2123" w:type="dxa"/>
            <w:vAlign w:val="top"/>
          </w:tcPr>
          <w:p w14:paraId="06DD447A">
            <w:pPr>
              <w:pStyle w:val="6"/>
              <w:spacing w:before="122" w:line="228" w:lineRule="auto"/>
              <w:ind w:left="547"/>
            </w:pPr>
            <w:r>
              <w:rPr>
                <w:spacing w:val="7"/>
              </w:rPr>
              <w:t>建造师专业</w:t>
            </w:r>
          </w:p>
        </w:tc>
        <w:tc>
          <w:tcPr>
            <w:tcW w:w="2166" w:type="dxa"/>
            <w:vAlign w:val="top"/>
          </w:tcPr>
          <w:p w14:paraId="44D041E0">
            <w:pPr>
              <w:rPr>
                <w:rFonts w:ascii="Arial"/>
                <w:sz w:val="21"/>
              </w:rPr>
            </w:pPr>
          </w:p>
        </w:tc>
      </w:tr>
      <w:tr w14:paraId="76945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2" w:type="dxa"/>
            <w:gridSpan w:val="3"/>
            <w:vAlign w:val="top"/>
          </w:tcPr>
          <w:p w14:paraId="57F3ED3E">
            <w:pPr>
              <w:pStyle w:val="6"/>
              <w:spacing w:before="121" w:line="227" w:lineRule="auto"/>
              <w:ind w:left="591"/>
            </w:pPr>
            <w:r>
              <w:rPr>
                <w:spacing w:val="8"/>
              </w:rPr>
              <w:t>安全生产考核合格证书</w:t>
            </w:r>
          </w:p>
        </w:tc>
        <w:tc>
          <w:tcPr>
            <w:tcW w:w="5563" w:type="dxa"/>
            <w:gridSpan w:val="3"/>
            <w:vAlign w:val="top"/>
          </w:tcPr>
          <w:p w14:paraId="71A42D92">
            <w:pPr>
              <w:rPr>
                <w:rFonts w:ascii="Arial"/>
                <w:sz w:val="21"/>
              </w:rPr>
            </w:pPr>
          </w:p>
        </w:tc>
      </w:tr>
      <w:tr w14:paraId="4B375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5" w:type="dxa"/>
            <w:vAlign w:val="top"/>
          </w:tcPr>
          <w:p w14:paraId="63EC58F5">
            <w:pPr>
              <w:pStyle w:val="6"/>
              <w:spacing w:before="123" w:line="228" w:lineRule="auto"/>
              <w:ind w:left="135"/>
            </w:pPr>
            <w:r>
              <w:rPr>
                <w:spacing w:val="6"/>
              </w:rPr>
              <w:t>毕业学校</w:t>
            </w:r>
          </w:p>
        </w:tc>
        <w:tc>
          <w:tcPr>
            <w:tcW w:w="7730" w:type="dxa"/>
            <w:gridSpan w:val="5"/>
            <w:vAlign w:val="top"/>
          </w:tcPr>
          <w:p w14:paraId="749BBED6">
            <w:pPr>
              <w:pStyle w:val="6"/>
              <w:spacing w:before="123" w:line="228" w:lineRule="auto"/>
              <w:ind w:left="952"/>
            </w:pPr>
            <w:r>
              <w:rPr>
                <w:spacing w:val="5"/>
              </w:rPr>
              <w:t>年毕业于</w:t>
            </w:r>
            <w:r>
              <w:t xml:space="preserve">                   </w:t>
            </w:r>
            <w:r>
              <w:rPr>
                <w:spacing w:val="5"/>
              </w:rPr>
              <w:t>学校</w:t>
            </w:r>
            <w:r>
              <w:rPr>
                <w:spacing w:val="6"/>
              </w:rPr>
              <w:t xml:space="preserve">            </w:t>
            </w:r>
            <w:r>
              <w:rPr>
                <w:spacing w:val="5"/>
              </w:rPr>
              <w:t>专业</w:t>
            </w:r>
          </w:p>
        </w:tc>
      </w:tr>
      <w:tr w14:paraId="5B251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825" w:type="dxa"/>
            <w:gridSpan w:val="6"/>
            <w:vAlign w:val="top"/>
          </w:tcPr>
          <w:p w14:paraId="5973A4B2">
            <w:pPr>
              <w:pStyle w:val="6"/>
              <w:spacing w:before="123" w:line="228" w:lineRule="auto"/>
              <w:ind w:left="3788"/>
            </w:pPr>
            <w:r>
              <w:rPr>
                <w:spacing w:val="7"/>
              </w:rPr>
              <w:t>主要工作经历</w:t>
            </w:r>
          </w:p>
        </w:tc>
      </w:tr>
      <w:tr w14:paraId="49391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5" w:type="dxa"/>
            <w:vAlign w:val="top"/>
          </w:tcPr>
          <w:p w14:paraId="3BB8AAD9">
            <w:pPr>
              <w:pStyle w:val="6"/>
              <w:spacing w:before="121" w:line="230" w:lineRule="auto"/>
              <w:ind w:left="247"/>
            </w:pPr>
            <w:r>
              <w:rPr>
                <w:spacing w:val="-5"/>
              </w:rPr>
              <w:t>时</w:t>
            </w:r>
            <w:r>
              <w:rPr>
                <w:spacing w:val="17"/>
              </w:rPr>
              <w:t xml:space="preserve">  </w:t>
            </w:r>
            <w:r>
              <w:rPr>
                <w:spacing w:val="-5"/>
              </w:rPr>
              <w:t>间</w:t>
            </w:r>
          </w:p>
        </w:tc>
        <w:tc>
          <w:tcPr>
            <w:tcW w:w="3441" w:type="dxa"/>
            <w:gridSpan w:val="3"/>
            <w:vAlign w:val="top"/>
          </w:tcPr>
          <w:p w14:paraId="407AE9AB">
            <w:pPr>
              <w:pStyle w:val="6"/>
              <w:spacing w:before="121" w:line="228" w:lineRule="auto"/>
              <w:ind w:left="677"/>
            </w:pPr>
            <w:r>
              <w:rPr>
                <w:spacing w:val="8"/>
              </w:rPr>
              <w:t>参加过的类似项目名称</w:t>
            </w:r>
          </w:p>
        </w:tc>
        <w:tc>
          <w:tcPr>
            <w:tcW w:w="2123" w:type="dxa"/>
            <w:vAlign w:val="top"/>
          </w:tcPr>
          <w:p w14:paraId="799BA268">
            <w:pPr>
              <w:pStyle w:val="6"/>
              <w:spacing w:before="121" w:line="228" w:lineRule="auto"/>
              <w:ind w:left="441"/>
            </w:pPr>
            <w:r>
              <w:rPr>
                <w:spacing w:val="7"/>
              </w:rPr>
              <w:t>工程概况说明</w:t>
            </w:r>
          </w:p>
        </w:tc>
        <w:tc>
          <w:tcPr>
            <w:tcW w:w="2166" w:type="dxa"/>
            <w:vAlign w:val="top"/>
          </w:tcPr>
          <w:p w14:paraId="4B7D15EC">
            <w:pPr>
              <w:pStyle w:val="6"/>
              <w:spacing w:before="122" w:line="228" w:lineRule="auto"/>
              <w:ind w:left="251"/>
            </w:pPr>
            <w:r>
              <w:rPr>
                <w:spacing w:val="8"/>
              </w:rPr>
              <w:t>发包人及联系电话</w:t>
            </w:r>
          </w:p>
        </w:tc>
      </w:tr>
      <w:tr w14:paraId="7507F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5" w:type="dxa"/>
            <w:vAlign w:val="top"/>
          </w:tcPr>
          <w:p w14:paraId="4EE4830F">
            <w:pPr>
              <w:rPr>
                <w:rFonts w:ascii="Arial"/>
                <w:sz w:val="21"/>
              </w:rPr>
            </w:pPr>
          </w:p>
        </w:tc>
        <w:tc>
          <w:tcPr>
            <w:tcW w:w="3441" w:type="dxa"/>
            <w:gridSpan w:val="3"/>
            <w:vAlign w:val="top"/>
          </w:tcPr>
          <w:p w14:paraId="303304A8">
            <w:pPr>
              <w:rPr>
                <w:rFonts w:ascii="Arial"/>
                <w:sz w:val="21"/>
              </w:rPr>
            </w:pPr>
          </w:p>
        </w:tc>
        <w:tc>
          <w:tcPr>
            <w:tcW w:w="2123" w:type="dxa"/>
            <w:vAlign w:val="top"/>
          </w:tcPr>
          <w:p w14:paraId="6CB0CCFB">
            <w:pPr>
              <w:rPr>
                <w:rFonts w:ascii="Arial"/>
                <w:sz w:val="21"/>
              </w:rPr>
            </w:pPr>
          </w:p>
        </w:tc>
        <w:tc>
          <w:tcPr>
            <w:tcW w:w="2166" w:type="dxa"/>
            <w:vAlign w:val="top"/>
          </w:tcPr>
          <w:p w14:paraId="128604DB">
            <w:pPr>
              <w:rPr>
                <w:rFonts w:ascii="Arial"/>
                <w:sz w:val="21"/>
              </w:rPr>
            </w:pPr>
          </w:p>
        </w:tc>
      </w:tr>
      <w:tr w14:paraId="51E5E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5" w:type="dxa"/>
            <w:vAlign w:val="top"/>
          </w:tcPr>
          <w:p w14:paraId="70FC438E">
            <w:pPr>
              <w:rPr>
                <w:rFonts w:ascii="Arial"/>
                <w:sz w:val="21"/>
              </w:rPr>
            </w:pPr>
          </w:p>
        </w:tc>
        <w:tc>
          <w:tcPr>
            <w:tcW w:w="3441" w:type="dxa"/>
            <w:gridSpan w:val="3"/>
            <w:vAlign w:val="top"/>
          </w:tcPr>
          <w:p w14:paraId="23D9A343">
            <w:pPr>
              <w:rPr>
                <w:rFonts w:ascii="Arial"/>
                <w:sz w:val="21"/>
              </w:rPr>
            </w:pPr>
          </w:p>
        </w:tc>
        <w:tc>
          <w:tcPr>
            <w:tcW w:w="2123" w:type="dxa"/>
            <w:vAlign w:val="top"/>
          </w:tcPr>
          <w:p w14:paraId="01F44F6E">
            <w:pPr>
              <w:rPr>
                <w:rFonts w:ascii="Arial"/>
                <w:sz w:val="21"/>
              </w:rPr>
            </w:pPr>
          </w:p>
        </w:tc>
        <w:tc>
          <w:tcPr>
            <w:tcW w:w="2166" w:type="dxa"/>
            <w:vAlign w:val="top"/>
          </w:tcPr>
          <w:p w14:paraId="6CEAABC6">
            <w:pPr>
              <w:rPr>
                <w:rFonts w:ascii="Arial"/>
                <w:sz w:val="21"/>
              </w:rPr>
            </w:pPr>
          </w:p>
        </w:tc>
      </w:tr>
      <w:tr w14:paraId="67E62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5" w:type="dxa"/>
            <w:vAlign w:val="top"/>
          </w:tcPr>
          <w:p w14:paraId="498C5EAA">
            <w:pPr>
              <w:rPr>
                <w:rFonts w:ascii="Arial"/>
                <w:sz w:val="21"/>
              </w:rPr>
            </w:pPr>
          </w:p>
        </w:tc>
        <w:tc>
          <w:tcPr>
            <w:tcW w:w="3441" w:type="dxa"/>
            <w:gridSpan w:val="3"/>
            <w:vAlign w:val="top"/>
          </w:tcPr>
          <w:p w14:paraId="2BB64691">
            <w:pPr>
              <w:rPr>
                <w:rFonts w:ascii="Arial"/>
                <w:sz w:val="21"/>
              </w:rPr>
            </w:pPr>
          </w:p>
        </w:tc>
        <w:tc>
          <w:tcPr>
            <w:tcW w:w="2123" w:type="dxa"/>
            <w:vAlign w:val="top"/>
          </w:tcPr>
          <w:p w14:paraId="737B5AE6">
            <w:pPr>
              <w:rPr>
                <w:rFonts w:ascii="Arial"/>
                <w:sz w:val="21"/>
              </w:rPr>
            </w:pPr>
          </w:p>
        </w:tc>
        <w:tc>
          <w:tcPr>
            <w:tcW w:w="2166" w:type="dxa"/>
            <w:vAlign w:val="top"/>
          </w:tcPr>
          <w:p w14:paraId="7EE7310F">
            <w:pPr>
              <w:rPr>
                <w:rFonts w:ascii="Arial"/>
                <w:sz w:val="21"/>
              </w:rPr>
            </w:pPr>
          </w:p>
        </w:tc>
      </w:tr>
      <w:tr w14:paraId="58841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5" w:type="dxa"/>
            <w:vAlign w:val="top"/>
          </w:tcPr>
          <w:p w14:paraId="5DD9AB08">
            <w:pPr>
              <w:rPr>
                <w:rFonts w:ascii="Arial"/>
                <w:sz w:val="21"/>
              </w:rPr>
            </w:pPr>
          </w:p>
        </w:tc>
        <w:tc>
          <w:tcPr>
            <w:tcW w:w="3441" w:type="dxa"/>
            <w:gridSpan w:val="3"/>
            <w:vAlign w:val="top"/>
          </w:tcPr>
          <w:p w14:paraId="4BE31F2A">
            <w:pPr>
              <w:rPr>
                <w:rFonts w:ascii="Arial"/>
                <w:sz w:val="21"/>
              </w:rPr>
            </w:pPr>
          </w:p>
        </w:tc>
        <w:tc>
          <w:tcPr>
            <w:tcW w:w="2123" w:type="dxa"/>
            <w:vAlign w:val="top"/>
          </w:tcPr>
          <w:p w14:paraId="54CA0475">
            <w:pPr>
              <w:rPr>
                <w:rFonts w:ascii="Arial"/>
                <w:sz w:val="21"/>
              </w:rPr>
            </w:pPr>
          </w:p>
        </w:tc>
        <w:tc>
          <w:tcPr>
            <w:tcW w:w="2166" w:type="dxa"/>
            <w:vAlign w:val="top"/>
          </w:tcPr>
          <w:p w14:paraId="32D471D1">
            <w:pPr>
              <w:rPr>
                <w:rFonts w:ascii="Arial"/>
                <w:sz w:val="21"/>
              </w:rPr>
            </w:pPr>
          </w:p>
        </w:tc>
      </w:tr>
      <w:tr w14:paraId="0552A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5" w:type="dxa"/>
            <w:vAlign w:val="top"/>
          </w:tcPr>
          <w:p w14:paraId="0B447C83">
            <w:pPr>
              <w:rPr>
                <w:rFonts w:ascii="Arial"/>
                <w:sz w:val="21"/>
              </w:rPr>
            </w:pPr>
          </w:p>
        </w:tc>
        <w:tc>
          <w:tcPr>
            <w:tcW w:w="3441" w:type="dxa"/>
            <w:gridSpan w:val="3"/>
            <w:vAlign w:val="top"/>
          </w:tcPr>
          <w:p w14:paraId="6A34B98A">
            <w:pPr>
              <w:rPr>
                <w:rFonts w:ascii="Arial"/>
                <w:sz w:val="21"/>
              </w:rPr>
            </w:pPr>
          </w:p>
        </w:tc>
        <w:tc>
          <w:tcPr>
            <w:tcW w:w="2123" w:type="dxa"/>
            <w:vAlign w:val="top"/>
          </w:tcPr>
          <w:p w14:paraId="170A4FA1">
            <w:pPr>
              <w:rPr>
                <w:rFonts w:ascii="Arial"/>
                <w:sz w:val="21"/>
              </w:rPr>
            </w:pPr>
          </w:p>
        </w:tc>
        <w:tc>
          <w:tcPr>
            <w:tcW w:w="2166" w:type="dxa"/>
            <w:vAlign w:val="top"/>
          </w:tcPr>
          <w:p w14:paraId="6CD25AAC">
            <w:pPr>
              <w:rPr>
                <w:rFonts w:ascii="Arial"/>
                <w:sz w:val="21"/>
              </w:rPr>
            </w:pPr>
          </w:p>
        </w:tc>
      </w:tr>
      <w:tr w14:paraId="6FC59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5" w:type="dxa"/>
            <w:vAlign w:val="top"/>
          </w:tcPr>
          <w:p w14:paraId="10DC9162">
            <w:pPr>
              <w:rPr>
                <w:rFonts w:ascii="Arial"/>
                <w:sz w:val="21"/>
              </w:rPr>
            </w:pPr>
          </w:p>
        </w:tc>
        <w:tc>
          <w:tcPr>
            <w:tcW w:w="3441" w:type="dxa"/>
            <w:gridSpan w:val="3"/>
            <w:vAlign w:val="top"/>
          </w:tcPr>
          <w:p w14:paraId="6CF272CF">
            <w:pPr>
              <w:rPr>
                <w:rFonts w:ascii="Arial"/>
                <w:sz w:val="21"/>
              </w:rPr>
            </w:pPr>
          </w:p>
        </w:tc>
        <w:tc>
          <w:tcPr>
            <w:tcW w:w="2123" w:type="dxa"/>
            <w:vAlign w:val="top"/>
          </w:tcPr>
          <w:p w14:paraId="75A36921">
            <w:pPr>
              <w:rPr>
                <w:rFonts w:ascii="Arial"/>
                <w:sz w:val="21"/>
              </w:rPr>
            </w:pPr>
          </w:p>
        </w:tc>
        <w:tc>
          <w:tcPr>
            <w:tcW w:w="2166" w:type="dxa"/>
            <w:vAlign w:val="top"/>
          </w:tcPr>
          <w:p w14:paraId="79388ED0">
            <w:pPr>
              <w:rPr>
                <w:rFonts w:ascii="Arial"/>
                <w:sz w:val="21"/>
              </w:rPr>
            </w:pPr>
          </w:p>
        </w:tc>
      </w:tr>
      <w:tr w14:paraId="5358E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5" w:type="dxa"/>
            <w:vAlign w:val="top"/>
          </w:tcPr>
          <w:p w14:paraId="1BC2E425">
            <w:pPr>
              <w:rPr>
                <w:rFonts w:ascii="Arial"/>
                <w:sz w:val="21"/>
              </w:rPr>
            </w:pPr>
          </w:p>
        </w:tc>
        <w:tc>
          <w:tcPr>
            <w:tcW w:w="3441" w:type="dxa"/>
            <w:gridSpan w:val="3"/>
            <w:vAlign w:val="top"/>
          </w:tcPr>
          <w:p w14:paraId="7593AAB5">
            <w:pPr>
              <w:rPr>
                <w:rFonts w:ascii="Arial"/>
                <w:sz w:val="21"/>
              </w:rPr>
            </w:pPr>
          </w:p>
        </w:tc>
        <w:tc>
          <w:tcPr>
            <w:tcW w:w="2123" w:type="dxa"/>
            <w:vAlign w:val="top"/>
          </w:tcPr>
          <w:p w14:paraId="15DF0795">
            <w:pPr>
              <w:rPr>
                <w:rFonts w:ascii="Arial"/>
                <w:sz w:val="21"/>
              </w:rPr>
            </w:pPr>
          </w:p>
        </w:tc>
        <w:tc>
          <w:tcPr>
            <w:tcW w:w="2166" w:type="dxa"/>
            <w:vAlign w:val="top"/>
          </w:tcPr>
          <w:p w14:paraId="5EDD1F29">
            <w:pPr>
              <w:rPr>
                <w:rFonts w:ascii="Arial"/>
                <w:sz w:val="21"/>
              </w:rPr>
            </w:pPr>
          </w:p>
        </w:tc>
      </w:tr>
      <w:tr w14:paraId="30F2E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5" w:type="dxa"/>
            <w:vAlign w:val="top"/>
          </w:tcPr>
          <w:p w14:paraId="2FB5F40E">
            <w:pPr>
              <w:rPr>
                <w:rFonts w:ascii="Arial"/>
                <w:sz w:val="21"/>
              </w:rPr>
            </w:pPr>
          </w:p>
        </w:tc>
        <w:tc>
          <w:tcPr>
            <w:tcW w:w="3441" w:type="dxa"/>
            <w:gridSpan w:val="3"/>
            <w:vAlign w:val="top"/>
          </w:tcPr>
          <w:p w14:paraId="3AECD74B">
            <w:pPr>
              <w:rPr>
                <w:rFonts w:ascii="Arial"/>
                <w:sz w:val="21"/>
              </w:rPr>
            </w:pPr>
          </w:p>
        </w:tc>
        <w:tc>
          <w:tcPr>
            <w:tcW w:w="2123" w:type="dxa"/>
            <w:vAlign w:val="top"/>
          </w:tcPr>
          <w:p w14:paraId="2D42F0CF">
            <w:pPr>
              <w:rPr>
                <w:rFonts w:ascii="Arial"/>
                <w:sz w:val="21"/>
              </w:rPr>
            </w:pPr>
          </w:p>
        </w:tc>
        <w:tc>
          <w:tcPr>
            <w:tcW w:w="2166" w:type="dxa"/>
            <w:vAlign w:val="top"/>
          </w:tcPr>
          <w:p w14:paraId="550FD7C3">
            <w:pPr>
              <w:rPr>
                <w:rFonts w:ascii="Arial"/>
                <w:sz w:val="21"/>
              </w:rPr>
            </w:pPr>
          </w:p>
        </w:tc>
      </w:tr>
      <w:tr w14:paraId="11879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5" w:type="dxa"/>
            <w:vAlign w:val="top"/>
          </w:tcPr>
          <w:p w14:paraId="4778CE28">
            <w:pPr>
              <w:rPr>
                <w:rFonts w:ascii="Arial"/>
                <w:sz w:val="21"/>
              </w:rPr>
            </w:pPr>
          </w:p>
        </w:tc>
        <w:tc>
          <w:tcPr>
            <w:tcW w:w="3441" w:type="dxa"/>
            <w:gridSpan w:val="3"/>
            <w:vAlign w:val="top"/>
          </w:tcPr>
          <w:p w14:paraId="0DF48B92">
            <w:pPr>
              <w:rPr>
                <w:rFonts w:ascii="Arial"/>
                <w:sz w:val="21"/>
              </w:rPr>
            </w:pPr>
          </w:p>
        </w:tc>
        <w:tc>
          <w:tcPr>
            <w:tcW w:w="2123" w:type="dxa"/>
            <w:vAlign w:val="top"/>
          </w:tcPr>
          <w:p w14:paraId="6DCBD3D5">
            <w:pPr>
              <w:rPr>
                <w:rFonts w:ascii="Arial"/>
                <w:sz w:val="21"/>
              </w:rPr>
            </w:pPr>
          </w:p>
        </w:tc>
        <w:tc>
          <w:tcPr>
            <w:tcW w:w="2166" w:type="dxa"/>
            <w:vAlign w:val="top"/>
          </w:tcPr>
          <w:p w14:paraId="6E546F00">
            <w:pPr>
              <w:rPr>
                <w:rFonts w:ascii="Arial"/>
                <w:sz w:val="21"/>
              </w:rPr>
            </w:pPr>
          </w:p>
        </w:tc>
      </w:tr>
      <w:tr w14:paraId="4ECF4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5" w:type="dxa"/>
            <w:vAlign w:val="top"/>
          </w:tcPr>
          <w:p w14:paraId="6128AAC1">
            <w:pPr>
              <w:rPr>
                <w:rFonts w:ascii="Arial"/>
                <w:sz w:val="21"/>
              </w:rPr>
            </w:pPr>
          </w:p>
        </w:tc>
        <w:tc>
          <w:tcPr>
            <w:tcW w:w="3441" w:type="dxa"/>
            <w:gridSpan w:val="3"/>
            <w:vAlign w:val="top"/>
          </w:tcPr>
          <w:p w14:paraId="12D44EDC">
            <w:pPr>
              <w:rPr>
                <w:rFonts w:ascii="Arial"/>
                <w:sz w:val="21"/>
              </w:rPr>
            </w:pPr>
          </w:p>
        </w:tc>
        <w:tc>
          <w:tcPr>
            <w:tcW w:w="2123" w:type="dxa"/>
            <w:vAlign w:val="top"/>
          </w:tcPr>
          <w:p w14:paraId="1F664009">
            <w:pPr>
              <w:rPr>
                <w:rFonts w:ascii="Arial"/>
                <w:sz w:val="21"/>
              </w:rPr>
            </w:pPr>
          </w:p>
        </w:tc>
        <w:tc>
          <w:tcPr>
            <w:tcW w:w="2166" w:type="dxa"/>
            <w:vAlign w:val="top"/>
          </w:tcPr>
          <w:p w14:paraId="2A5B544E">
            <w:pPr>
              <w:rPr>
                <w:rFonts w:ascii="Arial"/>
                <w:sz w:val="21"/>
              </w:rPr>
            </w:pPr>
          </w:p>
        </w:tc>
      </w:tr>
    </w:tbl>
    <w:p w14:paraId="2F99F323">
      <w:pPr>
        <w:spacing w:line="286" w:lineRule="auto"/>
        <w:rPr>
          <w:rFonts w:ascii="Arial"/>
          <w:sz w:val="21"/>
        </w:rPr>
      </w:pPr>
    </w:p>
    <w:p w14:paraId="461F63EC">
      <w:pPr>
        <w:spacing w:before="65" w:line="300" w:lineRule="auto"/>
        <w:ind w:left="963" w:hanging="947"/>
        <w:rPr>
          <w:rFonts w:ascii="宋体" w:hAnsi="宋体" w:eastAsia="宋体" w:cs="宋体"/>
          <w:sz w:val="20"/>
          <w:szCs w:val="20"/>
        </w:rPr>
      </w:pPr>
      <w:r>
        <w:rPr>
          <w:rFonts w:ascii="宋体" w:hAnsi="宋体" w:eastAsia="宋体" w:cs="宋体"/>
          <w:spacing w:val="5"/>
          <w:sz w:val="20"/>
          <w:szCs w:val="20"/>
        </w:rPr>
        <w:t>备注：1. 项目经理应附建造师资格证书、注册证书、安全生产</w:t>
      </w:r>
      <w:r>
        <w:rPr>
          <w:rFonts w:ascii="宋体" w:hAnsi="宋体" w:eastAsia="宋体" w:cs="宋体"/>
          <w:spacing w:val="4"/>
          <w:sz w:val="20"/>
          <w:szCs w:val="20"/>
        </w:rPr>
        <w:t>考核合格证书（</w:t>
      </w:r>
      <w:r>
        <w:rPr>
          <w:rFonts w:ascii="Times New Roman" w:hAnsi="Times New Roman" w:eastAsia="Times New Roman" w:cs="Times New Roman"/>
          <w:spacing w:val="4"/>
          <w:sz w:val="20"/>
          <w:szCs w:val="20"/>
        </w:rPr>
        <w:t>B</w:t>
      </w:r>
      <w:r>
        <w:rPr>
          <w:rFonts w:ascii="宋体" w:hAnsi="宋体" w:eastAsia="宋体" w:cs="宋体"/>
          <w:spacing w:val="4"/>
          <w:sz w:val="20"/>
          <w:szCs w:val="20"/>
        </w:rPr>
        <w:t>证）、职称证书、</w:t>
      </w:r>
      <w:r>
        <w:rPr>
          <w:rFonts w:ascii="宋体" w:hAnsi="宋体" w:eastAsia="宋体" w:cs="宋体"/>
          <w:spacing w:val="7"/>
          <w:sz w:val="20"/>
          <w:szCs w:val="20"/>
        </w:rPr>
        <w:t>学历证书扫描件。</w:t>
      </w:r>
    </w:p>
    <w:p w14:paraId="7374279C">
      <w:pPr>
        <w:spacing w:before="1" w:line="300" w:lineRule="auto"/>
        <w:ind w:left="958" w:right="68" w:hanging="313"/>
        <w:rPr>
          <w:rFonts w:ascii="宋体" w:hAnsi="宋体" w:eastAsia="宋体" w:cs="宋体"/>
          <w:sz w:val="20"/>
          <w:szCs w:val="20"/>
        </w:rPr>
      </w:pPr>
      <w:r>
        <w:rPr>
          <w:rFonts w:ascii="宋体" w:hAnsi="宋体" w:eastAsia="宋体" w:cs="宋体"/>
          <w:spacing w:val="6"/>
          <w:sz w:val="20"/>
          <w:szCs w:val="20"/>
        </w:rPr>
        <w:t>2. 类似项目限于以项目经理身份参与的项目。须附中标通知书（如有）、合同协议书、施工许可证（如有）、工程接收证书或工程竣工验收证书（工程竣工验收备案证）的扫描</w:t>
      </w:r>
      <w:r>
        <w:rPr>
          <w:rFonts w:ascii="宋体" w:hAnsi="宋体" w:eastAsia="宋体" w:cs="宋体"/>
          <w:spacing w:val="8"/>
          <w:sz w:val="20"/>
          <w:szCs w:val="20"/>
        </w:rPr>
        <w:t>件，上述证明材料不足以反映“类似项目</w:t>
      </w:r>
      <w:r>
        <w:rPr>
          <w:rFonts w:ascii="宋体" w:hAnsi="宋体" w:eastAsia="宋体" w:cs="宋体"/>
          <w:spacing w:val="-70"/>
          <w:sz w:val="20"/>
          <w:szCs w:val="20"/>
        </w:rPr>
        <w:t xml:space="preserve"> </w:t>
      </w:r>
      <w:r>
        <w:rPr>
          <w:rFonts w:ascii="宋体" w:hAnsi="宋体" w:eastAsia="宋体" w:cs="宋体"/>
          <w:spacing w:val="8"/>
          <w:sz w:val="20"/>
          <w:szCs w:val="20"/>
        </w:rPr>
        <w:t>” 的工程特征指标时，还应当提供</w:t>
      </w:r>
      <w:r>
        <w:rPr>
          <w:rFonts w:ascii="宋体" w:hAnsi="宋体" w:eastAsia="宋体" w:cs="宋体"/>
          <w:spacing w:val="7"/>
          <w:sz w:val="20"/>
          <w:szCs w:val="20"/>
        </w:rPr>
        <w:t>其他技术</w:t>
      </w:r>
      <w:r>
        <w:rPr>
          <w:rFonts w:ascii="宋体" w:hAnsi="宋体" w:eastAsia="宋体" w:cs="宋体"/>
          <w:spacing w:val="9"/>
          <w:sz w:val="20"/>
          <w:szCs w:val="20"/>
        </w:rPr>
        <w:t>资料的扫描件予以证明。招标发包的工程应附中标通知书。</w:t>
      </w:r>
    </w:p>
    <w:p w14:paraId="30ABE158">
      <w:pPr>
        <w:spacing w:line="300" w:lineRule="auto"/>
        <w:rPr>
          <w:rFonts w:ascii="宋体" w:hAnsi="宋体" w:eastAsia="宋体" w:cs="宋体"/>
          <w:sz w:val="20"/>
          <w:szCs w:val="20"/>
        </w:rPr>
        <w:sectPr>
          <w:footerReference r:id="rId120" w:type="default"/>
          <w:pgSz w:w="11906" w:h="16839"/>
          <w:pgMar w:top="400" w:right="1632" w:bottom="1156" w:left="1412" w:header="0" w:footer="994" w:gutter="0"/>
          <w:cols w:space="720" w:num="1"/>
        </w:sectPr>
      </w:pPr>
    </w:p>
    <w:p w14:paraId="739CC658">
      <w:pPr>
        <w:spacing w:line="241" w:lineRule="auto"/>
        <w:rPr>
          <w:rFonts w:ascii="Arial"/>
          <w:sz w:val="21"/>
        </w:rPr>
      </w:pPr>
    </w:p>
    <w:p w14:paraId="6B4BBE5D">
      <w:pPr>
        <w:spacing w:line="241" w:lineRule="auto"/>
        <w:rPr>
          <w:rFonts w:ascii="Arial"/>
          <w:sz w:val="21"/>
        </w:rPr>
      </w:pPr>
    </w:p>
    <w:p w14:paraId="6DA9EF44">
      <w:pPr>
        <w:spacing w:line="241" w:lineRule="auto"/>
        <w:rPr>
          <w:rFonts w:ascii="Arial"/>
          <w:sz w:val="21"/>
        </w:rPr>
      </w:pPr>
    </w:p>
    <w:p w14:paraId="12BF7766">
      <w:pPr>
        <w:spacing w:line="241" w:lineRule="auto"/>
        <w:rPr>
          <w:rFonts w:ascii="Arial"/>
          <w:sz w:val="21"/>
        </w:rPr>
      </w:pPr>
    </w:p>
    <w:p w14:paraId="41C1E0B0">
      <w:pPr>
        <w:spacing w:line="241" w:lineRule="auto"/>
        <w:rPr>
          <w:rFonts w:ascii="Arial"/>
          <w:sz w:val="21"/>
        </w:rPr>
      </w:pPr>
    </w:p>
    <w:p w14:paraId="790BBE63">
      <w:pPr>
        <w:spacing w:line="241" w:lineRule="auto"/>
        <w:rPr>
          <w:rFonts w:ascii="Arial"/>
          <w:sz w:val="21"/>
        </w:rPr>
      </w:pPr>
    </w:p>
    <w:p w14:paraId="19FF0432">
      <w:pPr>
        <w:pStyle w:val="2"/>
        <w:spacing w:before="78" w:line="222" w:lineRule="auto"/>
        <w:ind w:left="3762"/>
        <w:outlineLvl w:val="2"/>
        <w:rPr>
          <w:sz w:val="24"/>
          <w:szCs w:val="24"/>
        </w:rPr>
      </w:pPr>
      <w:bookmarkStart w:id="124" w:name="bookmark114"/>
      <w:bookmarkEnd w:id="124"/>
      <w:r>
        <w:rPr>
          <w:spacing w:val="-6"/>
          <w:sz w:val="24"/>
          <w:szCs w:val="24"/>
        </w:rPr>
        <w:t>（六）承诺书</w:t>
      </w:r>
    </w:p>
    <w:p w14:paraId="6C1025A2">
      <w:pPr>
        <w:tabs>
          <w:tab w:val="left" w:pos="2205"/>
        </w:tabs>
        <w:spacing w:before="299"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1C90AD63">
      <w:pPr>
        <w:spacing w:line="372" w:lineRule="auto"/>
        <w:rPr>
          <w:rFonts w:ascii="Arial"/>
          <w:sz w:val="21"/>
        </w:rPr>
      </w:pPr>
    </w:p>
    <w:p w14:paraId="5409EA20">
      <w:pPr>
        <w:spacing w:before="65" w:line="405" w:lineRule="auto"/>
        <w:ind w:left="18" w:firstLine="409"/>
        <w:rPr>
          <w:rFonts w:ascii="宋体" w:hAnsi="宋体" w:eastAsia="宋体" w:cs="宋体"/>
          <w:sz w:val="20"/>
          <w:szCs w:val="20"/>
        </w:rPr>
      </w:pPr>
      <w:r>
        <w:rPr>
          <w:rFonts w:ascii="宋体" w:hAnsi="宋体" w:eastAsia="宋体" w:cs="宋体"/>
          <w:spacing w:val="3"/>
          <w:sz w:val="20"/>
          <w:szCs w:val="20"/>
        </w:rPr>
        <w:t>根据《注册建造师执业管理办法（试行）》规定，我方声明拟派往</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（项目名</w:t>
      </w:r>
      <w:r>
        <w:rPr>
          <w:rFonts w:ascii="宋体" w:hAnsi="宋体" w:eastAsia="宋体" w:cs="宋体"/>
          <w:spacing w:val="2"/>
          <w:sz w:val="20"/>
          <w:szCs w:val="20"/>
        </w:rPr>
        <w:t>称）</w:t>
      </w:r>
      <w:r>
        <w:rPr>
          <w:rFonts w:ascii="宋体" w:hAnsi="宋体" w:eastAsia="宋体" w:cs="宋体"/>
          <w:sz w:val="20"/>
          <w:szCs w:val="20"/>
        </w:rPr>
        <w:t xml:space="preserve"> </w:t>
      </w:r>
      <w:r>
        <w:rPr>
          <w:rFonts w:ascii="宋体" w:hAnsi="宋体" w:eastAsia="宋体" w:cs="宋体"/>
          <w:spacing w:val="8"/>
          <w:sz w:val="20"/>
          <w:szCs w:val="20"/>
        </w:rPr>
        <w:t>（标段名称）的项目经理</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（项目经理姓名）能够参加资格预审是基于以下理由：</w:t>
      </w:r>
    </w:p>
    <w:p w14:paraId="14181D46">
      <w:pPr>
        <w:spacing w:line="226" w:lineRule="auto"/>
        <w:ind w:left="449"/>
        <w:rPr>
          <w:rFonts w:ascii="宋体" w:hAnsi="宋体" w:eastAsia="宋体" w:cs="宋体"/>
          <w:sz w:val="20"/>
          <w:szCs w:val="20"/>
        </w:rPr>
      </w:pPr>
      <w:r>
        <w:rPr>
          <w:rFonts w:ascii="宋体" w:hAnsi="宋体" w:eastAsia="宋体" w:cs="宋体"/>
          <w:spacing w:val="9"/>
          <w:sz w:val="20"/>
          <w:szCs w:val="20"/>
        </w:rPr>
        <w:t>□  拟派项目经理现阶段（申请截止时间之前）没有担任其</w:t>
      </w:r>
      <w:r>
        <w:rPr>
          <w:rFonts w:ascii="宋体" w:hAnsi="宋体" w:eastAsia="宋体" w:cs="宋体"/>
          <w:spacing w:val="8"/>
          <w:sz w:val="20"/>
          <w:szCs w:val="20"/>
        </w:rPr>
        <w:t>他在施建设工程的项目经理；</w:t>
      </w:r>
    </w:p>
    <w:p w14:paraId="27C7438F">
      <w:pPr>
        <w:spacing w:before="196" w:line="227" w:lineRule="auto"/>
        <w:ind w:left="449"/>
        <w:rPr>
          <w:rFonts w:ascii="宋体" w:hAnsi="宋体" w:eastAsia="宋体" w:cs="宋体"/>
          <w:sz w:val="20"/>
          <w:szCs w:val="20"/>
        </w:rPr>
      </w:pPr>
      <w:r>
        <w:rPr>
          <w:rFonts w:ascii="宋体" w:hAnsi="宋体" w:eastAsia="宋体" w:cs="宋体"/>
          <w:spacing w:val="6"/>
          <w:sz w:val="20"/>
          <w:szCs w:val="20"/>
        </w:rPr>
        <w:t>□  拟派项目经理存在《注册建造师执业管理办法（试行）》第九条规定的下列情</w:t>
      </w:r>
      <w:r>
        <w:rPr>
          <w:rFonts w:ascii="宋体" w:hAnsi="宋体" w:eastAsia="宋体" w:cs="宋体"/>
          <w:spacing w:val="5"/>
          <w:sz w:val="20"/>
          <w:szCs w:val="20"/>
        </w:rPr>
        <w:t>形：</w:t>
      </w:r>
    </w:p>
    <w:p w14:paraId="3F69AE6A">
      <w:pPr>
        <w:spacing w:before="194" w:line="228" w:lineRule="auto"/>
        <w:ind w:left="975"/>
        <w:rPr>
          <w:rFonts w:ascii="宋体" w:hAnsi="宋体" w:eastAsia="宋体" w:cs="宋体"/>
          <w:sz w:val="20"/>
          <w:szCs w:val="20"/>
        </w:rPr>
      </w:pPr>
      <w:r>
        <w:rPr>
          <w:rFonts w:ascii="宋体" w:hAnsi="宋体" w:eastAsia="宋体" w:cs="宋体"/>
          <w:spacing w:val="7"/>
          <w:sz w:val="20"/>
          <w:szCs w:val="20"/>
        </w:rPr>
        <w:t>□同一工程相邻分段发包或分期施工的</w:t>
      </w:r>
      <w:r>
        <w:rPr>
          <w:rFonts w:ascii="宋体" w:hAnsi="宋体" w:eastAsia="宋体" w:cs="宋体"/>
          <w:spacing w:val="-47"/>
          <w:sz w:val="20"/>
          <w:szCs w:val="20"/>
        </w:rPr>
        <w:t xml:space="preserve"> </w:t>
      </w:r>
      <w:r>
        <w:rPr>
          <w:rFonts w:ascii="宋体" w:hAnsi="宋体" w:eastAsia="宋体" w:cs="宋体"/>
          <w:spacing w:val="7"/>
          <w:sz w:val="20"/>
          <w:szCs w:val="20"/>
        </w:rPr>
        <w:t>;</w:t>
      </w:r>
    </w:p>
    <w:p w14:paraId="335E1F80">
      <w:pPr>
        <w:spacing w:before="191" w:line="228" w:lineRule="auto"/>
        <w:ind w:left="975"/>
        <w:rPr>
          <w:rFonts w:ascii="宋体" w:hAnsi="宋体" w:eastAsia="宋体" w:cs="宋体"/>
          <w:sz w:val="20"/>
          <w:szCs w:val="20"/>
        </w:rPr>
      </w:pPr>
      <w:r>
        <w:rPr>
          <w:rFonts w:ascii="宋体" w:hAnsi="宋体" w:eastAsia="宋体" w:cs="宋体"/>
          <w:spacing w:val="6"/>
          <w:sz w:val="20"/>
          <w:szCs w:val="20"/>
        </w:rPr>
        <w:t>□合同约定的工程验收合格的；</w:t>
      </w:r>
    </w:p>
    <w:p w14:paraId="6240DF21">
      <w:pPr>
        <w:spacing w:before="195" w:line="228" w:lineRule="auto"/>
        <w:ind w:left="975"/>
        <w:rPr>
          <w:rFonts w:ascii="宋体" w:hAnsi="宋体" w:eastAsia="宋体" w:cs="宋体"/>
          <w:sz w:val="20"/>
          <w:szCs w:val="20"/>
        </w:rPr>
      </w:pPr>
      <w:r>
        <w:rPr>
          <w:rFonts w:ascii="宋体" w:hAnsi="宋体" w:eastAsia="宋体" w:cs="宋体"/>
          <w:spacing w:val="7"/>
          <w:sz w:val="20"/>
          <w:szCs w:val="20"/>
        </w:rPr>
        <w:t>□因非承包方原因致使工程项目停工超过</w:t>
      </w:r>
      <w:r>
        <w:rPr>
          <w:rFonts w:ascii="宋体" w:hAnsi="宋体" w:eastAsia="宋体" w:cs="宋体"/>
          <w:spacing w:val="-24"/>
          <w:sz w:val="20"/>
          <w:szCs w:val="20"/>
        </w:rPr>
        <w:t xml:space="preserve"> </w:t>
      </w:r>
      <w:r>
        <w:rPr>
          <w:rFonts w:ascii="宋体" w:hAnsi="宋体" w:eastAsia="宋体" w:cs="宋体"/>
          <w:spacing w:val="7"/>
          <w:sz w:val="20"/>
          <w:szCs w:val="20"/>
        </w:rPr>
        <w:t>120</w:t>
      </w:r>
      <w:r>
        <w:rPr>
          <w:rFonts w:ascii="宋体" w:hAnsi="宋体" w:eastAsia="宋体" w:cs="宋体"/>
          <w:spacing w:val="-34"/>
          <w:sz w:val="20"/>
          <w:szCs w:val="20"/>
        </w:rPr>
        <w:t xml:space="preserve"> </w:t>
      </w:r>
      <w:r>
        <w:rPr>
          <w:rFonts w:ascii="宋体" w:hAnsi="宋体" w:eastAsia="宋体" w:cs="宋体"/>
          <w:spacing w:val="7"/>
          <w:sz w:val="20"/>
          <w:szCs w:val="20"/>
        </w:rPr>
        <w:t>天（含</w:t>
      </w:r>
      <w:r>
        <w:rPr>
          <w:rFonts w:ascii="宋体" w:hAnsi="宋体" w:eastAsia="宋体" w:cs="宋体"/>
          <w:spacing w:val="-38"/>
          <w:sz w:val="20"/>
          <w:szCs w:val="20"/>
        </w:rPr>
        <w:t>），</w:t>
      </w:r>
      <w:r>
        <w:rPr>
          <w:rFonts w:ascii="宋体" w:hAnsi="宋体" w:eastAsia="宋体" w:cs="宋体"/>
          <w:spacing w:val="7"/>
          <w:sz w:val="20"/>
          <w:szCs w:val="20"/>
        </w:rPr>
        <w:t>经建设单</w:t>
      </w:r>
      <w:r>
        <w:rPr>
          <w:rFonts w:ascii="宋体" w:hAnsi="宋体" w:eastAsia="宋体" w:cs="宋体"/>
          <w:spacing w:val="6"/>
          <w:sz w:val="20"/>
          <w:szCs w:val="20"/>
        </w:rPr>
        <w:t>位同意的。</w:t>
      </w:r>
    </w:p>
    <w:p w14:paraId="5D879AE2">
      <w:pPr>
        <w:spacing w:before="192" w:line="227" w:lineRule="auto"/>
        <w:ind w:left="449"/>
        <w:rPr>
          <w:rFonts w:ascii="宋体" w:hAnsi="宋体" w:eastAsia="宋体" w:cs="宋体"/>
          <w:sz w:val="20"/>
          <w:szCs w:val="20"/>
        </w:rPr>
      </w:pPr>
      <w:r>
        <w:rPr>
          <w:rFonts w:ascii="宋体" w:hAnsi="宋体" w:eastAsia="宋体" w:cs="宋体"/>
          <w:spacing w:val="6"/>
          <w:sz w:val="20"/>
          <w:szCs w:val="20"/>
        </w:rPr>
        <w:t>□  拟派项目经理存在《注册建造师执业管理办法（试行）》第十条规定的下列情</w:t>
      </w:r>
      <w:r>
        <w:rPr>
          <w:rFonts w:ascii="宋体" w:hAnsi="宋体" w:eastAsia="宋体" w:cs="宋体"/>
          <w:spacing w:val="5"/>
          <w:sz w:val="20"/>
          <w:szCs w:val="20"/>
        </w:rPr>
        <w:t>形：</w:t>
      </w:r>
    </w:p>
    <w:p w14:paraId="6F3D40EA">
      <w:pPr>
        <w:spacing w:before="193" w:line="228" w:lineRule="auto"/>
        <w:ind w:left="975"/>
        <w:rPr>
          <w:rFonts w:ascii="宋体" w:hAnsi="宋体" w:eastAsia="宋体" w:cs="宋体"/>
          <w:sz w:val="20"/>
          <w:szCs w:val="20"/>
        </w:rPr>
      </w:pPr>
      <w:r>
        <w:rPr>
          <w:rFonts w:ascii="宋体" w:hAnsi="宋体" w:eastAsia="宋体" w:cs="宋体"/>
          <w:spacing w:val="8"/>
          <w:sz w:val="20"/>
          <w:szCs w:val="20"/>
        </w:rPr>
        <w:t>□发包方与注册建造师受聘企业已解除承包合同的；</w:t>
      </w:r>
    </w:p>
    <w:p w14:paraId="094C3864">
      <w:pPr>
        <w:spacing w:before="195" w:line="228" w:lineRule="auto"/>
        <w:ind w:left="975"/>
        <w:rPr>
          <w:rFonts w:ascii="宋体" w:hAnsi="宋体" w:eastAsia="宋体" w:cs="宋体"/>
          <w:sz w:val="20"/>
          <w:szCs w:val="20"/>
        </w:rPr>
      </w:pPr>
      <w:r>
        <w:rPr>
          <w:rFonts w:ascii="宋体" w:hAnsi="宋体" w:eastAsia="宋体" w:cs="宋体"/>
          <w:spacing w:val="7"/>
          <w:sz w:val="20"/>
          <w:szCs w:val="20"/>
        </w:rPr>
        <w:t>□发包方同意更换项目负责人的；</w:t>
      </w:r>
    </w:p>
    <w:p w14:paraId="131FCC81">
      <w:pPr>
        <w:spacing w:before="192" w:line="228" w:lineRule="auto"/>
        <w:ind w:left="975"/>
        <w:rPr>
          <w:rFonts w:ascii="宋体" w:hAnsi="宋体" w:eastAsia="宋体" w:cs="宋体"/>
          <w:sz w:val="20"/>
          <w:szCs w:val="20"/>
        </w:rPr>
      </w:pPr>
      <w:r>
        <w:rPr>
          <w:rFonts w:ascii="宋体" w:hAnsi="宋体" w:eastAsia="宋体" w:cs="宋体"/>
          <w:spacing w:val="8"/>
          <w:sz w:val="20"/>
          <w:szCs w:val="20"/>
        </w:rPr>
        <w:t>□因不可抗力等特殊情况必须更换项目负责人的。</w:t>
      </w:r>
    </w:p>
    <w:p w14:paraId="474880C3">
      <w:pPr>
        <w:spacing w:line="282" w:lineRule="auto"/>
        <w:rPr>
          <w:rFonts w:ascii="Arial"/>
          <w:sz w:val="21"/>
        </w:rPr>
      </w:pPr>
    </w:p>
    <w:p w14:paraId="0F2B89DF">
      <w:pPr>
        <w:spacing w:line="283" w:lineRule="auto"/>
        <w:rPr>
          <w:rFonts w:ascii="Arial"/>
          <w:sz w:val="21"/>
        </w:rPr>
      </w:pPr>
    </w:p>
    <w:p w14:paraId="2CB31E76">
      <w:pPr>
        <w:spacing w:before="66" w:line="228" w:lineRule="auto"/>
        <w:ind w:left="430"/>
        <w:rPr>
          <w:rFonts w:ascii="宋体" w:hAnsi="宋体" w:eastAsia="宋体" w:cs="宋体"/>
          <w:sz w:val="20"/>
          <w:szCs w:val="20"/>
        </w:rPr>
      </w:pPr>
      <w:r>
        <w:rPr>
          <w:rFonts w:ascii="宋体" w:hAnsi="宋体" w:eastAsia="宋体" w:cs="宋体"/>
          <w:spacing w:val="9"/>
          <w:sz w:val="20"/>
          <w:szCs w:val="20"/>
        </w:rPr>
        <w:t>我方保证上述信息的真实性和准确性，并承担相应的法律责任。</w:t>
      </w:r>
    </w:p>
    <w:p w14:paraId="19610382">
      <w:pPr>
        <w:spacing w:before="192" w:line="228" w:lineRule="auto"/>
        <w:ind w:left="428"/>
        <w:rPr>
          <w:rFonts w:ascii="宋体" w:hAnsi="宋体" w:eastAsia="宋体" w:cs="宋体"/>
          <w:sz w:val="20"/>
          <w:szCs w:val="20"/>
        </w:rPr>
      </w:pPr>
      <w:r>
        <w:rPr>
          <w:rFonts w:ascii="宋体" w:hAnsi="宋体" w:eastAsia="宋体" w:cs="宋体"/>
          <w:spacing w:val="7"/>
          <w:sz w:val="20"/>
          <w:szCs w:val="20"/>
        </w:rPr>
        <w:t>特此承诺</w:t>
      </w:r>
    </w:p>
    <w:p w14:paraId="017FF5E1">
      <w:pPr>
        <w:spacing w:line="282" w:lineRule="auto"/>
        <w:rPr>
          <w:rFonts w:ascii="Arial"/>
          <w:sz w:val="21"/>
        </w:rPr>
      </w:pPr>
    </w:p>
    <w:p w14:paraId="47329F59">
      <w:pPr>
        <w:spacing w:line="283" w:lineRule="auto"/>
        <w:rPr>
          <w:rFonts w:ascii="Arial"/>
          <w:sz w:val="21"/>
        </w:rPr>
      </w:pPr>
    </w:p>
    <w:p w14:paraId="698D8D20">
      <w:pPr>
        <w:spacing w:before="65" w:line="227" w:lineRule="auto"/>
        <w:ind w:left="3921"/>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rPr>
        <w:t>盖单位章）</w:t>
      </w:r>
    </w:p>
    <w:p w14:paraId="6AB146AB">
      <w:pPr>
        <w:spacing w:before="193" w:line="228" w:lineRule="auto"/>
        <w:ind w:left="3894"/>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15"/>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签字）</w:t>
      </w:r>
    </w:p>
    <w:p w14:paraId="66CF2FE6">
      <w:pPr>
        <w:spacing w:line="282" w:lineRule="auto"/>
        <w:rPr>
          <w:rFonts w:ascii="Arial"/>
          <w:sz w:val="21"/>
        </w:rPr>
      </w:pPr>
    </w:p>
    <w:p w14:paraId="1293A55B">
      <w:pPr>
        <w:spacing w:line="283" w:lineRule="auto"/>
        <w:rPr>
          <w:rFonts w:ascii="Arial"/>
          <w:sz w:val="21"/>
        </w:rPr>
      </w:pPr>
    </w:p>
    <w:p w14:paraId="3EAB1AE6">
      <w:pPr>
        <w:tabs>
          <w:tab w:val="left" w:pos="6087"/>
        </w:tabs>
        <w:spacing w:before="66" w:line="228" w:lineRule="auto"/>
        <w:ind w:left="514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5"/>
          <w:sz w:val="20"/>
          <w:szCs w:val="20"/>
        </w:rPr>
        <w:t xml:space="preserve"> </w:t>
      </w:r>
      <w:r>
        <w:rPr>
          <w:rFonts w:ascii="宋体" w:hAnsi="宋体" w:eastAsia="宋体" w:cs="宋体"/>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24"/>
          <w:sz w:val="20"/>
          <w:szCs w:val="20"/>
        </w:rPr>
        <w:t xml:space="preserve"> </w:t>
      </w:r>
      <w:r>
        <w:rPr>
          <w:rFonts w:ascii="宋体" w:hAnsi="宋体" w:eastAsia="宋体" w:cs="宋体"/>
          <w:sz w:val="20"/>
          <w:szCs w:val="20"/>
        </w:rPr>
        <w:t xml:space="preserve">月 </w:t>
      </w:r>
      <w:r>
        <w:rPr>
          <w:rFonts w:ascii="宋体" w:hAnsi="宋体" w:eastAsia="宋体" w:cs="宋体"/>
          <w:spacing w:val="5"/>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z w:val="20"/>
          <w:szCs w:val="20"/>
        </w:rPr>
        <w:t>日</w:t>
      </w:r>
    </w:p>
    <w:p w14:paraId="53A42D6E">
      <w:pPr>
        <w:spacing w:line="287" w:lineRule="auto"/>
        <w:rPr>
          <w:rFonts w:ascii="Arial"/>
          <w:sz w:val="21"/>
        </w:rPr>
      </w:pPr>
    </w:p>
    <w:p w14:paraId="7CB2F549">
      <w:pPr>
        <w:spacing w:line="287" w:lineRule="auto"/>
        <w:rPr>
          <w:rFonts w:ascii="Arial"/>
          <w:sz w:val="21"/>
        </w:rPr>
      </w:pPr>
    </w:p>
    <w:p w14:paraId="79C0D262">
      <w:pPr>
        <w:spacing w:line="287" w:lineRule="auto"/>
        <w:rPr>
          <w:rFonts w:ascii="Arial"/>
          <w:sz w:val="21"/>
        </w:rPr>
      </w:pPr>
    </w:p>
    <w:p w14:paraId="3FD36BCE">
      <w:pPr>
        <w:spacing w:before="65" w:line="227" w:lineRule="auto"/>
        <w:ind w:left="11"/>
        <w:rPr>
          <w:rFonts w:ascii="宋体" w:hAnsi="宋体" w:eastAsia="宋体" w:cs="宋体"/>
          <w:sz w:val="20"/>
          <w:szCs w:val="20"/>
        </w:rPr>
      </w:pPr>
      <w:r>
        <w:rPr>
          <w:rFonts w:ascii="宋体" w:hAnsi="宋体" w:eastAsia="宋体" w:cs="宋体"/>
          <w:spacing w:val="8"/>
          <w:sz w:val="20"/>
          <w:szCs w:val="20"/>
        </w:rPr>
        <w:t>备注：申请人应当根据“承诺书</w:t>
      </w:r>
      <w:r>
        <w:rPr>
          <w:rFonts w:ascii="宋体" w:hAnsi="宋体" w:eastAsia="宋体" w:cs="宋体"/>
          <w:spacing w:val="-64"/>
          <w:sz w:val="20"/>
          <w:szCs w:val="20"/>
        </w:rPr>
        <w:t xml:space="preserve"> </w:t>
      </w:r>
      <w:r>
        <w:rPr>
          <w:rFonts w:ascii="宋体" w:hAnsi="宋体" w:eastAsia="宋体" w:cs="宋体"/>
          <w:spacing w:val="8"/>
          <w:sz w:val="20"/>
          <w:szCs w:val="20"/>
        </w:rPr>
        <w:t>”的格式，如实说明拟派项目经理能够参加本工程资格预审的理</w:t>
      </w:r>
    </w:p>
    <w:p w14:paraId="7E1989F6">
      <w:pPr>
        <w:spacing w:before="25" w:line="227" w:lineRule="auto"/>
        <w:ind w:left="662"/>
        <w:outlineLvl w:val="2"/>
        <w:rPr>
          <w:rFonts w:ascii="宋体" w:hAnsi="宋体" w:eastAsia="宋体" w:cs="宋体"/>
          <w:sz w:val="20"/>
          <w:szCs w:val="20"/>
        </w:rPr>
      </w:pPr>
      <w:r>
        <w:rPr>
          <w:rFonts w:ascii="宋体" w:hAnsi="宋体" w:eastAsia="宋体" w:cs="宋体"/>
          <w:spacing w:val="8"/>
          <w:sz w:val="20"/>
          <w:szCs w:val="20"/>
        </w:rPr>
        <w:t>由，存在《注册建造师执业管理办法（试行）》第九条或第十条情形的，应附相关证明材</w:t>
      </w:r>
    </w:p>
    <w:p w14:paraId="233D81A9">
      <w:pPr>
        <w:spacing w:before="28" w:line="228" w:lineRule="auto"/>
        <w:ind w:left="637"/>
        <w:rPr>
          <w:rFonts w:ascii="宋体" w:hAnsi="宋体" w:eastAsia="宋体" w:cs="宋体"/>
          <w:sz w:val="20"/>
          <w:szCs w:val="20"/>
        </w:rPr>
      </w:pPr>
      <w:r>
        <w:rPr>
          <w:rFonts w:ascii="宋体" w:hAnsi="宋体" w:eastAsia="宋体" w:cs="宋体"/>
          <w:spacing w:val="6"/>
          <w:sz w:val="20"/>
          <w:szCs w:val="20"/>
        </w:rPr>
        <w:t>料的扫描件。</w:t>
      </w:r>
    </w:p>
    <w:p w14:paraId="01395942">
      <w:pPr>
        <w:spacing w:line="228" w:lineRule="auto"/>
        <w:rPr>
          <w:rFonts w:ascii="宋体" w:hAnsi="宋体" w:eastAsia="宋体" w:cs="宋体"/>
          <w:sz w:val="20"/>
          <w:szCs w:val="20"/>
        </w:rPr>
        <w:sectPr>
          <w:footerReference r:id="rId121" w:type="default"/>
          <w:pgSz w:w="11906" w:h="16839"/>
          <w:pgMar w:top="400" w:right="1616" w:bottom="1156" w:left="1418" w:header="0" w:footer="994" w:gutter="0"/>
          <w:cols w:space="720" w:num="1"/>
        </w:sectPr>
      </w:pPr>
    </w:p>
    <w:p w14:paraId="3DA6E402">
      <w:pPr>
        <w:spacing w:line="261" w:lineRule="auto"/>
        <w:rPr>
          <w:rFonts w:ascii="Arial"/>
          <w:sz w:val="21"/>
        </w:rPr>
      </w:pPr>
    </w:p>
    <w:p w14:paraId="37F6889F">
      <w:pPr>
        <w:spacing w:line="262" w:lineRule="auto"/>
        <w:rPr>
          <w:rFonts w:ascii="Arial"/>
          <w:sz w:val="21"/>
        </w:rPr>
      </w:pPr>
    </w:p>
    <w:p w14:paraId="2119697B">
      <w:pPr>
        <w:spacing w:line="262" w:lineRule="auto"/>
        <w:rPr>
          <w:rFonts w:ascii="Arial"/>
          <w:sz w:val="21"/>
        </w:rPr>
      </w:pPr>
    </w:p>
    <w:p w14:paraId="41BE889D">
      <w:pPr>
        <w:spacing w:line="262" w:lineRule="auto"/>
        <w:rPr>
          <w:rFonts w:ascii="Arial"/>
          <w:sz w:val="21"/>
        </w:rPr>
      </w:pPr>
    </w:p>
    <w:p w14:paraId="39F33FE9">
      <w:pPr>
        <w:pStyle w:val="2"/>
        <w:spacing w:before="78" w:line="221" w:lineRule="auto"/>
        <w:ind w:left="2615"/>
        <w:outlineLvl w:val="2"/>
        <w:rPr>
          <w:sz w:val="24"/>
          <w:szCs w:val="24"/>
        </w:rPr>
      </w:pPr>
      <w:bookmarkStart w:id="125" w:name="bookmark115"/>
      <w:bookmarkEnd w:id="125"/>
      <w:r>
        <w:rPr>
          <w:spacing w:val="-2"/>
          <w:sz w:val="24"/>
          <w:szCs w:val="24"/>
        </w:rPr>
        <w:t>（七）其他主要项目管理人员简历表</w:t>
      </w:r>
    </w:p>
    <w:p w14:paraId="089AFB62">
      <w:pPr>
        <w:spacing w:before="156"/>
      </w:pPr>
    </w:p>
    <w:tbl>
      <w:tblPr>
        <w:tblStyle w:val="5"/>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878"/>
        <w:gridCol w:w="1799"/>
        <w:gridCol w:w="2883"/>
      </w:tblGrid>
      <w:tr w14:paraId="7ACE4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72" w:type="dxa"/>
            <w:vAlign w:val="top"/>
          </w:tcPr>
          <w:p w14:paraId="46069056">
            <w:pPr>
              <w:spacing w:line="280" w:lineRule="auto"/>
              <w:rPr>
                <w:rFonts w:ascii="Arial"/>
                <w:sz w:val="21"/>
              </w:rPr>
            </w:pPr>
          </w:p>
          <w:p w14:paraId="7B1389D2">
            <w:pPr>
              <w:pStyle w:val="6"/>
              <w:spacing w:before="65" w:line="228" w:lineRule="auto"/>
              <w:ind w:left="139"/>
            </w:pPr>
            <w:r>
              <w:rPr>
                <w:spacing w:val="1"/>
              </w:rPr>
              <w:t>岗位名称</w:t>
            </w:r>
          </w:p>
        </w:tc>
        <w:tc>
          <w:tcPr>
            <w:tcW w:w="7560" w:type="dxa"/>
            <w:gridSpan w:val="3"/>
            <w:vAlign w:val="top"/>
          </w:tcPr>
          <w:p w14:paraId="4BC6B6D4">
            <w:pPr>
              <w:rPr>
                <w:rFonts w:ascii="Arial"/>
                <w:sz w:val="21"/>
              </w:rPr>
            </w:pPr>
          </w:p>
        </w:tc>
      </w:tr>
      <w:tr w14:paraId="2930C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4A458293">
            <w:pPr>
              <w:pStyle w:val="6"/>
              <w:spacing w:before="224" w:line="228" w:lineRule="auto"/>
              <w:ind w:left="116"/>
            </w:pPr>
            <w:r>
              <w:t>姓</w:t>
            </w:r>
            <w:r>
              <w:rPr>
                <w:spacing w:val="7"/>
              </w:rPr>
              <w:t xml:space="preserve">    </w:t>
            </w:r>
            <w:r>
              <w:t>名</w:t>
            </w:r>
          </w:p>
        </w:tc>
        <w:tc>
          <w:tcPr>
            <w:tcW w:w="2878" w:type="dxa"/>
            <w:vAlign w:val="top"/>
          </w:tcPr>
          <w:p w14:paraId="4A2AC06D">
            <w:pPr>
              <w:rPr>
                <w:rFonts w:ascii="Arial"/>
                <w:sz w:val="21"/>
              </w:rPr>
            </w:pPr>
          </w:p>
        </w:tc>
        <w:tc>
          <w:tcPr>
            <w:tcW w:w="1799" w:type="dxa"/>
            <w:vAlign w:val="top"/>
          </w:tcPr>
          <w:p w14:paraId="1E7316C3">
            <w:pPr>
              <w:pStyle w:val="6"/>
              <w:spacing w:before="224" w:line="228" w:lineRule="auto"/>
              <w:ind w:left="115"/>
            </w:pPr>
            <w:r>
              <w:t>年</w:t>
            </w:r>
            <w:r>
              <w:rPr>
                <w:spacing w:val="6"/>
              </w:rPr>
              <w:t xml:space="preserve">    </w:t>
            </w:r>
            <w:r>
              <w:t>龄</w:t>
            </w:r>
          </w:p>
        </w:tc>
        <w:tc>
          <w:tcPr>
            <w:tcW w:w="2883" w:type="dxa"/>
            <w:vAlign w:val="top"/>
          </w:tcPr>
          <w:p w14:paraId="0BC0C5B6">
            <w:pPr>
              <w:rPr>
                <w:rFonts w:ascii="Arial"/>
                <w:sz w:val="21"/>
              </w:rPr>
            </w:pPr>
          </w:p>
        </w:tc>
      </w:tr>
      <w:tr w14:paraId="480CA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288A81DB">
            <w:pPr>
              <w:pStyle w:val="6"/>
              <w:spacing w:before="227" w:line="228" w:lineRule="auto"/>
              <w:ind w:left="118"/>
            </w:pPr>
            <w:r>
              <w:rPr>
                <w:spacing w:val="-1"/>
              </w:rPr>
              <w:t>性</w:t>
            </w:r>
            <w:r>
              <w:rPr>
                <w:spacing w:val="7"/>
              </w:rPr>
              <w:t xml:space="preserve">    </w:t>
            </w:r>
            <w:r>
              <w:rPr>
                <w:spacing w:val="-1"/>
              </w:rPr>
              <w:t>别</w:t>
            </w:r>
          </w:p>
        </w:tc>
        <w:tc>
          <w:tcPr>
            <w:tcW w:w="2878" w:type="dxa"/>
            <w:vAlign w:val="top"/>
          </w:tcPr>
          <w:p w14:paraId="3F330BE2">
            <w:pPr>
              <w:rPr>
                <w:rFonts w:ascii="Arial"/>
                <w:sz w:val="21"/>
              </w:rPr>
            </w:pPr>
          </w:p>
        </w:tc>
        <w:tc>
          <w:tcPr>
            <w:tcW w:w="1799" w:type="dxa"/>
            <w:vAlign w:val="top"/>
          </w:tcPr>
          <w:p w14:paraId="2C298693">
            <w:pPr>
              <w:pStyle w:val="6"/>
              <w:spacing w:before="227" w:line="228" w:lineRule="auto"/>
              <w:ind w:left="118"/>
            </w:pPr>
            <w:r>
              <w:rPr>
                <w:spacing w:val="6"/>
              </w:rPr>
              <w:t>毕业学校</w:t>
            </w:r>
          </w:p>
        </w:tc>
        <w:tc>
          <w:tcPr>
            <w:tcW w:w="2883" w:type="dxa"/>
            <w:vAlign w:val="top"/>
          </w:tcPr>
          <w:p w14:paraId="239B5B22">
            <w:pPr>
              <w:rPr>
                <w:rFonts w:ascii="Arial"/>
                <w:sz w:val="21"/>
              </w:rPr>
            </w:pPr>
          </w:p>
        </w:tc>
      </w:tr>
      <w:tr w14:paraId="4EBB5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1BCB97E1">
            <w:pPr>
              <w:pStyle w:val="6"/>
              <w:spacing w:before="228" w:line="228" w:lineRule="auto"/>
              <w:ind w:left="120"/>
            </w:pPr>
            <w:r>
              <w:rPr>
                <w:spacing w:val="7"/>
              </w:rPr>
              <w:t>学历和专业</w:t>
            </w:r>
          </w:p>
        </w:tc>
        <w:tc>
          <w:tcPr>
            <w:tcW w:w="2878" w:type="dxa"/>
            <w:vAlign w:val="top"/>
          </w:tcPr>
          <w:p w14:paraId="10466B5C">
            <w:pPr>
              <w:rPr>
                <w:rFonts w:ascii="Arial"/>
                <w:sz w:val="21"/>
              </w:rPr>
            </w:pPr>
          </w:p>
        </w:tc>
        <w:tc>
          <w:tcPr>
            <w:tcW w:w="1799" w:type="dxa"/>
            <w:vAlign w:val="top"/>
          </w:tcPr>
          <w:p w14:paraId="3D37D812">
            <w:pPr>
              <w:pStyle w:val="6"/>
              <w:spacing w:before="227" w:line="228" w:lineRule="auto"/>
              <w:ind w:left="118"/>
            </w:pPr>
            <w:r>
              <w:rPr>
                <w:spacing w:val="6"/>
              </w:rPr>
              <w:t>毕业时间</w:t>
            </w:r>
          </w:p>
        </w:tc>
        <w:tc>
          <w:tcPr>
            <w:tcW w:w="2883" w:type="dxa"/>
            <w:vAlign w:val="top"/>
          </w:tcPr>
          <w:p w14:paraId="42F10844">
            <w:pPr>
              <w:rPr>
                <w:rFonts w:ascii="Arial"/>
                <w:sz w:val="21"/>
              </w:rPr>
            </w:pPr>
          </w:p>
        </w:tc>
      </w:tr>
      <w:tr w14:paraId="1DADD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4B39D713">
            <w:pPr>
              <w:pStyle w:val="6"/>
              <w:spacing w:before="90" w:line="254" w:lineRule="auto"/>
              <w:ind w:left="124" w:right="109" w:hanging="8"/>
            </w:pPr>
            <w:r>
              <w:rPr>
                <w:spacing w:val="-5"/>
              </w:rPr>
              <w:t>执</w:t>
            </w:r>
            <w:r>
              <w:rPr>
                <w:spacing w:val="-38"/>
              </w:rPr>
              <w:t xml:space="preserve"> </w:t>
            </w:r>
            <w:r>
              <w:rPr>
                <w:spacing w:val="-5"/>
              </w:rPr>
              <w:t>业</w:t>
            </w:r>
            <w:r>
              <w:rPr>
                <w:spacing w:val="-40"/>
              </w:rPr>
              <w:t xml:space="preserve"> </w:t>
            </w:r>
            <w:r>
              <w:rPr>
                <w:spacing w:val="-5"/>
              </w:rPr>
              <w:t>/</w:t>
            </w:r>
            <w:r>
              <w:rPr>
                <w:spacing w:val="-18"/>
              </w:rPr>
              <w:t xml:space="preserve"> </w:t>
            </w:r>
            <w:r>
              <w:rPr>
                <w:spacing w:val="-5"/>
              </w:rPr>
              <w:t>岗</w:t>
            </w:r>
            <w:r>
              <w:rPr>
                <w:spacing w:val="-39"/>
              </w:rPr>
              <w:t xml:space="preserve"> </w:t>
            </w:r>
            <w:r>
              <w:rPr>
                <w:spacing w:val="-5"/>
              </w:rPr>
              <w:t>位</w:t>
            </w:r>
            <w:r>
              <w:t>资格</w:t>
            </w:r>
          </w:p>
        </w:tc>
        <w:tc>
          <w:tcPr>
            <w:tcW w:w="2878" w:type="dxa"/>
            <w:vAlign w:val="top"/>
          </w:tcPr>
          <w:p w14:paraId="29AAA0E0">
            <w:pPr>
              <w:rPr>
                <w:rFonts w:ascii="Arial"/>
                <w:sz w:val="21"/>
              </w:rPr>
            </w:pPr>
          </w:p>
        </w:tc>
        <w:tc>
          <w:tcPr>
            <w:tcW w:w="1799" w:type="dxa"/>
            <w:vAlign w:val="top"/>
          </w:tcPr>
          <w:p w14:paraId="43A765DE">
            <w:pPr>
              <w:pStyle w:val="6"/>
              <w:spacing w:before="228" w:line="228" w:lineRule="auto"/>
              <w:ind w:left="115"/>
            </w:pPr>
            <w:r>
              <w:rPr>
                <w:spacing w:val="7"/>
              </w:rPr>
              <w:t>专业职称</w:t>
            </w:r>
          </w:p>
        </w:tc>
        <w:tc>
          <w:tcPr>
            <w:tcW w:w="2883" w:type="dxa"/>
            <w:vAlign w:val="top"/>
          </w:tcPr>
          <w:p w14:paraId="2414A91A">
            <w:pPr>
              <w:rPr>
                <w:rFonts w:ascii="Arial"/>
                <w:sz w:val="21"/>
              </w:rPr>
            </w:pPr>
          </w:p>
        </w:tc>
      </w:tr>
      <w:tr w14:paraId="43216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359286C4">
            <w:pPr>
              <w:pStyle w:val="6"/>
              <w:spacing w:before="89" w:line="254" w:lineRule="auto"/>
              <w:ind w:left="116" w:right="315"/>
            </w:pPr>
            <w:r>
              <w:rPr>
                <w:spacing w:val="7"/>
              </w:rPr>
              <w:t>执业/岗位证书编号</w:t>
            </w:r>
          </w:p>
        </w:tc>
        <w:tc>
          <w:tcPr>
            <w:tcW w:w="2878" w:type="dxa"/>
            <w:vAlign w:val="top"/>
          </w:tcPr>
          <w:p w14:paraId="072D28EA">
            <w:pPr>
              <w:rPr>
                <w:rFonts w:ascii="Arial"/>
                <w:sz w:val="21"/>
              </w:rPr>
            </w:pPr>
          </w:p>
        </w:tc>
        <w:tc>
          <w:tcPr>
            <w:tcW w:w="1799" w:type="dxa"/>
            <w:vAlign w:val="top"/>
          </w:tcPr>
          <w:p w14:paraId="38FFBE67">
            <w:pPr>
              <w:pStyle w:val="6"/>
              <w:spacing w:before="226" w:line="228" w:lineRule="auto"/>
              <w:ind w:left="115"/>
            </w:pPr>
            <w:r>
              <w:rPr>
                <w:spacing w:val="8"/>
              </w:rPr>
              <w:t>专业工作年限</w:t>
            </w:r>
          </w:p>
        </w:tc>
        <w:tc>
          <w:tcPr>
            <w:tcW w:w="2883" w:type="dxa"/>
            <w:vAlign w:val="top"/>
          </w:tcPr>
          <w:p w14:paraId="27C279C7">
            <w:pPr>
              <w:rPr>
                <w:rFonts w:ascii="Arial"/>
                <w:sz w:val="21"/>
              </w:rPr>
            </w:pPr>
          </w:p>
        </w:tc>
      </w:tr>
      <w:tr w14:paraId="69585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72" w:type="dxa"/>
            <w:textDirection w:val="tbRlV"/>
            <w:vAlign w:val="top"/>
          </w:tcPr>
          <w:p w14:paraId="6080F6EB">
            <w:pPr>
              <w:spacing w:line="250" w:lineRule="auto"/>
              <w:rPr>
                <w:rFonts w:ascii="Arial"/>
                <w:sz w:val="21"/>
              </w:rPr>
            </w:pPr>
          </w:p>
          <w:p w14:paraId="68D53C80">
            <w:pPr>
              <w:spacing w:line="250" w:lineRule="auto"/>
              <w:rPr>
                <w:rFonts w:ascii="Arial"/>
                <w:sz w:val="21"/>
              </w:rPr>
            </w:pPr>
          </w:p>
          <w:p w14:paraId="1F9A824B">
            <w:pPr>
              <w:spacing w:line="251" w:lineRule="auto"/>
              <w:rPr>
                <w:rFonts w:ascii="Arial"/>
                <w:sz w:val="21"/>
              </w:rPr>
            </w:pPr>
          </w:p>
          <w:p w14:paraId="277598C2">
            <w:pPr>
              <w:pStyle w:val="6"/>
              <w:spacing w:before="67" w:line="216" w:lineRule="auto"/>
              <w:ind w:left="850"/>
            </w:pPr>
            <w:r>
              <w:rPr>
                <w:spacing w:val="8"/>
              </w:rPr>
              <w:t>主</w:t>
            </w:r>
            <w:r>
              <w:rPr>
                <w:spacing w:val="-26"/>
              </w:rPr>
              <w:t xml:space="preserve"> </w:t>
            </w:r>
            <w:r>
              <w:rPr>
                <w:spacing w:val="8"/>
              </w:rPr>
              <w:t>要</w:t>
            </w:r>
            <w:r>
              <w:rPr>
                <w:spacing w:val="-37"/>
              </w:rPr>
              <w:t xml:space="preserve"> </w:t>
            </w:r>
            <w:r>
              <w:rPr>
                <w:spacing w:val="8"/>
              </w:rPr>
              <w:t>工</w:t>
            </w:r>
            <w:r>
              <w:rPr>
                <w:spacing w:val="-35"/>
              </w:rPr>
              <w:t xml:space="preserve"> </w:t>
            </w:r>
            <w:r>
              <w:rPr>
                <w:spacing w:val="8"/>
              </w:rPr>
              <w:t>作</w:t>
            </w:r>
            <w:r>
              <w:rPr>
                <w:spacing w:val="-38"/>
              </w:rPr>
              <w:t xml:space="preserve"> </w:t>
            </w:r>
            <w:r>
              <w:rPr>
                <w:spacing w:val="8"/>
              </w:rPr>
              <w:t>业</w:t>
            </w:r>
            <w:r>
              <w:rPr>
                <w:spacing w:val="-38"/>
              </w:rPr>
              <w:t xml:space="preserve"> </w:t>
            </w:r>
            <w:r>
              <w:rPr>
                <w:spacing w:val="8"/>
              </w:rPr>
              <w:t>绩</w:t>
            </w:r>
            <w:r>
              <w:rPr>
                <w:spacing w:val="-35"/>
              </w:rPr>
              <w:t xml:space="preserve"> </w:t>
            </w:r>
            <w:r>
              <w:rPr>
                <w:spacing w:val="8"/>
              </w:rPr>
              <w:t>及</w:t>
            </w:r>
            <w:r>
              <w:rPr>
                <w:spacing w:val="-37"/>
              </w:rPr>
              <w:t xml:space="preserve"> </w:t>
            </w:r>
            <w:r>
              <w:rPr>
                <w:spacing w:val="8"/>
              </w:rPr>
              <w:t>担</w:t>
            </w:r>
            <w:r>
              <w:rPr>
                <w:spacing w:val="-36"/>
              </w:rPr>
              <w:t xml:space="preserve"> </w:t>
            </w:r>
            <w:r>
              <w:rPr>
                <w:spacing w:val="8"/>
              </w:rPr>
              <w:t>任</w:t>
            </w:r>
            <w:r>
              <w:rPr>
                <w:spacing w:val="-37"/>
              </w:rPr>
              <w:t xml:space="preserve"> </w:t>
            </w:r>
            <w:r>
              <w:rPr>
                <w:spacing w:val="8"/>
              </w:rPr>
              <w:t>的</w:t>
            </w:r>
            <w:r>
              <w:rPr>
                <w:spacing w:val="-35"/>
              </w:rPr>
              <w:t xml:space="preserve"> </w:t>
            </w:r>
            <w:r>
              <w:rPr>
                <w:spacing w:val="8"/>
              </w:rPr>
              <w:t>主</w:t>
            </w:r>
            <w:r>
              <w:rPr>
                <w:spacing w:val="-38"/>
              </w:rPr>
              <w:t xml:space="preserve"> </w:t>
            </w:r>
            <w:r>
              <w:rPr>
                <w:spacing w:val="8"/>
              </w:rPr>
              <w:t>要</w:t>
            </w:r>
            <w:r>
              <w:rPr>
                <w:spacing w:val="-35"/>
              </w:rPr>
              <w:t xml:space="preserve"> </w:t>
            </w:r>
            <w:r>
              <w:rPr>
                <w:spacing w:val="8"/>
              </w:rPr>
              <w:t>工</w:t>
            </w:r>
            <w:r>
              <w:rPr>
                <w:spacing w:val="-38"/>
              </w:rPr>
              <w:t xml:space="preserve"> </w:t>
            </w:r>
            <w:r>
              <w:rPr>
                <w:spacing w:val="8"/>
              </w:rPr>
              <w:t>作</w:t>
            </w:r>
          </w:p>
        </w:tc>
        <w:tc>
          <w:tcPr>
            <w:tcW w:w="7560" w:type="dxa"/>
            <w:gridSpan w:val="3"/>
            <w:vAlign w:val="top"/>
          </w:tcPr>
          <w:p w14:paraId="4A408ECD">
            <w:pPr>
              <w:rPr>
                <w:rFonts w:ascii="Arial"/>
                <w:sz w:val="21"/>
              </w:rPr>
            </w:pPr>
          </w:p>
        </w:tc>
      </w:tr>
    </w:tbl>
    <w:p w14:paraId="5FED0082">
      <w:pPr>
        <w:spacing w:line="312" w:lineRule="auto"/>
        <w:rPr>
          <w:rFonts w:ascii="Arial"/>
          <w:sz w:val="21"/>
        </w:rPr>
      </w:pPr>
    </w:p>
    <w:p w14:paraId="13B5C8D1">
      <w:pPr>
        <w:spacing w:line="313" w:lineRule="auto"/>
        <w:rPr>
          <w:rFonts w:ascii="Arial"/>
          <w:sz w:val="21"/>
        </w:rPr>
      </w:pPr>
    </w:p>
    <w:p w14:paraId="38B21ECD">
      <w:pPr>
        <w:spacing w:before="65" w:line="252" w:lineRule="auto"/>
        <w:ind w:left="748" w:right="37" w:hanging="625"/>
        <w:rPr>
          <w:rFonts w:ascii="宋体" w:hAnsi="宋体" w:eastAsia="宋体" w:cs="宋体"/>
          <w:sz w:val="20"/>
          <w:szCs w:val="20"/>
        </w:rPr>
      </w:pPr>
      <w:r>
        <w:rPr>
          <w:rFonts w:ascii="宋体" w:hAnsi="宋体" w:eastAsia="宋体" w:cs="宋体"/>
          <w:spacing w:val="9"/>
          <w:sz w:val="20"/>
          <w:szCs w:val="20"/>
        </w:rPr>
        <w:t>备注：其他主要项目管理人员指项目副经理（如有）、项目技术负责人、施工管理、质</w:t>
      </w:r>
      <w:r>
        <w:rPr>
          <w:rFonts w:ascii="宋体" w:hAnsi="宋体" w:eastAsia="宋体" w:cs="宋体"/>
          <w:spacing w:val="8"/>
          <w:sz w:val="20"/>
          <w:szCs w:val="20"/>
        </w:rPr>
        <w:t>量管理、</w:t>
      </w:r>
      <w:r>
        <w:rPr>
          <w:rFonts w:ascii="宋体" w:hAnsi="宋体" w:eastAsia="宋体" w:cs="宋体"/>
          <w:spacing w:val="9"/>
          <w:sz w:val="20"/>
          <w:szCs w:val="20"/>
        </w:rPr>
        <w:t>安全管理及资格条件要求的其他岗位人员。其中项目副经理（如有）、项目技术</w:t>
      </w:r>
      <w:r>
        <w:rPr>
          <w:rFonts w:ascii="宋体" w:hAnsi="宋体" w:eastAsia="宋体" w:cs="宋体"/>
          <w:spacing w:val="8"/>
          <w:sz w:val="20"/>
          <w:szCs w:val="20"/>
        </w:rPr>
        <w:t>负责人应</w:t>
      </w:r>
      <w:r>
        <w:rPr>
          <w:rFonts w:ascii="宋体" w:hAnsi="宋体" w:eastAsia="宋体" w:cs="宋体"/>
          <w:spacing w:val="4"/>
          <w:sz w:val="20"/>
          <w:szCs w:val="20"/>
        </w:rPr>
        <w:t>附资格证书（如有）、注册证书（如有）、职称证书、学历</w:t>
      </w:r>
      <w:r>
        <w:rPr>
          <w:rFonts w:ascii="宋体" w:hAnsi="宋体" w:eastAsia="宋体" w:cs="宋体"/>
          <w:spacing w:val="3"/>
          <w:sz w:val="20"/>
          <w:szCs w:val="20"/>
        </w:rPr>
        <w:t>证书的扫描件, 主要业绩须附合</w:t>
      </w:r>
      <w:r>
        <w:rPr>
          <w:rFonts w:ascii="宋体" w:hAnsi="宋体" w:eastAsia="宋体" w:cs="宋体"/>
          <w:spacing w:val="8"/>
          <w:sz w:val="20"/>
          <w:szCs w:val="20"/>
        </w:rPr>
        <w:t>同协议书的扫描件；安全管理人员应附有效的安全生产考核合格证书（C1/C2/C3）的扫描</w:t>
      </w:r>
      <w:r>
        <w:rPr>
          <w:rFonts w:ascii="宋体" w:hAnsi="宋体" w:eastAsia="宋体" w:cs="宋体"/>
          <w:spacing w:val="9"/>
          <w:sz w:val="20"/>
          <w:szCs w:val="20"/>
        </w:rPr>
        <w:t>件；施工管理、质量管理及资格条件要求的其他岗位人员应附岗位培训考核合</w:t>
      </w:r>
      <w:r>
        <w:rPr>
          <w:rFonts w:ascii="宋体" w:hAnsi="宋体" w:eastAsia="宋体" w:cs="宋体"/>
          <w:spacing w:val="8"/>
          <w:sz w:val="20"/>
          <w:szCs w:val="20"/>
        </w:rPr>
        <w:t>格证书的扫</w:t>
      </w:r>
      <w:r>
        <w:rPr>
          <w:rFonts w:ascii="宋体" w:hAnsi="宋体" w:eastAsia="宋体" w:cs="宋体"/>
          <w:spacing w:val="3"/>
          <w:sz w:val="20"/>
          <w:szCs w:val="20"/>
        </w:rPr>
        <w:t>描件。</w:t>
      </w:r>
    </w:p>
    <w:p w14:paraId="5DCEA5A2">
      <w:pPr>
        <w:spacing w:line="252" w:lineRule="auto"/>
        <w:rPr>
          <w:rFonts w:ascii="宋体" w:hAnsi="宋体" w:eastAsia="宋体" w:cs="宋体"/>
          <w:sz w:val="20"/>
          <w:szCs w:val="20"/>
        </w:rPr>
        <w:sectPr>
          <w:footerReference r:id="rId122" w:type="default"/>
          <w:pgSz w:w="11906" w:h="16839"/>
          <w:pgMar w:top="400" w:right="1663" w:bottom="1156" w:left="1305" w:header="0" w:footer="994" w:gutter="0"/>
          <w:cols w:space="720" w:num="1"/>
        </w:sectPr>
      </w:pPr>
    </w:p>
    <w:p w14:paraId="757E8512">
      <w:pPr>
        <w:spacing w:line="266" w:lineRule="auto"/>
        <w:rPr>
          <w:rFonts w:ascii="Arial"/>
          <w:sz w:val="21"/>
        </w:rPr>
      </w:pPr>
    </w:p>
    <w:p w14:paraId="3D7E1935">
      <w:pPr>
        <w:spacing w:line="266" w:lineRule="auto"/>
        <w:rPr>
          <w:rFonts w:ascii="Arial"/>
          <w:sz w:val="21"/>
        </w:rPr>
      </w:pPr>
    </w:p>
    <w:p w14:paraId="754BC194">
      <w:pPr>
        <w:spacing w:line="266" w:lineRule="auto"/>
        <w:rPr>
          <w:rFonts w:ascii="Arial"/>
          <w:sz w:val="21"/>
        </w:rPr>
      </w:pPr>
    </w:p>
    <w:p w14:paraId="4857FC34">
      <w:pPr>
        <w:spacing w:line="266" w:lineRule="auto"/>
        <w:rPr>
          <w:rFonts w:ascii="Arial"/>
          <w:sz w:val="21"/>
        </w:rPr>
      </w:pPr>
    </w:p>
    <w:p w14:paraId="0EFDD534">
      <w:pPr>
        <w:spacing w:line="267" w:lineRule="auto"/>
        <w:rPr>
          <w:rFonts w:ascii="Arial"/>
          <w:sz w:val="21"/>
        </w:rPr>
      </w:pPr>
    </w:p>
    <w:p w14:paraId="39E6C0ED">
      <w:pPr>
        <w:spacing w:line="267" w:lineRule="auto"/>
        <w:rPr>
          <w:rFonts w:ascii="Arial"/>
          <w:sz w:val="21"/>
        </w:rPr>
      </w:pPr>
    </w:p>
    <w:p w14:paraId="3C480301">
      <w:pPr>
        <w:pStyle w:val="2"/>
        <w:spacing w:before="78" w:line="222" w:lineRule="auto"/>
        <w:ind w:left="5108"/>
        <w:outlineLvl w:val="2"/>
        <w:rPr>
          <w:sz w:val="24"/>
          <w:szCs w:val="24"/>
        </w:rPr>
      </w:pPr>
      <w:bookmarkStart w:id="126" w:name="bookmark116"/>
      <w:bookmarkEnd w:id="126"/>
      <w:r>
        <w:rPr>
          <w:spacing w:val="-2"/>
          <w:sz w:val="24"/>
          <w:szCs w:val="24"/>
        </w:rPr>
        <w:t>（八）拟投入主要施工机械设备情况表</w:t>
      </w:r>
    </w:p>
    <w:p w14:paraId="6B327A65">
      <w:pPr>
        <w:spacing w:before="156"/>
      </w:pPr>
    </w:p>
    <w:tbl>
      <w:tblPr>
        <w:tblStyle w:val="5"/>
        <w:tblW w:w="1422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8"/>
        <w:gridCol w:w="2029"/>
        <w:gridCol w:w="2029"/>
        <w:gridCol w:w="2029"/>
        <w:gridCol w:w="2029"/>
        <w:gridCol w:w="2029"/>
        <w:gridCol w:w="2039"/>
      </w:tblGrid>
      <w:tr w14:paraId="42AB8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038" w:type="dxa"/>
            <w:tcBorders>
              <w:top w:val="single" w:color="000000" w:sz="6" w:space="0"/>
              <w:left w:val="single" w:color="000000" w:sz="6" w:space="0"/>
            </w:tcBorders>
            <w:vAlign w:val="top"/>
          </w:tcPr>
          <w:p w14:paraId="54381A82">
            <w:pPr>
              <w:pStyle w:val="6"/>
              <w:spacing w:before="239" w:line="227" w:lineRule="auto"/>
              <w:ind w:left="386"/>
            </w:pPr>
            <w:r>
              <w:rPr>
                <w:spacing w:val="8"/>
              </w:rPr>
              <w:t>机械设备名称</w:t>
            </w:r>
          </w:p>
        </w:tc>
        <w:tc>
          <w:tcPr>
            <w:tcW w:w="2029" w:type="dxa"/>
            <w:tcBorders>
              <w:top w:val="single" w:color="000000" w:sz="6" w:space="0"/>
            </w:tcBorders>
            <w:vAlign w:val="top"/>
          </w:tcPr>
          <w:p w14:paraId="14B7EC9F">
            <w:pPr>
              <w:pStyle w:val="6"/>
              <w:spacing w:before="239" w:line="228" w:lineRule="auto"/>
              <w:ind w:left="602"/>
            </w:pPr>
            <w:r>
              <w:rPr>
                <w:spacing w:val="5"/>
              </w:rPr>
              <w:t>型号规格</w:t>
            </w:r>
          </w:p>
        </w:tc>
        <w:tc>
          <w:tcPr>
            <w:tcW w:w="2029" w:type="dxa"/>
            <w:tcBorders>
              <w:top w:val="single" w:color="000000" w:sz="6" w:space="0"/>
            </w:tcBorders>
            <w:vAlign w:val="top"/>
          </w:tcPr>
          <w:p w14:paraId="0F76211D">
            <w:pPr>
              <w:pStyle w:val="6"/>
              <w:spacing w:before="239" w:line="228" w:lineRule="auto"/>
              <w:ind w:left="704"/>
            </w:pPr>
            <w:r>
              <w:t>数</w:t>
            </w:r>
            <w:r>
              <w:rPr>
                <w:spacing w:val="9"/>
              </w:rPr>
              <w:t xml:space="preserve">  </w:t>
            </w:r>
            <w:r>
              <w:t>量</w:t>
            </w:r>
          </w:p>
        </w:tc>
        <w:tc>
          <w:tcPr>
            <w:tcW w:w="2029" w:type="dxa"/>
            <w:tcBorders>
              <w:top w:val="single" w:color="000000" w:sz="6" w:space="0"/>
            </w:tcBorders>
            <w:vAlign w:val="top"/>
          </w:tcPr>
          <w:p w14:paraId="56173508">
            <w:pPr>
              <w:pStyle w:val="6"/>
              <w:spacing w:before="239" w:line="228" w:lineRule="auto"/>
              <w:ind w:left="638"/>
            </w:pPr>
            <w:r>
              <w:rPr>
                <w:spacing w:val="-3"/>
              </w:rPr>
              <w:t>目前状况</w:t>
            </w:r>
          </w:p>
        </w:tc>
        <w:tc>
          <w:tcPr>
            <w:tcW w:w="2029" w:type="dxa"/>
            <w:tcBorders>
              <w:top w:val="single" w:color="000000" w:sz="6" w:space="0"/>
            </w:tcBorders>
            <w:vAlign w:val="top"/>
          </w:tcPr>
          <w:p w14:paraId="2B148645">
            <w:pPr>
              <w:pStyle w:val="6"/>
              <w:spacing w:before="239" w:line="228" w:lineRule="auto"/>
              <w:ind w:left="706"/>
            </w:pPr>
            <w:r>
              <w:t>来</w:t>
            </w:r>
            <w:r>
              <w:rPr>
                <w:spacing w:val="9"/>
              </w:rPr>
              <w:t xml:space="preserve">  </w:t>
            </w:r>
            <w:r>
              <w:t>源</w:t>
            </w:r>
          </w:p>
        </w:tc>
        <w:tc>
          <w:tcPr>
            <w:tcW w:w="2029" w:type="dxa"/>
            <w:tcBorders>
              <w:top w:val="single" w:color="000000" w:sz="6" w:space="0"/>
            </w:tcBorders>
            <w:vAlign w:val="top"/>
          </w:tcPr>
          <w:p w14:paraId="2A1DCFFA">
            <w:pPr>
              <w:pStyle w:val="6"/>
              <w:spacing w:before="240" w:line="228" w:lineRule="auto"/>
              <w:ind w:left="499"/>
            </w:pPr>
            <w:r>
              <w:rPr>
                <w:spacing w:val="7"/>
              </w:rPr>
              <w:t>现停放地点</w:t>
            </w:r>
          </w:p>
        </w:tc>
        <w:tc>
          <w:tcPr>
            <w:tcW w:w="2039" w:type="dxa"/>
            <w:tcBorders>
              <w:top w:val="single" w:color="000000" w:sz="6" w:space="0"/>
              <w:right w:val="single" w:color="000000" w:sz="6" w:space="0"/>
            </w:tcBorders>
            <w:vAlign w:val="top"/>
          </w:tcPr>
          <w:p w14:paraId="18B7AD89">
            <w:pPr>
              <w:pStyle w:val="6"/>
              <w:spacing w:before="239" w:line="229" w:lineRule="auto"/>
              <w:ind w:left="713"/>
            </w:pPr>
            <w:r>
              <w:rPr>
                <w:spacing w:val="-1"/>
              </w:rPr>
              <w:t>备</w:t>
            </w:r>
            <w:r>
              <w:rPr>
                <w:spacing w:val="9"/>
              </w:rPr>
              <w:t xml:space="preserve">  </w:t>
            </w:r>
            <w:r>
              <w:rPr>
                <w:spacing w:val="-1"/>
              </w:rPr>
              <w:t>注</w:t>
            </w:r>
          </w:p>
        </w:tc>
      </w:tr>
      <w:tr w14:paraId="47FE1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38" w:type="dxa"/>
            <w:tcBorders>
              <w:left w:val="single" w:color="000000" w:sz="6" w:space="0"/>
            </w:tcBorders>
            <w:vAlign w:val="top"/>
          </w:tcPr>
          <w:p w14:paraId="4C4A16C1">
            <w:pPr>
              <w:rPr>
                <w:rFonts w:ascii="Arial"/>
                <w:sz w:val="21"/>
              </w:rPr>
            </w:pPr>
          </w:p>
        </w:tc>
        <w:tc>
          <w:tcPr>
            <w:tcW w:w="2029" w:type="dxa"/>
            <w:vAlign w:val="top"/>
          </w:tcPr>
          <w:p w14:paraId="749295EA">
            <w:pPr>
              <w:rPr>
                <w:rFonts w:ascii="Arial"/>
                <w:sz w:val="21"/>
              </w:rPr>
            </w:pPr>
          </w:p>
        </w:tc>
        <w:tc>
          <w:tcPr>
            <w:tcW w:w="2029" w:type="dxa"/>
            <w:vAlign w:val="top"/>
          </w:tcPr>
          <w:p w14:paraId="7B01BF67">
            <w:pPr>
              <w:rPr>
                <w:rFonts w:ascii="Arial"/>
                <w:sz w:val="21"/>
              </w:rPr>
            </w:pPr>
          </w:p>
        </w:tc>
        <w:tc>
          <w:tcPr>
            <w:tcW w:w="2029" w:type="dxa"/>
            <w:vAlign w:val="top"/>
          </w:tcPr>
          <w:p w14:paraId="130478D6">
            <w:pPr>
              <w:rPr>
                <w:rFonts w:ascii="Arial"/>
                <w:sz w:val="21"/>
              </w:rPr>
            </w:pPr>
          </w:p>
        </w:tc>
        <w:tc>
          <w:tcPr>
            <w:tcW w:w="2029" w:type="dxa"/>
            <w:vAlign w:val="top"/>
          </w:tcPr>
          <w:p w14:paraId="179CDCEF">
            <w:pPr>
              <w:rPr>
                <w:rFonts w:ascii="Arial"/>
                <w:sz w:val="21"/>
              </w:rPr>
            </w:pPr>
          </w:p>
        </w:tc>
        <w:tc>
          <w:tcPr>
            <w:tcW w:w="2029" w:type="dxa"/>
            <w:vAlign w:val="top"/>
          </w:tcPr>
          <w:p w14:paraId="69D49462">
            <w:pPr>
              <w:rPr>
                <w:rFonts w:ascii="Arial"/>
                <w:sz w:val="21"/>
              </w:rPr>
            </w:pPr>
          </w:p>
        </w:tc>
        <w:tc>
          <w:tcPr>
            <w:tcW w:w="2039" w:type="dxa"/>
            <w:tcBorders>
              <w:right w:val="single" w:color="000000" w:sz="6" w:space="0"/>
            </w:tcBorders>
            <w:vAlign w:val="top"/>
          </w:tcPr>
          <w:p w14:paraId="7AEB90D4">
            <w:pPr>
              <w:rPr>
                <w:rFonts w:ascii="Arial"/>
                <w:sz w:val="21"/>
              </w:rPr>
            </w:pPr>
          </w:p>
        </w:tc>
      </w:tr>
      <w:tr w14:paraId="32436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38" w:type="dxa"/>
            <w:tcBorders>
              <w:left w:val="single" w:color="000000" w:sz="6" w:space="0"/>
            </w:tcBorders>
            <w:vAlign w:val="top"/>
          </w:tcPr>
          <w:p w14:paraId="257615A5">
            <w:pPr>
              <w:rPr>
                <w:rFonts w:ascii="Arial"/>
                <w:sz w:val="21"/>
              </w:rPr>
            </w:pPr>
          </w:p>
        </w:tc>
        <w:tc>
          <w:tcPr>
            <w:tcW w:w="2029" w:type="dxa"/>
            <w:vAlign w:val="top"/>
          </w:tcPr>
          <w:p w14:paraId="0D0CBD81">
            <w:pPr>
              <w:rPr>
                <w:rFonts w:ascii="Arial"/>
                <w:sz w:val="21"/>
              </w:rPr>
            </w:pPr>
          </w:p>
        </w:tc>
        <w:tc>
          <w:tcPr>
            <w:tcW w:w="2029" w:type="dxa"/>
            <w:vAlign w:val="top"/>
          </w:tcPr>
          <w:p w14:paraId="6C9A0EB7">
            <w:pPr>
              <w:rPr>
                <w:rFonts w:ascii="Arial"/>
                <w:sz w:val="21"/>
              </w:rPr>
            </w:pPr>
          </w:p>
        </w:tc>
        <w:tc>
          <w:tcPr>
            <w:tcW w:w="2029" w:type="dxa"/>
            <w:vAlign w:val="top"/>
          </w:tcPr>
          <w:p w14:paraId="035EDD89">
            <w:pPr>
              <w:rPr>
                <w:rFonts w:ascii="Arial"/>
                <w:sz w:val="21"/>
              </w:rPr>
            </w:pPr>
          </w:p>
        </w:tc>
        <w:tc>
          <w:tcPr>
            <w:tcW w:w="2029" w:type="dxa"/>
            <w:vAlign w:val="top"/>
          </w:tcPr>
          <w:p w14:paraId="2C577ED7">
            <w:pPr>
              <w:rPr>
                <w:rFonts w:ascii="Arial"/>
                <w:sz w:val="21"/>
              </w:rPr>
            </w:pPr>
          </w:p>
        </w:tc>
        <w:tc>
          <w:tcPr>
            <w:tcW w:w="2029" w:type="dxa"/>
            <w:vAlign w:val="top"/>
          </w:tcPr>
          <w:p w14:paraId="2423C38F">
            <w:pPr>
              <w:rPr>
                <w:rFonts w:ascii="Arial"/>
                <w:sz w:val="21"/>
              </w:rPr>
            </w:pPr>
          </w:p>
        </w:tc>
        <w:tc>
          <w:tcPr>
            <w:tcW w:w="2039" w:type="dxa"/>
            <w:tcBorders>
              <w:right w:val="single" w:color="000000" w:sz="6" w:space="0"/>
            </w:tcBorders>
            <w:vAlign w:val="top"/>
          </w:tcPr>
          <w:p w14:paraId="6DC6544D">
            <w:pPr>
              <w:rPr>
                <w:rFonts w:ascii="Arial"/>
                <w:sz w:val="21"/>
              </w:rPr>
            </w:pPr>
          </w:p>
        </w:tc>
      </w:tr>
      <w:tr w14:paraId="5B380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38" w:type="dxa"/>
            <w:tcBorders>
              <w:left w:val="single" w:color="000000" w:sz="6" w:space="0"/>
            </w:tcBorders>
            <w:vAlign w:val="top"/>
          </w:tcPr>
          <w:p w14:paraId="10A0CCEF">
            <w:pPr>
              <w:rPr>
                <w:rFonts w:ascii="Arial"/>
                <w:sz w:val="21"/>
              </w:rPr>
            </w:pPr>
          </w:p>
        </w:tc>
        <w:tc>
          <w:tcPr>
            <w:tcW w:w="2029" w:type="dxa"/>
            <w:vAlign w:val="top"/>
          </w:tcPr>
          <w:p w14:paraId="28E5E101">
            <w:pPr>
              <w:rPr>
                <w:rFonts w:ascii="Arial"/>
                <w:sz w:val="21"/>
              </w:rPr>
            </w:pPr>
          </w:p>
        </w:tc>
        <w:tc>
          <w:tcPr>
            <w:tcW w:w="2029" w:type="dxa"/>
            <w:vAlign w:val="top"/>
          </w:tcPr>
          <w:p w14:paraId="1C225281">
            <w:pPr>
              <w:rPr>
                <w:rFonts w:ascii="Arial"/>
                <w:sz w:val="21"/>
              </w:rPr>
            </w:pPr>
          </w:p>
        </w:tc>
        <w:tc>
          <w:tcPr>
            <w:tcW w:w="2029" w:type="dxa"/>
            <w:vAlign w:val="top"/>
          </w:tcPr>
          <w:p w14:paraId="30F54934">
            <w:pPr>
              <w:rPr>
                <w:rFonts w:ascii="Arial"/>
                <w:sz w:val="21"/>
              </w:rPr>
            </w:pPr>
          </w:p>
        </w:tc>
        <w:tc>
          <w:tcPr>
            <w:tcW w:w="2029" w:type="dxa"/>
            <w:vAlign w:val="top"/>
          </w:tcPr>
          <w:p w14:paraId="236DDBCB">
            <w:pPr>
              <w:rPr>
                <w:rFonts w:ascii="Arial"/>
                <w:sz w:val="21"/>
              </w:rPr>
            </w:pPr>
          </w:p>
        </w:tc>
        <w:tc>
          <w:tcPr>
            <w:tcW w:w="2029" w:type="dxa"/>
            <w:vAlign w:val="top"/>
          </w:tcPr>
          <w:p w14:paraId="1676CC39">
            <w:pPr>
              <w:rPr>
                <w:rFonts w:ascii="Arial"/>
                <w:sz w:val="21"/>
              </w:rPr>
            </w:pPr>
          </w:p>
        </w:tc>
        <w:tc>
          <w:tcPr>
            <w:tcW w:w="2039" w:type="dxa"/>
            <w:tcBorders>
              <w:right w:val="single" w:color="000000" w:sz="6" w:space="0"/>
            </w:tcBorders>
            <w:vAlign w:val="top"/>
          </w:tcPr>
          <w:p w14:paraId="6246C2E1">
            <w:pPr>
              <w:rPr>
                <w:rFonts w:ascii="Arial"/>
                <w:sz w:val="21"/>
              </w:rPr>
            </w:pPr>
          </w:p>
        </w:tc>
      </w:tr>
      <w:tr w14:paraId="7C829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38" w:type="dxa"/>
            <w:tcBorders>
              <w:left w:val="single" w:color="000000" w:sz="6" w:space="0"/>
            </w:tcBorders>
            <w:vAlign w:val="top"/>
          </w:tcPr>
          <w:p w14:paraId="5BE918D2">
            <w:pPr>
              <w:rPr>
                <w:rFonts w:ascii="Arial"/>
                <w:sz w:val="21"/>
              </w:rPr>
            </w:pPr>
          </w:p>
        </w:tc>
        <w:tc>
          <w:tcPr>
            <w:tcW w:w="2029" w:type="dxa"/>
            <w:vAlign w:val="top"/>
          </w:tcPr>
          <w:p w14:paraId="328EB569">
            <w:pPr>
              <w:rPr>
                <w:rFonts w:ascii="Arial"/>
                <w:sz w:val="21"/>
              </w:rPr>
            </w:pPr>
          </w:p>
        </w:tc>
        <w:tc>
          <w:tcPr>
            <w:tcW w:w="2029" w:type="dxa"/>
            <w:vAlign w:val="top"/>
          </w:tcPr>
          <w:p w14:paraId="4F7C0EC3">
            <w:pPr>
              <w:rPr>
                <w:rFonts w:ascii="Arial"/>
                <w:sz w:val="21"/>
              </w:rPr>
            </w:pPr>
          </w:p>
        </w:tc>
        <w:tc>
          <w:tcPr>
            <w:tcW w:w="2029" w:type="dxa"/>
            <w:vAlign w:val="top"/>
          </w:tcPr>
          <w:p w14:paraId="481BF89B">
            <w:pPr>
              <w:rPr>
                <w:rFonts w:ascii="Arial"/>
                <w:sz w:val="21"/>
              </w:rPr>
            </w:pPr>
          </w:p>
        </w:tc>
        <w:tc>
          <w:tcPr>
            <w:tcW w:w="2029" w:type="dxa"/>
            <w:vAlign w:val="top"/>
          </w:tcPr>
          <w:p w14:paraId="6EC6A28F">
            <w:pPr>
              <w:rPr>
                <w:rFonts w:ascii="Arial"/>
                <w:sz w:val="21"/>
              </w:rPr>
            </w:pPr>
          </w:p>
        </w:tc>
        <w:tc>
          <w:tcPr>
            <w:tcW w:w="2029" w:type="dxa"/>
            <w:vAlign w:val="top"/>
          </w:tcPr>
          <w:p w14:paraId="167ABABE">
            <w:pPr>
              <w:rPr>
                <w:rFonts w:ascii="Arial"/>
                <w:sz w:val="21"/>
              </w:rPr>
            </w:pPr>
          </w:p>
        </w:tc>
        <w:tc>
          <w:tcPr>
            <w:tcW w:w="2039" w:type="dxa"/>
            <w:tcBorders>
              <w:right w:val="single" w:color="000000" w:sz="6" w:space="0"/>
            </w:tcBorders>
            <w:vAlign w:val="top"/>
          </w:tcPr>
          <w:p w14:paraId="1E9B89F1">
            <w:pPr>
              <w:rPr>
                <w:rFonts w:ascii="Arial"/>
                <w:sz w:val="21"/>
              </w:rPr>
            </w:pPr>
          </w:p>
        </w:tc>
      </w:tr>
      <w:tr w14:paraId="6710F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38" w:type="dxa"/>
            <w:tcBorders>
              <w:left w:val="single" w:color="000000" w:sz="6" w:space="0"/>
            </w:tcBorders>
            <w:vAlign w:val="top"/>
          </w:tcPr>
          <w:p w14:paraId="7B7768F8">
            <w:pPr>
              <w:rPr>
                <w:rFonts w:ascii="Arial"/>
                <w:sz w:val="21"/>
              </w:rPr>
            </w:pPr>
          </w:p>
        </w:tc>
        <w:tc>
          <w:tcPr>
            <w:tcW w:w="2029" w:type="dxa"/>
            <w:vAlign w:val="top"/>
          </w:tcPr>
          <w:p w14:paraId="705162C9">
            <w:pPr>
              <w:rPr>
                <w:rFonts w:ascii="Arial"/>
                <w:sz w:val="21"/>
              </w:rPr>
            </w:pPr>
          </w:p>
        </w:tc>
        <w:tc>
          <w:tcPr>
            <w:tcW w:w="2029" w:type="dxa"/>
            <w:vAlign w:val="top"/>
          </w:tcPr>
          <w:p w14:paraId="0F1CE649">
            <w:pPr>
              <w:rPr>
                <w:rFonts w:ascii="Arial"/>
                <w:sz w:val="21"/>
              </w:rPr>
            </w:pPr>
          </w:p>
        </w:tc>
        <w:tc>
          <w:tcPr>
            <w:tcW w:w="2029" w:type="dxa"/>
            <w:vAlign w:val="top"/>
          </w:tcPr>
          <w:p w14:paraId="38BB69C6">
            <w:pPr>
              <w:rPr>
                <w:rFonts w:ascii="Arial"/>
                <w:sz w:val="21"/>
              </w:rPr>
            </w:pPr>
          </w:p>
        </w:tc>
        <w:tc>
          <w:tcPr>
            <w:tcW w:w="2029" w:type="dxa"/>
            <w:vAlign w:val="top"/>
          </w:tcPr>
          <w:p w14:paraId="79EB4D4E">
            <w:pPr>
              <w:rPr>
                <w:rFonts w:ascii="Arial"/>
                <w:sz w:val="21"/>
              </w:rPr>
            </w:pPr>
          </w:p>
        </w:tc>
        <w:tc>
          <w:tcPr>
            <w:tcW w:w="2029" w:type="dxa"/>
            <w:vAlign w:val="top"/>
          </w:tcPr>
          <w:p w14:paraId="328FC822">
            <w:pPr>
              <w:rPr>
                <w:rFonts w:ascii="Arial"/>
                <w:sz w:val="21"/>
              </w:rPr>
            </w:pPr>
          </w:p>
        </w:tc>
        <w:tc>
          <w:tcPr>
            <w:tcW w:w="2039" w:type="dxa"/>
            <w:tcBorders>
              <w:right w:val="single" w:color="000000" w:sz="6" w:space="0"/>
            </w:tcBorders>
            <w:vAlign w:val="top"/>
          </w:tcPr>
          <w:p w14:paraId="52D16F17">
            <w:pPr>
              <w:rPr>
                <w:rFonts w:ascii="Arial"/>
                <w:sz w:val="21"/>
              </w:rPr>
            </w:pPr>
          </w:p>
        </w:tc>
      </w:tr>
      <w:tr w14:paraId="58ED5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038" w:type="dxa"/>
            <w:tcBorders>
              <w:left w:val="single" w:color="000000" w:sz="6" w:space="0"/>
            </w:tcBorders>
            <w:vAlign w:val="top"/>
          </w:tcPr>
          <w:p w14:paraId="5A04C579">
            <w:pPr>
              <w:rPr>
                <w:rFonts w:ascii="Arial"/>
                <w:sz w:val="21"/>
              </w:rPr>
            </w:pPr>
          </w:p>
        </w:tc>
        <w:tc>
          <w:tcPr>
            <w:tcW w:w="2029" w:type="dxa"/>
            <w:vAlign w:val="top"/>
          </w:tcPr>
          <w:p w14:paraId="180E220B">
            <w:pPr>
              <w:rPr>
                <w:rFonts w:ascii="Arial"/>
                <w:sz w:val="21"/>
              </w:rPr>
            </w:pPr>
          </w:p>
        </w:tc>
        <w:tc>
          <w:tcPr>
            <w:tcW w:w="2029" w:type="dxa"/>
            <w:vAlign w:val="top"/>
          </w:tcPr>
          <w:p w14:paraId="2612E93B">
            <w:pPr>
              <w:rPr>
                <w:rFonts w:ascii="Arial"/>
                <w:sz w:val="21"/>
              </w:rPr>
            </w:pPr>
          </w:p>
        </w:tc>
        <w:tc>
          <w:tcPr>
            <w:tcW w:w="2029" w:type="dxa"/>
            <w:vAlign w:val="top"/>
          </w:tcPr>
          <w:p w14:paraId="1CB98099">
            <w:pPr>
              <w:rPr>
                <w:rFonts w:ascii="Arial"/>
                <w:sz w:val="21"/>
              </w:rPr>
            </w:pPr>
          </w:p>
        </w:tc>
        <w:tc>
          <w:tcPr>
            <w:tcW w:w="2029" w:type="dxa"/>
            <w:vAlign w:val="top"/>
          </w:tcPr>
          <w:p w14:paraId="5523174B">
            <w:pPr>
              <w:rPr>
                <w:rFonts w:ascii="Arial"/>
                <w:sz w:val="21"/>
              </w:rPr>
            </w:pPr>
          </w:p>
        </w:tc>
        <w:tc>
          <w:tcPr>
            <w:tcW w:w="2029" w:type="dxa"/>
            <w:vAlign w:val="top"/>
          </w:tcPr>
          <w:p w14:paraId="281C2195">
            <w:pPr>
              <w:rPr>
                <w:rFonts w:ascii="Arial"/>
                <w:sz w:val="21"/>
              </w:rPr>
            </w:pPr>
          </w:p>
        </w:tc>
        <w:tc>
          <w:tcPr>
            <w:tcW w:w="2039" w:type="dxa"/>
            <w:tcBorders>
              <w:right w:val="single" w:color="000000" w:sz="6" w:space="0"/>
            </w:tcBorders>
            <w:vAlign w:val="top"/>
          </w:tcPr>
          <w:p w14:paraId="3D26B903">
            <w:pPr>
              <w:rPr>
                <w:rFonts w:ascii="Arial"/>
                <w:sz w:val="21"/>
              </w:rPr>
            </w:pPr>
          </w:p>
        </w:tc>
      </w:tr>
      <w:tr w14:paraId="48FB2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038" w:type="dxa"/>
            <w:tcBorders>
              <w:left w:val="single" w:color="000000" w:sz="6" w:space="0"/>
            </w:tcBorders>
            <w:vAlign w:val="top"/>
          </w:tcPr>
          <w:p w14:paraId="0DF42B3F">
            <w:pPr>
              <w:rPr>
                <w:rFonts w:ascii="Arial"/>
                <w:sz w:val="21"/>
              </w:rPr>
            </w:pPr>
          </w:p>
        </w:tc>
        <w:tc>
          <w:tcPr>
            <w:tcW w:w="2029" w:type="dxa"/>
            <w:vAlign w:val="top"/>
          </w:tcPr>
          <w:p w14:paraId="5D884F43">
            <w:pPr>
              <w:rPr>
                <w:rFonts w:ascii="Arial"/>
                <w:sz w:val="21"/>
              </w:rPr>
            </w:pPr>
          </w:p>
        </w:tc>
        <w:tc>
          <w:tcPr>
            <w:tcW w:w="2029" w:type="dxa"/>
            <w:vAlign w:val="top"/>
          </w:tcPr>
          <w:p w14:paraId="1B947F02">
            <w:pPr>
              <w:rPr>
                <w:rFonts w:ascii="Arial"/>
                <w:sz w:val="21"/>
              </w:rPr>
            </w:pPr>
          </w:p>
        </w:tc>
        <w:tc>
          <w:tcPr>
            <w:tcW w:w="2029" w:type="dxa"/>
            <w:vAlign w:val="top"/>
          </w:tcPr>
          <w:p w14:paraId="1A9C3A56">
            <w:pPr>
              <w:rPr>
                <w:rFonts w:ascii="Arial"/>
                <w:sz w:val="21"/>
              </w:rPr>
            </w:pPr>
          </w:p>
        </w:tc>
        <w:tc>
          <w:tcPr>
            <w:tcW w:w="2029" w:type="dxa"/>
            <w:vAlign w:val="top"/>
          </w:tcPr>
          <w:p w14:paraId="40462A46">
            <w:pPr>
              <w:rPr>
                <w:rFonts w:ascii="Arial"/>
                <w:sz w:val="21"/>
              </w:rPr>
            </w:pPr>
          </w:p>
        </w:tc>
        <w:tc>
          <w:tcPr>
            <w:tcW w:w="2029" w:type="dxa"/>
            <w:vAlign w:val="top"/>
          </w:tcPr>
          <w:p w14:paraId="38EDDCD4">
            <w:pPr>
              <w:rPr>
                <w:rFonts w:ascii="Arial"/>
                <w:sz w:val="21"/>
              </w:rPr>
            </w:pPr>
          </w:p>
        </w:tc>
        <w:tc>
          <w:tcPr>
            <w:tcW w:w="2039" w:type="dxa"/>
            <w:tcBorders>
              <w:right w:val="single" w:color="000000" w:sz="6" w:space="0"/>
            </w:tcBorders>
            <w:vAlign w:val="top"/>
          </w:tcPr>
          <w:p w14:paraId="2BF50AB6">
            <w:pPr>
              <w:rPr>
                <w:rFonts w:ascii="Arial"/>
                <w:sz w:val="21"/>
              </w:rPr>
            </w:pPr>
          </w:p>
        </w:tc>
      </w:tr>
      <w:tr w14:paraId="5C6E7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2038" w:type="dxa"/>
            <w:tcBorders>
              <w:left w:val="single" w:color="000000" w:sz="6" w:space="0"/>
              <w:bottom w:val="single" w:color="000000" w:sz="6" w:space="0"/>
            </w:tcBorders>
            <w:vAlign w:val="top"/>
          </w:tcPr>
          <w:p w14:paraId="7C407321">
            <w:pPr>
              <w:rPr>
                <w:rFonts w:ascii="Arial"/>
                <w:sz w:val="21"/>
              </w:rPr>
            </w:pPr>
          </w:p>
        </w:tc>
        <w:tc>
          <w:tcPr>
            <w:tcW w:w="2029" w:type="dxa"/>
            <w:tcBorders>
              <w:bottom w:val="single" w:color="000000" w:sz="6" w:space="0"/>
            </w:tcBorders>
            <w:vAlign w:val="top"/>
          </w:tcPr>
          <w:p w14:paraId="3A0B8930">
            <w:pPr>
              <w:rPr>
                <w:rFonts w:ascii="Arial"/>
                <w:sz w:val="21"/>
              </w:rPr>
            </w:pPr>
          </w:p>
        </w:tc>
        <w:tc>
          <w:tcPr>
            <w:tcW w:w="2029" w:type="dxa"/>
            <w:tcBorders>
              <w:bottom w:val="single" w:color="000000" w:sz="6" w:space="0"/>
            </w:tcBorders>
            <w:vAlign w:val="top"/>
          </w:tcPr>
          <w:p w14:paraId="3DD8C0AE">
            <w:pPr>
              <w:rPr>
                <w:rFonts w:ascii="Arial"/>
                <w:sz w:val="21"/>
              </w:rPr>
            </w:pPr>
          </w:p>
        </w:tc>
        <w:tc>
          <w:tcPr>
            <w:tcW w:w="2029" w:type="dxa"/>
            <w:tcBorders>
              <w:bottom w:val="single" w:color="000000" w:sz="6" w:space="0"/>
            </w:tcBorders>
            <w:vAlign w:val="top"/>
          </w:tcPr>
          <w:p w14:paraId="29E2D577">
            <w:pPr>
              <w:rPr>
                <w:rFonts w:ascii="Arial"/>
                <w:sz w:val="21"/>
              </w:rPr>
            </w:pPr>
          </w:p>
        </w:tc>
        <w:tc>
          <w:tcPr>
            <w:tcW w:w="2029" w:type="dxa"/>
            <w:tcBorders>
              <w:bottom w:val="single" w:color="000000" w:sz="6" w:space="0"/>
            </w:tcBorders>
            <w:vAlign w:val="top"/>
          </w:tcPr>
          <w:p w14:paraId="1FED3D78">
            <w:pPr>
              <w:rPr>
                <w:rFonts w:ascii="Arial"/>
                <w:sz w:val="21"/>
              </w:rPr>
            </w:pPr>
          </w:p>
        </w:tc>
        <w:tc>
          <w:tcPr>
            <w:tcW w:w="2029" w:type="dxa"/>
            <w:tcBorders>
              <w:bottom w:val="single" w:color="000000" w:sz="6" w:space="0"/>
            </w:tcBorders>
            <w:vAlign w:val="top"/>
          </w:tcPr>
          <w:p w14:paraId="30DAA85D">
            <w:pPr>
              <w:rPr>
                <w:rFonts w:ascii="Arial"/>
                <w:sz w:val="21"/>
              </w:rPr>
            </w:pPr>
          </w:p>
        </w:tc>
        <w:tc>
          <w:tcPr>
            <w:tcW w:w="2039" w:type="dxa"/>
            <w:tcBorders>
              <w:bottom w:val="single" w:color="000000" w:sz="6" w:space="0"/>
              <w:right w:val="single" w:color="000000" w:sz="6" w:space="0"/>
            </w:tcBorders>
            <w:vAlign w:val="top"/>
          </w:tcPr>
          <w:p w14:paraId="6CC2BD73">
            <w:pPr>
              <w:rPr>
                <w:rFonts w:ascii="Arial"/>
                <w:sz w:val="21"/>
              </w:rPr>
            </w:pPr>
          </w:p>
        </w:tc>
      </w:tr>
    </w:tbl>
    <w:p w14:paraId="53EE54BD">
      <w:pPr>
        <w:spacing w:before="139" w:line="371" w:lineRule="auto"/>
        <w:ind w:left="757" w:hanging="629"/>
        <w:rPr>
          <w:rFonts w:ascii="宋体" w:hAnsi="宋体" w:eastAsia="宋体" w:cs="宋体"/>
          <w:sz w:val="20"/>
          <w:szCs w:val="20"/>
        </w:rPr>
      </w:pPr>
      <w:r>
        <w:rPr>
          <w:rFonts w:ascii="宋体" w:hAnsi="宋体" w:eastAsia="宋体" w:cs="宋体"/>
          <w:spacing w:val="3"/>
          <w:sz w:val="20"/>
          <w:szCs w:val="20"/>
        </w:rPr>
        <w:t>备注：“</w:t>
      </w:r>
      <w:r>
        <w:rPr>
          <w:rFonts w:ascii="宋体" w:hAnsi="宋体" w:eastAsia="宋体" w:cs="宋体"/>
          <w:spacing w:val="-79"/>
          <w:sz w:val="20"/>
          <w:szCs w:val="20"/>
        </w:rPr>
        <w:t xml:space="preserve"> </w:t>
      </w:r>
      <w:r>
        <w:rPr>
          <w:rFonts w:ascii="宋体" w:hAnsi="宋体" w:eastAsia="宋体" w:cs="宋体"/>
          <w:spacing w:val="3"/>
          <w:sz w:val="20"/>
          <w:szCs w:val="20"/>
        </w:rPr>
        <w:t>目前状况</w:t>
      </w:r>
      <w:r>
        <w:rPr>
          <w:rFonts w:ascii="宋体" w:hAnsi="宋体" w:eastAsia="宋体" w:cs="宋体"/>
          <w:spacing w:val="-70"/>
          <w:sz w:val="20"/>
          <w:szCs w:val="20"/>
        </w:rPr>
        <w:t xml:space="preserve"> </w:t>
      </w:r>
      <w:r>
        <w:rPr>
          <w:rFonts w:ascii="宋体" w:hAnsi="宋体" w:eastAsia="宋体" w:cs="宋体"/>
          <w:spacing w:val="3"/>
          <w:sz w:val="20"/>
          <w:szCs w:val="20"/>
        </w:rPr>
        <w:t>”应说明已使用年限、是否完好以及目前是否正在使用，“来源</w:t>
      </w:r>
      <w:r>
        <w:rPr>
          <w:rFonts w:ascii="宋体" w:hAnsi="宋体" w:eastAsia="宋体" w:cs="宋体"/>
          <w:spacing w:val="-70"/>
          <w:sz w:val="20"/>
          <w:szCs w:val="20"/>
        </w:rPr>
        <w:t xml:space="preserve"> </w:t>
      </w:r>
      <w:r>
        <w:rPr>
          <w:rFonts w:ascii="宋体" w:hAnsi="宋体" w:eastAsia="宋体" w:cs="宋体"/>
          <w:spacing w:val="3"/>
          <w:sz w:val="20"/>
          <w:szCs w:val="20"/>
        </w:rPr>
        <w:t>”分为“</w:t>
      </w:r>
      <w:r>
        <w:rPr>
          <w:rFonts w:ascii="宋体" w:hAnsi="宋体" w:eastAsia="宋体" w:cs="宋体"/>
          <w:spacing w:val="-58"/>
          <w:sz w:val="20"/>
          <w:szCs w:val="20"/>
        </w:rPr>
        <w:t xml:space="preserve"> </w:t>
      </w:r>
      <w:r>
        <w:rPr>
          <w:rFonts w:ascii="宋体" w:hAnsi="宋体" w:eastAsia="宋体" w:cs="宋体"/>
          <w:spacing w:val="3"/>
          <w:sz w:val="20"/>
          <w:szCs w:val="20"/>
        </w:rPr>
        <w:t>自有</w:t>
      </w:r>
      <w:r>
        <w:rPr>
          <w:rFonts w:ascii="宋体" w:hAnsi="宋体" w:eastAsia="宋体" w:cs="宋体"/>
          <w:spacing w:val="-70"/>
          <w:sz w:val="20"/>
          <w:szCs w:val="20"/>
        </w:rPr>
        <w:t xml:space="preserve"> </w:t>
      </w:r>
      <w:r>
        <w:rPr>
          <w:rFonts w:ascii="宋体" w:hAnsi="宋体" w:eastAsia="宋体" w:cs="宋体"/>
          <w:spacing w:val="2"/>
          <w:sz w:val="20"/>
          <w:szCs w:val="20"/>
        </w:rPr>
        <w:t>”和“市场租赁</w:t>
      </w:r>
      <w:r>
        <w:rPr>
          <w:rFonts w:ascii="宋体" w:hAnsi="宋体" w:eastAsia="宋体" w:cs="宋体"/>
          <w:spacing w:val="-70"/>
          <w:sz w:val="20"/>
          <w:szCs w:val="20"/>
        </w:rPr>
        <w:t xml:space="preserve"> </w:t>
      </w:r>
      <w:r>
        <w:rPr>
          <w:rFonts w:ascii="宋体" w:hAnsi="宋体" w:eastAsia="宋体" w:cs="宋体"/>
          <w:spacing w:val="2"/>
          <w:sz w:val="20"/>
          <w:szCs w:val="20"/>
        </w:rPr>
        <w:t>”两种情况，正在使用中的设备应在“备注</w:t>
      </w:r>
      <w:r>
        <w:rPr>
          <w:rFonts w:ascii="宋体" w:hAnsi="宋体" w:eastAsia="宋体" w:cs="宋体"/>
          <w:spacing w:val="-70"/>
          <w:sz w:val="20"/>
          <w:szCs w:val="20"/>
        </w:rPr>
        <w:t xml:space="preserve"> </w:t>
      </w:r>
      <w:r>
        <w:rPr>
          <w:rFonts w:ascii="宋体" w:hAnsi="宋体" w:eastAsia="宋体" w:cs="宋体"/>
          <w:spacing w:val="2"/>
          <w:sz w:val="20"/>
          <w:szCs w:val="20"/>
        </w:rPr>
        <w:t>”</w:t>
      </w:r>
      <w:r>
        <w:rPr>
          <w:rFonts w:ascii="宋体" w:hAnsi="宋体" w:eastAsia="宋体" w:cs="宋体"/>
          <w:spacing w:val="9"/>
          <w:sz w:val="20"/>
          <w:szCs w:val="20"/>
        </w:rPr>
        <w:t>中注明何时能够投入本项目。本招标项目（标段）申请人资质条件、能力和信誉中要求的主要施工机械设</w:t>
      </w:r>
      <w:r>
        <w:rPr>
          <w:rFonts w:ascii="宋体" w:hAnsi="宋体" w:eastAsia="宋体" w:cs="宋体"/>
          <w:spacing w:val="8"/>
          <w:sz w:val="20"/>
          <w:szCs w:val="20"/>
        </w:rPr>
        <w:t>备，申请人应提供相关证明材料，如自有</w:t>
      </w:r>
      <w:r>
        <w:rPr>
          <w:rFonts w:ascii="宋体" w:hAnsi="宋体" w:eastAsia="宋体" w:cs="宋体"/>
          <w:spacing w:val="10"/>
          <w:sz w:val="20"/>
          <w:szCs w:val="20"/>
        </w:rPr>
        <w:t>设备的原始发票扫描件、折旧政策、停放地点和使用状况等的说明文件</w:t>
      </w:r>
      <w:r>
        <w:rPr>
          <w:rFonts w:ascii="宋体" w:hAnsi="宋体" w:eastAsia="宋体" w:cs="宋体"/>
          <w:spacing w:val="9"/>
          <w:sz w:val="20"/>
          <w:szCs w:val="20"/>
        </w:rPr>
        <w:t>，租赁设备的租赁意向书或带条件生效的租赁合同扫描件。</w:t>
      </w:r>
    </w:p>
    <w:p w14:paraId="73AF472B">
      <w:pPr>
        <w:spacing w:line="371" w:lineRule="auto"/>
        <w:rPr>
          <w:rFonts w:ascii="宋体" w:hAnsi="宋体" w:eastAsia="宋体" w:cs="宋体"/>
          <w:sz w:val="20"/>
          <w:szCs w:val="20"/>
        </w:rPr>
        <w:sectPr>
          <w:footerReference r:id="rId123" w:type="default"/>
          <w:pgSz w:w="16839" w:h="11906"/>
          <w:pgMar w:top="400" w:right="1214" w:bottom="1156" w:left="1300" w:header="0" w:footer="994" w:gutter="0"/>
          <w:cols w:space="720" w:num="1"/>
        </w:sectPr>
      </w:pPr>
    </w:p>
    <w:p w14:paraId="1A16516E">
      <w:pPr>
        <w:spacing w:line="274" w:lineRule="auto"/>
        <w:rPr>
          <w:rFonts w:ascii="Arial"/>
          <w:sz w:val="21"/>
        </w:rPr>
      </w:pPr>
    </w:p>
    <w:p w14:paraId="411EF233">
      <w:pPr>
        <w:spacing w:line="275" w:lineRule="auto"/>
        <w:rPr>
          <w:rFonts w:ascii="Arial"/>
          <w:sz w:val="21"/>
        </w:rPr>
      </w:pPr>
    </w:p>
    <w:p w14:paraId="3F39D8DB">
      <w:pPr>
        <w:spacing w:line="275" w:lineRule="auto"/>
        <w:rPr>
          <w:rFonts w:ascii="Arial"/>
          <w:sz w:val="21"/>
        </w:rPr>
      </w:pPr>
    </w:p>
    <w:p w14:paraId="3AAF52E1">
      <w:pPr>
        <w:spacing w:line="275" w:lineRule="auto"/>
        <w:rPr>
          <w:rFonts w:ascii="Arial"/>
          <w:sz w:val="21"/>
        </w:rPr>
      </w:pPr>
    </w:p>
    <w:p w14:paraId="6D4855E8">
      <w:pPr>
        <w:pStyle w:val="2"/>
        <w:spacing w:before="91" w:line="222" w:lineRule="auto"/>
        <w:ind w:left="3147"/>
        <w:outlineLvl w:val="1"/>
        <w:rPr>
          <w:sz w:val="28"/>
          <w:szCs w:val="28"/>
        </w:rPr>
      </w:pPr>
      <w:bookmarkStart w:id="127" w:name="bookmark117"/>
      <w:bookmarkEnd w:id="127"/>
      <w:bookmarkStart w:id="128" w:name="bookmark118"/>
      <w:bookmarkEnd w:id="128"/>
      <w:r>
        <w:rPr>
          <w:spacing w:val="-2"/>
          <w:sz w:val="28"/>
          <w:szCs w:val="28"/>
        </w:rPr>
        <w:t>七、近</w:t>
      </w:r>
      <w:r>
        <w:rPr>
          <w:spacing w:val="-59"/>
          <w:sz w:val="28"/>
          <w:szCs w:val="28"/>
        </w:rPr>
        <w:t xml:space="preserve"> </w:t>
      </w:r>
      <w:r>
        <w:rPr>
          <w:rFonts w:ascii="Times New Roman" w:hAnsi="Times New Roman" w:eastAsia="Times New Roman" w:cs="Times New Roman"/>
          <w:spacing w:val="-2"/>
          <w:sz w:val="28"/>
          <w:szCs w:val="28"/>
        </w:rPr>
        <w:t xml:space="preserve">3 </w:t>
      </w:r>
      <w:r>
        <w:rPr>
          <w:spacing w:val="-2"/>
          <w:sz w:val="28"/>
          <w:szCs w:val="28"/>
        </w:rPr>
        <w:t>年财务状况</w:t>
      </w:r>
    </w:p>
    <w:p w14:paraId="1D2B4616">
      <w:pPr>
        <w:pStyle w:val="2"/>
        <w:spacing w:before="98" w:line="220" w:lineRule="auto"/>
        <w:ind w:left="3107"/>
        <w:outlineLvl w:val="2"/>
        <w:rPr>
          <w:sz w:val="24"/>
          <w:szCs w:val="24"/>
        </w:rPr>
      </w:pPr>
      <w:r>
        <w:rPr>
          <w:spacing w:val="-4"/>
          <w:sz w:val="24"/>
          <w:szCs w:val="24"/>
        </w:rPr>
        <w:t>（一）近</w:t>
      </w:r>
      <w:r>
        <w:rPr>
          <w:spacing w:val="-44"/>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年财务状况表</w:t>
      </w:r>
    </w:p>
    <w:tbl>
      <w:tblPr>
        <w:tblStyle w:val="5"/>
        <w:tblW w:w="88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8"/>
        <w:gridCol w:w="814"/>
        <w:gridCol w:w="1538"/>
        <w:gridCol w:w="1538"/>
        <w:gridCol w:w="1538"/>
        <w:gridCol w:w="1543"/>
      </w:tblGrid>
      <w:tr w14:paraId="79A6B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2263A22A">
            <w:pPr>
              <w:pStyle w:val="6"/>
              <w:spacing w:before="155" w:line="230" w:lineRule="auto"/>
              <w:ind w:left="762"/>
            </w:pPr>
            <w:r>
              <w:rPr>
                <w:spacing w:val="3"/>
              </w:rPr>
              <w:t>名称</w:t>
            </w:r>
          </w:p>
        </w:tc>
        <w:tc>
          <w:tcPr>
            <w:tcW w:w="814" w:type="dxa"/>
            <w:vAlign w:val="top"/>
          </w:tcPr>
          <w:p w14:paraId="57211D8C">
            <w:pPr>
              <w:pStyle w:val="6"/>
              <w:spacing w:before="155" w:line="228" w:lineRule="auto"/>
              <w:ind w:left="203"/>
            </w:pPr>
            <w:r>
              <w:rPr>
                <w:spacing w:val="3"/>
              </w:rPr>
              <w:t>单位</w:t>
            </w:r>
          </w:p>
        </w:tc>
        <w:tc>
          <w:tcPr>
            <w:tcW w:w="1538" w:type="dxa"/>
            <w:vAlign w:val="top"/>
          </w:tcPr>
          <w:p w14:paraId="236BD16B">
            <w:pPr>
              <w:pStyle w:val="6"/>
              <w:tabs>
                <w:tab w:val="left" w:pos="1080"/>
              </w:tabs>
              <w:spacing w:before="154" w:line="228" w:lineRule="auto"/>
              <w:ind w:left="449"/>
            </w:pPr>
            <w:r>
              <w:rPr>
                <w:u w:val="single" w:color="auto"/>
              </w:rPr>
              <w:tab/>
            </w:r>
            <w:r>
              <w:rPr>
                <w:spacing w:val="-90"/>
              </w:rPr>
              <w:t xml:space="preserve"> </w:t>
            </w:r>
            <w:r>
              <w:t>年</w:t>
            </w:r>
          </w:p>
        </w:tc>
        <w:tc>
          <w:tcPr>
            <w:tcW w:w="1538" w:type="dxa"/>
            <w:vAlign w:val="top"/>
          </w:tcPr>
          <w:p w14:paraId="007DD9F5">
            <w:pPr>
              <w:pStyle w:val="6"/>
              <w:tabs>
                <w:tab w:val="left" w:pos="1080"/>
              </w:tabs>
              <w:spacing w:before="154" w:line="228" w:lineRule="auto"/>
              <w:ind w:left="449"/>
            </w:pPr>
            <w:r>
              <w:rPr>
                <w:u w:val="single" w:color="auto"/>
              </w:rPr>
              <w:tab/>
            </w:r>
            <w:r>
              <w:rPr>
                <w:spacing w:val="-91"/>
              </w:rPr>
              <w:t xml:space="preserve"> </w:t>
            </w:r>
            <w:r>
              <w:t>年</w:t>
            </w:r>
          </w:p>
        </w:tc>
        <w:tc>
          <w:tcPr>
            <w:tcW w:w="1538" w:type="dxa"/>
            <w:vAlign w:val="top"/>
          </w:tcPr>
          <w:p w14:paraId="35BB3B28">
            <w:pPr>
              <w:pStyle w:val="6"/>
              <w:tabs>
                <w:tab w:val="left" w:pos="975"/>
              </w:tabs>
              <w:spacing w:before="154" w:line="228" w:lineRule="auto"/>
              <w:ind w:left="347"/>
            </w:pPr>
            <w:r>
              <w:rPr>
                <w:u w:val="single" w:color="auto"/>
              </w:rPr>
              <w:tab/>
            </w:r>
            <w:r>
              <w:rPr>
                <w:spacing w:val="-90"/>
              </w:rPr>
              <w:t xml:space="preserve"> </w:t>
            </w:r>
            <w:r>
              <w:t>年</w:t>
            </w:r>
          </w:p>
        </w:tc>
        <w:tc>
          <w:tcPr>
            <w:tcW w:w="1543" w:type="dxa"/>
            <w:vAlign w:val="top"/>
          </w:tcPr>
          <w:p w14:paraId="5E0C185A">
            <w:pPr>
              <w:pStyle w:val="6"/>
              <w:spacing w:before="154" w:line="228" w:lineRule="auto"/>
              <w:ind w:left="146"/>
            </w:pPr>
            <w:r>
              <w:rPr>
                <w:spacing w:val="3"/>
              </w:rPr>
              <w:t>近</w:t>
            </w:r>
            <w:r>
              <w:rPr>
                <w:spacing w:val="-32"/>
              </w:rPr>
              <w:t xml:space="preserve"> </w:t>
            </w:r>
            <w:r>
              <w:rPr>
                <w:spacing w:val="3"/>
              </w:rPr>
              <w:t>3</w:t>
            </w:r>
            <w:r>
              <w:rPr>
                <w:spacing w:val="-37"/>
              </w:rPr>
              <w:t xml:space="preserve"> </w:t>
            </w:r>
            <w:r>
              <w:rPr>
                <w:spacing w:val="3"/>
              </w:rPr>
              <w:t>年平均值</w:t>
            </w:r>
          </w:p>
        </w:tc>
      </w:tr>
      <w:tr w14:paraId="6D4B0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44A10B40">
            <w:pPr>
              <w:pStyle w:val="6"/>
              <w:spacing w:before="149" w:line="229" w:lineRule="auto"/>
              <w:ind w:left="119"/>
            </w:pPr>
            <w:r>
              <w:rPr>
                <w:spacing w:val="7"/>
              </w:rPr>
              <w:t>一．注册资金</w:t>
            </w:r>
          </w:p>
        </w:tc>
        <w:tc>
          <w:tcPr>
            <w:tcW w:w="814" w:type="dxa"/>
            <w:vAlign w:val="top"/>
          </w:tcPr>
          <w:p w14:paraId="52D8D30A">
            <w:pPr>
              <w:pStyle w:val="6"/>
              <w:spacing w:before="150" w:line="228" w:lineRule="auto"/>
              <w:ind w:left="206"/>
            </w:pPr>
            <w:r>
              <w:rPr>
                <w:spacing w:val="2"/>
              </w:rPr>
              <w:t>万元</w:t>
            </w:r>
          </w:p>
        </w:tc>
        <w:tc>
          <w:tcPr>
            <w:tcW w:w="1538" w:type="dxa"/>
            <w:vAlign w:val="top"/>
          </w:tcPr>
          <w:p w14:paraId="0089266A">
            <w:pPr>
              <w:rPr>
                <w:rFonts w:ascii="Arial"/>
                <w:sz w:val="21"/>
              </w:rPr>
            </w:pPr>
          </w:p>
        </w:tc>
        <w:tc>
          <w:tcPr>
            <w:tcW w:w="1538" w:type="dxa"/>
            <w:vAlign w:val="top"/>
          </w:tcPr>
          <w:p w14:paraId="2DC4A22C">
            <w:pPr>
              <w:rPr>
                <w:rFonts w:ascii="Arial"/>
                <w:sz w:val="21"/>
              </w:rPr>
            </w:pPr>
          </w:p>
        </w:tc>
        <w:tc>
          <w:tcPr>
            <w:tcW w:w="1538" w:type="dxa"/>
            <w:vAlign w:val="top"/>
          </w:tcPr>
          <w:p w14:paraId="56EA560C">
            <w:pPr>
              <w:rPr>
                <w:rFonts w:ascii="Arial"/>
                <w:sz w:val="21"/>
              </w:rPr>
            </w:pPr>
          </w:p>
        </w:tc>
        <w:tc>
          <w:tcPr>
            <w:tcW w:w="1543" w:type="dxa"/>
            <w:vAlign w:val="top"/>
          </w:tcPr>
          <w:p w14:paraId="492D081E">
            <w:pPr>
              <w:pStyle w:val="6"/>
              <w:spacing w:before="248" w:line="136" w:lineRule="exact"/>
              <w:ind w:left="724"/>
            </w:pPr>
            <w:r>
              <w:rPr>
                <w:position w:val="-3"/>
              </w:rPr>
              <w:t>-</w:t>
            </w:r>
          </w:p>
        </w:tc>
      </w:tr>
      <w:tr w14:paraId="7E36C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3B108F6B">
            <w:pPr>
              <w:pStyle w:val="6"/>
              <w:spacing w:before="151" w:line="228" w:lineRule="auto"/>
              <w:ind w:left="119"/>
            </w:pPr>
            <w:r>
              <w:rPr>
                <w:spacing w:val="7"/>
              </w:rPr>
              <w:t>二．净资产</w:t>
            </w:r>
          </w:p>
        </w:tc>
        <w:tc>
          <w:tcPr>
            <w:tcW w:w="814" w:type="dxa"/>
            <w:vAlign w:val="top"/>
          </w:tcPr>
          <w:p w14:paraId="1269B40D">
            <w:pPr>
              <w:pStyle w:val="6"/>
              <w:spacing w:before="151" w:line="228" w:lineRule="auto"/>
              <w:ind w:left="206"/>
            </w:pPr>
            <w:r>
              <w:rPr>
                <w:spacing w:val="2"/>
              </w:rPr>
              <w:t>万元</w:t>
            </w:r>
          </w:p>
        </w:tc>
        <w:tc>
          <w:tcPr>
            <w:tcW w:w="1538" w:type="dxa"/>
            <w:vAlign w:val="top"/>
          </w:tcPr>
          <w:p w14:paraId="224E4821">
            <w:pPr>
              <w:rPr>
                <w:rFonts w:ascii="Arial"/>
                <w:sz w:val="21"/>
              </w:rPr>
            </w:pPr>
          </w:p>
        </w:tc>
        <w:tc>
          <w:tcPr>
            <w:tcW w:w="1538" w:type="dxa"/>
            <w:vAlign w:val="top"/>
          </w:tcPr>
          <w:p w14:paraId="7C75E516">
            <w:pPr>
              <w:rPr>
                <w:rFonts w:ascii="Arial"/>
                <w:sz w:val="21"/>
              </w:rPr>
            </w:pPr>
          </w:p>
        </w:tc>
        <w:tc>
          <w:tcPr>
            <w:tcW w:w="1538" w:type="dxa"/>
            <w:vAlign w:val="top"/>
          </w:tcPr>
          <w:p w14:paraId="321E2673">
            <w:pPr>
              <w:rPr>
                <w:rFonts w:ascii="Arial"/>
                <w:sz w:val="21"/>
              </w:rPr>
            </w:pPr>
          </w:p>
        </w:tc>
        <w:tc>
          <w:tcPr>
            <w:tcW w:w="1543" w:type="dxa"/>
            <w:vAlign w:val="top"/>
          </w:tcPr>
          <w:p w14:paraId="39CABF86">
            <w:pPr>
              <w:pStyle w:val="6"/>
              <w:spacing w:before="249" w:line="136" w:lineRule="exact"/>
              <w:ind w:left="724"/>
            </w:pPr>
            <w:r>
              <w:rPr>
                <w:position w:val="-3"/>
              </w:rPr>
              <w:t>-</w:t>
            </w:r>
          </w:p>
        </w:tc>
      </w:tr>
      <w:tr w14:paraId="599FE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6153B700">
            <w:pPr>
              <w:pStyle w:val="6"/>
              <w:spacing w:before="152" w:line="228" w:lineRule="auto"/>
              <w:ind w:left="116"/>
            </w:pPr>
            <w:r>
              <w:rPr>
                <w:spacing w:val="8"/>
              </w:rPr>
              <w:t>三．总资产</w:t>
            </w:r>
          </w:p>
        </w:tc>
        <w:tc>
          <w:tcPr>
            <w:tcW w:w="814" w:type="dxa"/>
            <w:vAlign w:val="top"/>
          </w:tcPr>
          <w:p w14:paraId="28E9CE2C">
            <w:pPr>
              <w:pStyle w:val="6"/>
              <w:spacing w:before="153" w:line="228" w:lineRule="auto"/>
              <w:ind w:left="206"/>
            </w:pPr>
            <w:r>
              <w:rPr>
                <w:spacing w:val="2"/>
              </w:rPr>
              <w:t>万元</w:t>
            </w:r>
          </w:p>
        </w:tc>
        <w:tc>
          <w:tcPr>
            <w:tcW w:w="1538" w:type="dxa"/>
            <w:vAlign w:val="top"/>
          </w:tcPr>
          <w:p w14:paraId="325D2219">
            <w:pPr>
              <w:rPr>
                <w:rFonts w:ascii="Arial"/>
                <w:sz w:val="21"/>
              </w:rPr>
            </w:pPr>
          </w:p>
        </w:tc>
        <w:tc>
          <w:tcPr>
            <w:tcW w:w="1538" w:type="dxa"/>
            <w:vAlign w:val="top"/>
          </w:tcPr>
          <w:p w14:paraId="6EFAED95">
            <w:pPr>
              <w:rPr>
                <w:rFonts w:ascii="Arial"/>
                <w:sz w:val="21"/>
              </w:rPr>
            </w:pPr>
          </w:p>
        </w:tc>
        <w:tc>
          <w:tcPr>
            <w:tcW w:w="1538" w:type="dxa"/>
            <w:vAlign w:val="top"/>
          </w:tcPr>
          <w:p w14:paraId="5B2489DE">
            <w:pPr>
              <w:rPr>
                <w:rFonts w:ascii="Arial"/>
                <w:sz w:val="21"/>
              </w:rPr>
            </w:pPr>
          </w:p>
        </w:tc>
        <w:tc>
          <w:tcPr>
            <w:tcW w:w="1543" w:type="dxa"/>
            <w:vAlign w:val="top"/>
          </w:tcPr>
          <w:p w14:paraId="36AEA451">
            <w:pPr>
              <w:rPr>
                <w:rFonts w:ascii="Arial"/>
                <w:sz w:val="21"/>
              </w:rPr>
            </w:pPr>
          </w:p>
        </w:tc>
      </w:tr>
      <w:tr w14:paraId="4E492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52B883B">
            <w:pPr>
              <w:pStyle w:val="6"/>
              <w:spacing w:before="152" w:line="228" w:lineRule="auto"/>
              <w:ind w:left="135"/>
            </w:pPr>
            <w:r>
              <w:rPr>
                <w:spacing w:val="4"/>
              </w:rPr>
              <w:t>四．固定资产</w:t>
            </w:r>
          </w:p>
        </w:tc>
        <w:tc>
          <w:tcPr>
            <w:tcW w:w="814" w:type="dxa"/>
            <w:vAlign w:val="top"/>
          </w:tcPr>
          <w:p w14:paraId="076ABC43">
            <w:pPr>
              <w:pStyle w:val="6"/>
              <w:spacing w:before="153" w:line="228" w:lineRule="auto"/>
              <w:ind w:left="206"/>
            </w:pPr>
            <w:r>
              <w:rPr>
                <w:spacing w:val="2"/>
              </w:rPr>
              <w:t>万元</w:t>
            </w:r>
          </w:p>
        </w:tc>
        <w:tc>
          <w:tcPr>
            <w:tcW w:w="1538" w:type="dxa"/>
            <w:vAlign w:val="top"/>
          </w:tcPr>
          <w:p w14:paraId="019E0CB9">
            <w:pPr>
              <w:rPr>
                <w:rFonts w:ascii="Arial"/>
                <w:sz w:val="21"/>
              </w:rPr>
            </w:pPr>
          </w:p>
        </w:tc>
        <w:tc>
          <w:tcPr>
            <w:tcW w:w="1538" w:type="dxa"/>
            <w:vAlign w:val="top"/>
          </w:tcPr>
          <w:p w14:paraId="49F3C3AA">
            <w:pPr>
              <w:rPr>
                <w:rFonts w:ascii="Arial"/>
                <w:sz w:val="21"/>
              </w:rPr>
            </w:pPr>
          </w:p>
        </w:tc>
        <w:tc>
          <w:tcPr>
            <w:tcW w:w="1538" w:type="dxa"/>
            <w:vAlign w:val="top"/>
          </w:tcPr>
          <w:p w14:paraId="48E3BBF3">
            <w:pPr>
              <w:rPr>
                <w:rFonts w:ascii="Arial"/>
                <w:sz w:val="21"/>
              </w:rPr>
            </w:pPr>
          </w:p>
        </w:tc>
        <w:tc>
          <w:tcPr>
            <w:tcW w:w="1543" w:type="dxa"/>
            <w:vAlign w:val="top"/>
          </w:tcPr>
          <w:p w14:paraId="00ACEA60">
            <w:pPr>
              <w:pStyle w:val="6"/>
              <w:spacing w:before="251" w:line="136" w:lineRule="exact"/>
              <w:ind w:left="724"/>
            </w:pPr>
            <w:r>
              <w:rPr>
                <w:position w:val="-3"/>
              </w:rPr>
              <w:t>-</w:t>
            </w:r>
          </w:p>
        </w:tc>
      </w:tr>
      <w:tr w14:paraId="359EB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4382956">
            <w:pPr>
              <w:pStyle w:val="6"/>
              <w:spacing w:before="153" w:line="228" w:lineRule="auto"/>
              <w:ind w:left="119"/>
            </w:pPr>
            <w:r>
              <w:rPr>
                <w:spacing w:val="7"/>
              </w:rPr>
              <w:t>五．流动资产</w:t>
            </w:r>
          </w:p>
        </w:tc>
        <w:tc>
          <w:tcPr>
            <w:tcW w:w="814" w:type="dxa"/>
            <w:vAlign w:val="top"/>
          </w:tcPr>
          <w:p w14:paraId="65875A2C">
            <w:pPr>
              <w:pStyle w:val="6"/>
              <w:spacing w:before="153" w:line="228" w:lineRule="auto"/>
              <w:ind w:left="206"/>
            </w:pPr>
            <w:r>
              <w:rPr>
                <w:spacing w:val="2"/>
              </w:rPr>
              <w:t>万元</w:t>
            </w:r>
          </w:p>
        </w:tc>
        <w:tc>
          <w:tcPr>
            <w:tcW w:w="1538" w:type="dxa"/>
            <w:vAlign w:val="top"/>
          </w:tcPr>
          <w:p w14:paraId="20F85376">
            <w:pPr>
              <w:rPr>
                <w:rFonts w:ascii="Arial"/>
                <w:sz w:val="21"/>
              </w:rPr>
            </w:pPr>
          </w:p>
        </w:tc>
        <w:tc>
          <w:tcPr>
            <w:tcW w:w="1538" w:type="dxa"/>
            <w:vAlign w:val="top"/>
          </w:tcPr>
          <w:p w14:paraId="1515C057">
            <w:pPr>
              <w:rPr>
                <w:rFonts w:ascii="Arial"/>
                <w:sz w:val="21"/>
              </w:rPr>
            </w:pPr>
          </w:p>
        </w:tc>
        <w:tc>
          <w:tcPr>
            <w:tcW w:w="1538" w:type="dxa"/>
            <w:vAlign w:val="top"/>
          </w:tcPr>
          <w:p w14:paraId="33D407B4">
            <w:pPr>
              <w:rPr>
                <w:rFonts w:ascii="Arial"/>
                <w:sz w:val="21"/>
              </w:rPr>
            </w:pPr>
          </w:p>
        </w:tc>
        <w:tc>
          <w:tcPr>
            <w:tcW w:w="1543" w:type="dxa"/>
            <w:vAlign w:val="top"/>
          </w:tcPr>
          <w:p w14:paraId="3F8D5243">
            <w:pPr>
              <w:rPr>
                <w:rFonts w:ascii="Arial"/>
                <w:sz w:val="21"/>
              </w:rPr>
            </w:pPr>
          </w:p>
        </w:tc>
      </w:tr>
      <w:tr w14:paraId="145ED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2DEBAC3">
            <w:pPr>
              <w:pStyle w:val="6"/>
              <w:spacing w:before="153" w:line="228" w:lineRule="auto"/>
              <w:ind w:left="118"/>
            </w:pPr>
            <w:r>
              <w:rPr>
                <w:spacing w:val="7"/>
              </w:rPr>
              <w:t>六．流动负债</w:t>
            </w:r>
          </w:p>
        </w:tc>
        <w:tc>
          <w:tcPr>
            <w:tcW w:w="814" w:type="dxa"/>
            <w:vAlign w:val="top"/>
          </w:tcPr>
          <w:p w14:paraId="4AE77A86">
            <w:pPr>
              <w:pStyle w:val="6"/>
              <w:spacing w:before="154" w:line="228" w:lineRule="auto"/>
              <w:ind w:left="206"/>
            </w:pPr>
            <w:r>
              <w:rPr>
                <w:spacing w:val="2"/>
              </w:rPr>
              <w:t>万元</w:t>
            </w:r>
          </w:p>
        </w:tc>
        <w:tc>
          <w:tcPr>
            <w:tcW w:w="1538" w:type="dxa"/>
            <w:vAlign w:val="top"/>
          </w:tcPr>
          <w:p w14:paraId="2523D1E0">
            <w:pPr>
              <w:rPr>
                <w:rFonts w:ascii="Arial"/>
                <w:sz w:val="21"/>
              </w:rPr>
            </w:pPr>
          </w:p>
        </w:tc>
        <w:tc>
          <w:tcPr>
            <w:tcW w:w="1538" w:type="dxa"/>
            <w:vAlign w:val="top"/>
          </w:tcPr>
          <w:p w14:paraId="790359C0">
            <w:pPr>
              <w:rPr>
                <w:rFonts w:ascii="Arial"/>
                <w:sz w:val="21"/>
              </w:rPr>
            </w:pPr>
          </w:p>
        </w:tc>
        <w:tc>
          <w:tcPr>
            <w:tcW w:w="1538" w:type="dxa"/>
            <w:vAlign w:val="top"/>
          </w:tcPr>
          <w:p w14:paraId="28E7DAD3">
            <w:pPr>
              <w:rPr>
                <w:rFonts w:ascii="Arial"/>
                <w:sz w:val="21"/>
              </w:rPr>
            </w:pPr>
          </w:p>
        </w:tc>
        <w:tc>
          <w:tcPr>
            <w:tcW w:w="1543" w:type="dxa"/>
            <w:vAlign w:val="top"/>
          </w:tcPr>
          <w:p w14:paraId="443AEE90">
            <w:pPr>
              <w:rPr>
                <w:rFonts w:ascii="Arial"/>
                <w:sz w:val="21"/>
              </w:rPr>
            </w:pPr>
          </w:p>
        </w:tc>
      </w:tr>
      <w:tr w14:paraId="24574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7EE6A238">
            <w:pPr>
              <w:pStyle w:val="6"/>
              <w:spacing w:before="152" w:line="228" w:lineRule="auto"/>
              <w:ind w:left="115"/>
            </w:pPr>
            <w:r>
              <w:rPr>
                <w:spacing w:val="8"/>
              </w:rPr>
              <w:t>七．负债合计</w:t>
            </w:r>
          </w:p>
        </w:tc>
        <w:tc>
          <w:tcPr>
            <w:tcW w:w="814" w:type="dxa"/>
            <w:vAlign w:val="top"/>
          </w:tcPr>
          <w:p w14:paraId="6311F0D6">
            <w:pPr>
              <w:pStyle w:val="6"/>
              <w:spacing w:before="153" w:line="228" w:lineRule="auto"/>
              <w:ind w:left="206"/>
            </w:pPr>
            <w:r>
              <w:rPr>
                <w:spacing w:val="2"/>
              </w:rPr>
              <w:t>万元</w:t>
            </w:r>
          </w:p>
        </w:tc>
        <w:tc>
          <w:tcPr>
            <w:tcW w:w="1538" w:type="dxa"/>
            <w:vAlign w:val="top"/>
          </w:tcPr>
          <w:p w14:paraId="6D541BDC">
            <w:pPr>
              <w:rPr>
                <w:rFonts w:ascii="Arial"/>
                <w:sz w:val="21"/>
              </w:rPr>
            </w:pPr>
          </w:p>
        </w:tc>
        <w:tc>
          <w:tcPr>
            <w:tcW w:w="1538" w:type="dxa"/>
            <w:vAlign w:val="top"/>
          </w:tcPr>
          <w:p w14:paraId="573C7A81">
            <w:pPr>
              <w:rPr>
                <w:rFonts w:ascii="Arial"/>
                <w:sz w:val="21"/>
              </w:rPr>
            </w:pPr>
          </w:p>
        </w:tc>
        <w:tc>
          <w:tcPr>
            <w:tcW w:w="1538" w:type="dxa"/>
            <w:vAlign w:val="top"/>
          </w:tcPr>
          <w:p w14:paraId="18D81C88">
            <w:pPr>
              <w:rPr>
                <w:rFonts w:ascii="Arial"/>
                <w:sz w:val="21"/>
              </w:rPr>
            </w:pPr>
          </w:p>
        </w:tc>
        <w:tc>
          <w:tcPr>
            <w:tcW w:w="1543" w:type="dxa"/>
            <w:vAlign w:val="top"/>
          </w:tcPr>
          <w:p w14:paraId="34CAEA67">
            <w:pPr>
              <w:rPr>
                <w:rFonts w:ascii="Arial"/>
                <w:sz w:val="21"/>
              </w:rPr>
            </w:pPr>
          </w:p>
        </w:tc>
      </w:tr>
      <w:tr w14:paraId="2E760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C75B29A">
            <w:pPr>
              <w:pStyle w:val="6"/>
              <w:spacing w:before="153" w:line="228" w:lineRule="auto"/>
              <w:ind w:left="119"/>
            </w:pPr>
            <w:r>
              <w:rPr>
                <w:spacing w:val="7"/>
              </w:rPr>
              <w:t>八．营业收入</w:t>
            </w:r>
          </w:p>
        </w:tc>
        <w:tc>
          <w:tcPr>
            <w:tcW w:w="814" w:type="dxa"/>
            <w:vAlign w:val="top"/>
          </w:tcPr>
          <w:p w14:paraId="1DD98AC5">
            <w:pPr>
              <w:pStyle w:val="6"/>
              <w:spacing w:before="153" w:line="228" w:lineRule="auto"/>
              <w:ind w:left="206"/>
            </w:pPr>
            <w:r>
              <w:rPr>
                <w:spacing w:val="2"/>
              </w:rPr>
              <w:t>万元</w:t>
            </w:r>
          </w:p>
        </w:tc>
        <w:tc>
          <w:tcPr>
            <w:tcW w:w="1538" w:type="dxa"/>
            <w:vAlign w:val="top"/>
          </w:tcPr>
          <w:p w14:paraId="50A903A9">
            <w:pPr>
              <w:rPr>
                <w:rFonts w:ascii="Arial"/>
                <w:sz w:val="21"/>
              </w:rPr>
            </w:pPr>
          </w:p>
        </w:tc>
        <w:tc>
          <w:tcPr>
            <w:tcW w:w="1538" w:type="dxa"/>
            <w:vAlign w:val="top"/>
          </w:tcPr>
          <w:p w14:paraId="2022E232">
            <w:pPr>
              <w:rPr>
                <w:rFonts w:ascii="Arial"/>
                <w:sz w:val="21"/>
              </w:rPr>
            </w:pPr>
          </w:p>
        </w:tc>
        <w:tc>
          <w:tcPr>
            <w:tcW w:w="1538" w:type="dxa"/>
            <w:vAlign w:val="top"/>
          </w:tcPr>
          <w:p w14:paraId="47A28B3C">
            <w:pPr>
              <w:rPr>
                <w:rFonts w:ascii="Arial"/>
                <w:sz w:val="21"/>
              </w:rPr>
            </w:pPr>
          </w:p>
        </w:tc>
        <w:tc>
          <w:tcPr>
            <w:tcW w:w="1543" w:type="dxa"/>
            <w:vAlign w:val="top"/>
          </w:tcPr>
          <w:p w14:paraId="4EF71CEF">
            <w:pPr>
              <w:rPr>
                <w:rFonts w:ascii="Arial"/>
                <w:sz w:val="21"/>
              </w:rPr>
            </w:pPr>
          </w:p>
        </w:tc>
      </w:tr>
      <w:tr w14:paraId="49B80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41EBFB81">
            <w:pPr>
              <w:pStyle w:val="6"/>
              <w:spacing w:before="154" w:line="228" w:lineRule="auto"/>
              <w:ind w:left="121"/>
            </w:pPr>
            <w:r>
              <w:rPr>
                <w:spacing w:val="7"/>
              </w:rPr>
              <w:t>九．净利润</w:t>
            </w:r>
          </w:p>
        </w:tc>
        <w:tc>
          <w:tcPr>
            <w:tcW w:w="814" w:type="dxa"/>
            <w:vAlign w:val="top"/>
          </w:tcPr>
          <w:p w14:paraId="49D4D3A4">
            <w:pPr>
              <w:pStyle w:val="6"/>
              <w:spacing w:before="154" w:line="228" w:lineRule="auto"/>
              <w:ind w:left="206"/>
            </w:pPr>
            <w:r>
              <w:rPr>
                <w:spacing w:val="2"/>
              </w:rPr>
              <w:t>万元</w:t>
            </w:r>
          </w:p>
        </w:tc>
        <w:tc>
          <w:tcPr>
            <w:tcW w:w="1538" w:type="dxa"/>
            <w:vAlign w:val="top"/>
          </w:tcPr>
          <w:p w14:paraId="19B451B4">
            <w:pPr>
              <w:rPr>
                <w:rFonts w:ascii="Arial"/>
                <w:sz w:val="21"/>
              </w:rPr>
            </w:pPr>
          </w:p>
        </w:tc>
        <w:tc>
          <w:tcPr>
            <w:tcW w:w="1538" w:type="dxa"/>
            <w:vAlign w:val="top"/>
          </w:tcPr>
          <w:p w14:paraId="50E6C69E">
            <w:pPr>
              <w:rPr>
                <w:rFonts w:ascii="Arial"/>
                <w:sz w:val="21"/>
              </w:rPr>
            </w:pPr>
          </w:p>
        </w:tc>
        <w:tc>
          <w:tcPr>
            <w:tcW w:w="1538" w:type="dxa"/>
            <w:vAlign w:val="top"/>
          </w:tcPr>
          <w:p w14:paraId="0F071AD2">
            <w:pPr>
              <w:rPr>
                <w:rFonts w:ascii="Arial"/>
                <w:sz w:val="21"/>
              </w:rPr>
            </w:pPr>
          </w:p>
        </w:tc>
        <w:tc>
          <w:tcPr>
            <w:tcW w:w="1543" w:type="dxa"/>
            <w:vAlign w:val="top"/>
          </w:tcPr>
          <w:p w14:paraId="4F7A5848">
            <w:pPr>
              <w:pStyle w:val="6"/>
              <w:spacing w:before="252" w:line="136" w:lineRule="exact"/>
              <w:ind w:left="724"/>
            </w:pPr>
            <w:r>
              <w:rPr>
                <w:position w:val="-3"/>
              </w:rPr>
              <w:t>-</w:t>
            </w:r>
          </w:p>
        </w:tc>
      </w:tr>
      <w:tr w14:paraId="55F09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69643E69">
            <w:pPr>
              <w:pStyle w:val="6"/>
              <w:spacing w:before="152" w:line="228" w:lineRule="auto"/>
              <w:ind w:left="117"/>
            </w:pPr>
            <w:r>
              <w:rPr>
                <w:spacing w:val="8"/>
              </w:rPr>
              <w:t>十．现金流量净额</w:t>
            </w:r>
          </w:p>
        </w:tc>
        <w:tc>
          <w:tcPr>
            <w:tcW w:w="814" w:type="dxa"/>
            <w:vAlign w:val="top"/>
          </w:tcPr>
          <w:p w14:paraId="46EC31B8">
            <w:pPr>
              <w:pStyle w:val="6"/>
              <w:spacing w:before="153" w:line="228" w:lineRule="auto"/>
              <w:ind w:left="206"/>
            </w:pPr>
            <w:r>
              <w:rPr>
                <w:spacing w:val="2"/>
              </w:rPr>
              <w:t>万元</w:t>
            </w:r>
          </w:p>
        </w:tc>
        <w:tc>
          <w:tcPr>
            <w:tcW w:w="1538" w:type="dxa"/>
            <w:vAlign w:val="top"/>
          </w:tcPr>
          <w:p w14:paraId="3A831572">
            <w:pPr>
              <w:rPr>
                <w:rFonts w:ascii="Arial"/>
                <w:sz w:val="21"/>
              </w:rPr>
            </w:pPr>
          </w:p>
        </w:tc>
        <w:tc>
          <w:tcPr>
            <w:tcW w:w="1538" w:type="dxa"/>
            <w:vAlign w:val="top"/>
          </w:tcPr>
          <w:p w14:paraId="3FCAB73E">
            <w:pPr>
              <w:rPr>
                <w:rFonts w:ascii="Arial"/>
                <w:sz w:val="21"/>
              </w:rPr>
            </w:pPr>
          </w:p>
        </w:tc>
        <w:tc>
          <w:tcPr>
            <w:tcW w:w="1538" w:type="dxa"/>
            <w:vAlign w:val="top"/>
          </w:tcPr>
          <w:p w14:paraId="6E73365F">
            <w:pPr>
              <w:rPr>
                <w:rFonts w:ascii="Arial"/>
                <w:sz w:val="21"/>
              </w:rPr>
            </w:pPr>
          </w:p>
        </w:tc>
        <w:tc>
          <w:tcPr>
            <w:tcW w:w="1543" w:type="dxa"/>
            <w:vAlign w:val="top"/>
          </w:tcPr>
          <w:p w14:paraId="4FCC2F96">
            <w:pPr>
              <w:pStyle w:val="6"/>
              <w:spacing w:before="251" w:line="136" w:lineRule="exact"/>
              <w:ind w:left="724"/>
            </w:pPr>
            <w:r>
              <w:rPr>
                <w:position w:val="-3"/>
              </w:rPr>
              <w:t>-</w:t>
            </w:r>
          </w:p>
        </w:tc>
      </w:tr>
      <w:tr w14:paraId="7BB0B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28" w:type="dxa"/>
            <w:vAlign w:val="top"/>
          </w:tcPr>
          <w:p w14:paraId="5ECF8CB1">
            <w:pPr>
              <w:pStyle w:val="6"/>
              <w:spacing w:before="36" w:line="232" w:lineRule="auto"/>
              <w:ind w:left="117" w:right="108"/>
            </w:pPr>
            <w:r>
              <w:rPr>
                <w:spacing w:val="12"/>
              </w:rPr>
              <w:t>十一．主要财务指</w:t>
            </w:r>
            <w:r>
              <w:t>标</w:t>
            </w:r>
          </w:p>
        </w:tc>
        <w:tc>
          <w:tcPr>
            <w:tcW w:w="814" w:type="dxa"/>
            <w:vAlign w:val="top"/>
          </w:tcPr>
          <w:p w14:paraId="14D6B712">
            <w:pPr>
              <w:rPr>
                <w:rFonts w:ascii="Arial"/>
                <w:sz w:val="21"/>
              </w:rPr>
            </w:pPr>
          </w:p>
        </w:tc>
        <w:tc>
          <w:tcPr>
            <w:tcW w:w="1538" w:type="dxa"/>
            <w:vAlign w:val="top"/>
          </w:tcPr>
          <w:p w14:paraId="5B09C931">
            <w:pPr>
              <w:rPr>
                <w:rFonts w:ascii="Arial"/>
                <w:sz w:val="21"/>
              </w:rPr>
            </w:pPr>
          </w:p>
        </w:tc>
        <w:tc>
          <w:tcPr>
            <w:tcW w:w="1538" w:type="dxa"/>
            <w:vAlign w:val="top"/>
          </w:tcPr>
          <w:p w14:paraId="16E8CFD3">
            <w:pPr>
              <w:rPr>
                <w:rFonts w:ascii="Arial"/>
                <w:sz w:val="21"/>
              </w:rPr>
            </w:pPr>
          </w:p>
        </w:tc>
        <w:tc>
          <w:tcPr>
            <w:tcW w:w="1538" w:type="dxa"/>
            <w:vAlign w:val="top"/>
          </w:tcPr>
          <w:p w14:paraId="3EAE7C2C">
            <w:pPr>
              <w:rPr>
                <w:rFonts w:ascii="Arial"/>
                <w:sz w:val="21"/>
              </w:rPr>
            </w:pPr>
          </w:p>
        </w:tc>
        <w:tc>
          <w:tcPr>
            <w:tcW w:w="1543" w:type="dxa"/>
            <w:vAlign w:val="top"/>
          </w:tcPr>
          <w:p w14:paraId="20732DCC">
            <w:pPr>
              <w:pStyle w:val="6"/>
              <w:spacing w:before="268" w:line="136" w:lineRule="exact"/>
              <w:ind w:left="724"/>
            </w:pPr>
            <w:r>
              <w:rPr>
                <w:position w:val="-3"/>
              </w:rPr>
              <w:t>-</w:t>
            </w:r>
          </w:p>
        </w:tc>
      </w:tr>
      <w:tr w14:paraId="2B90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4685A1DC">
            <w:pPr>
              <w:pStyle w:val="6"/>
              <w:spacing w:before="153" w:line="228" w:lineRule="auto"/>
              <w:ind w:left="131"/>
            </w:pPr>
            <w:r>
              <w:rPr>
                <w:spacing w:val="6"/>
              </w:rPr>
              <w:t>1．净资产收益率</w:t>
            </w:r>
          </w:p>
        </w:tc>
        <w:tc>
          <w:tcPr>
            <w:tcW w:w="814" w:type="dxa"/>
            <w:vAlign w:val="top"/>
          </w:tcPr>
          <w:p w14:paraId="5044F241">
            <w:pPr>
              <w:spacing w:before="216"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1A7B82FA">
            <w:pPr>
              <w:rPr>
                <w:rFonts w:ascii="Arial"/>
                <w:sz w:val="21"/>
              </w:rPr>
            </w:pPr>
          </w:p>
        </w:tc>
        <w:tc>
          <w:tcPr>
            <w:tcW w:w="1538" w:type="dxa"/>
            <w:vAlign w:val="top"/>
          </w:tcPr>
          <w:p w14:paraId="2832CBC6">
            <w:pPr>
              <w:rPr>
                <w:rFonts w:ascii="Arial"/>
                <w:sz w:val="21"/>
              </w:rPr>
            </w:pPr>
          </w:p>
        </w:tc>
        <w:tc>
          <w:tcPr>
            <w:tcW w:w="1538" w:type="dxa"/>
            <w:vAlign w:val="top"/>
          </w:tcPr>
          <w:p w14:paraId="2DA3A17F">
            <w:pPr>
              <w:rPr>
                <w:rFonts w:ascii="Arial"/>
                <w:sz w:val="21"/>
              </w:rPr>
            </w:pPr>
          </w:p>
        </w:tc>
        <w:tc>
          <w:tcPr>
            <w:tcW w:w="1543" w:type="dxa"/>
            <w:vAlign w:val="top"/>
          </w:tcPr>
          <w:p w14:paraId="2E036405">
            <w:pPr>
              <w:rPr>
                <w:rFonts w:ascii="Arial"/>
                <w:sz w:val="21"/>
              </w:rPr>
            </w:pPr>
          </w:p>
        </w:tc>
      </w:tr>
      <w:tr w14:paraId="302A7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948AE31">
            <w:pPr>
              <w:pStyle w:val="6"/>
              <w:spacing w:before="151" w:line="228" w:lineRule="auto"/>
              <w:ind w:left="118"/>
            </w:pPr>
            <w:r>
              <w:rPr>
                <w:spacing w:val="7"/>
              </w:rPr>
              <w:t>2．总资产报酬率</w:t>
            </w:r>
          </w:p>
        </w:tc>
        <w:tc>
          <w:tcPr>
            <w:tcW w:w="814" w:type="dxa"/>
            <w:vAlign w:val="top"/>
          </w:tcPr>
          <w:p w14:paraId="2B79B8B8">
            <w:pPr>
              <w:spacing w:before="214"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6736390B">
            <w:pPr>
              <w:rPr>
                <w:rFonts w:ascii="Arial"/>
                <w:sz w:val="21"/>
              </w:rPr>
            </w:pPr>
          </w:p>
        </w:tc>
        <w:tc>
          <w:tcPr>
            <w:tcW w:w="1538" w:type="dxa"/>
            <w:vAlign w:val="top"/>
          </w:tcPr>
          <w:p w14:paraId="2E8565A2">
            <w:pPr>
              <w:rPr>
                <w:rFonts w:ascii="Arial"/>
                <w:sz w:val="21"/>
              </w:rPr>
            </w:pPr>
          </w:p>
        </w:tc>
        <w:tc>
          <w:tcPr>
            <w:tcW w:w="1538" w:type="dxa"/>
            <w:vAlign w:val="top"/>
          </w:tcPr>
          <w:p w14:paraId="298E8F36">
            <w:pPr>
              <w:rPr>
                <w:rFonts w:ascii="Arial"/>
                <w:sz w:val="21"/>
              </w:rPr>
            </w:pPr>
          </w:p>
        </w:tc>
        <w:tc>
          <w:tcPr>
            <w:tcW w:w="1543" w:type="dxa"/>
            <w:vAlign w:val="top"/>
          </w:tcPr>
          <w:p w14:paraId="3750F781">
            <w:pPr>
              <w:rPr>
                <w:rFonts w:ascii="Arial"/>
                <w:sz w:val="21"/>
              </w:rPr>
            </w:pPr>
          </w:p>
        </w:tc>
      </w:tr>
      <w:tr w14:paraId="133B5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6B53A12B">
            <w:pPr>
              <w:pStyle w:val="6"/>
              <w:spacing w:before="152" w:line="228" w:lineRule="auto"/>
              <w:ind w:left="120"/>
            </w:pPr>
            <w:r>
              <w:rPr>
                <w:spacing w:val="-1"/>
              </w:rPr>
              <w:t>3．主营业务利润率</w:t>
            </w:r>
          </w:p>
        </w:tc>
        <w:tc>
          <w:tcPr>
            <w:tcW w:w="814" w:type="dxa"/>
            <w:vAlign w:val="top"/>
          </w:tcPr>
          <w:p w14:paraId="23CDAAB9">
            <w:pPr>
              <w:spacing w:before="215"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6AF6CD78">
            <w:pPr>
              <w:rPr>
                <w:rFonts w:ascii="Arial"/>
                <w:sz w:val="21"/>
              </w:rPr>
            </w:pPr>
          </w:p>
        </w:tc>
        <w:tc>
          <w:tcPr>
            <w:tcW w:w="1538" w:type="dxa"/>
            <w:vAlign w:val="top"/>
          </w:tcPr>
          <w:p w14:paraId="054596B7">
            <w:pPr>
              <w:rPr>
                <w:rFonts w:ascii="Arial"/>
                <w:sz w:val="21"/>
              </w:rPr>
            </w:pPr>
          </w:p>
        </w:tc>
        <w:tc>
          <w:tcPr>
            <w:tcW w:w="1538" w:type="dxa"/>
            <w:vAlign w:val="top"/>
          </w:tcPr>
          <w:p w14:paraId="24E492D6">
            <w:pPr>
              <w:rPr>
                <w:rFonts w:ascii="Arial"/>
                <w:sz w:val="21"/>
              </w:rPr>
            </w:pPr>
          </w:p>
        </w:tc>
        <w:tc>
          <w:tcPr>
            <w:tcW w:w="1543" w:type="dxa"/>
            <w:vAlign w:val="top"/>
          </w:tcPr>
          <w:p w14:paraId="1DB2F186">
            <w:pPr>
              <w:pStyle w:val="6"/>
              <w:spacing w:before="251" w:line="136" w:lineRule="exact"/>
              <w:ind w:left="724"/>
            </w:pPr>
            <w:r>
              <w:rPr>
                <w:position w:val="-3"/>
              </w:rPr>
              <w:t>-</w:t>
            </w:r>
          </w:p>
        </w:tc>
      </w:tr>
      <w:tr w14:paraId="6E48B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426C5FC8">
            <w:pPr>
              <w:pStyle w:val="6"/>
              <w:spacing w:before="153" w:line="228" w:lineRule="auto"/>
              <w:ind w:left="115"/>
            </w:pPr>
            <w:r>
              <w:rPr>
                <w:spacing w:val="8"/>
              </w:rPr>
              <w:t>4．资产负债率</w:t>
            </w:r>
          </w:p>
        </w:tc>
        <w:tc>
          <w:tcPr>
            <w:tcW w:w="814" w:type="dxa"/>
            <w:vAlign w:val="top"/>
          </w:tcPr>
          <w:p w14:paraId="2C07CDF2">
            <w:pPr>
              <w:spacing w:before="216" w:line="195" w:lineRule="auto"/>
              <w:ind w:left="328"/>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600FF832">
            <w:pPr>
              <w:rPr>
                <w:rFonts w:ascii="Arial"/>
                <w:sz w:val="21"/>
              </w:rPr>
            </w:pPr>
          </w:p>
        </w:tc>
        <w:tc>
          <w:tcPr>
            <w:tcW w:w="1538" w:type="dxa"/>
            <w:vAlign w:val="top"/>
          </w:tcPr>
          <w:p w14:paraId="5DAE0968">
            <w:pPr>
              <w:rPr>
                <w:rFonts w:ascii="Arial"/>
                <w:sz w:val="21"/>
              </w:rPr>
            </w:pPr>
          </w:p>
        </w:tc>
        <w:tc>
          <w:tcPr>
            <w:tcW w:w="1538" w:type="dxa"/>
            <w:vAlign w:val="top"/>
          </w:tcPr>
          <w:p w14:paraId="4D14352A">
            <w:pPr>
              <w:rPr>
                <w:rFonts w:ascii="Arial"/>
                <w:sz w:val="21"/>
              </w:rPr>
            </w:pPr>
          </w:p>
        </w:tc>
        <w:tc>
          <w:tcPr>
            <w:tcW w:w="1543" w:type="dxa"/>
            <w:vAlign w:val="top"/>
          </w:tcPr>
          <w:p w14:paraId="6CC1A738">
            <w:pPr>
              <w:rPr>
                <w:rFonts w:ascii="Arial"/>
                <w:sz w:val="21"/>
              </w:rPr>
            </w:pPr>
          </w:p>
        </w:tc>
      </w:tr>
    </w:tbl>
    <w:p w14:paraId="23032027">
      <w:pPr>
        <w:spacing w:line="336" w:lineRule="auto"/>
        <w:rPr>
          <w:rFonts w:ascii="Arial"/>
          <w:sz w:val="21"/>
        </w:rPr>
      </w:pPr>
    </w:p>
    <w:p w14:paraId="76074D59">
      <w:pPr>
        <w:spacing w:before="65" w:line="301" w:lineRule="auto"/>
        <w:ind w:left="958" w:right="115" w:hanging="943"/>
        <w:rPr>
          <w:rFonts w:ascii="宋体" w:hAnsi="宋体" w:eastAsia="宋体" w:cs="宋体"/>
          <w:sz w:val="20"/>
          <w:szCs w:val="20"/>
        </w:rPr>
      </w:pPr>
      <w:r>
        <w:rPr>
          <w:rFonts w:ascii="宋体" w:hAnsi="宋体" w:eastAsia="宋体" w:cs="宋体"/>
          <w:spacing w:val="9"/>
          <w:sz w:val="20"/>
          <w:szCs w:val="20"/>
        </w:rPr>
        <w:t>备注：1．本表后应附近3年经会计师事务所或审计机构审计的</w:t>
      </w:r>
      <w:r>
        <w:rPr>
          <w:rFonts w:ascii="宋体" w:hAnsi="宋体" w:eastAsia="宋体" w:cs="宋体"/>
          <w:spacing w:val="8"/>
          <w:sz w:val="20"/>
          <w:szCs w:val="20"/>
        </w:rPr>
        <w:t>财务会计报表，包括资产负债表、</w:t>
      </w:r>
      <w:r>
        <w:rPr>
          <w:rFonts w:ascii="宋体" w:hAnsi="宋体" w:eastAsia="宋体" w:cs="宋体"/>
          <w:spacing w:val="9"/>
          <w:sz w:val="20"/>
          <w:szCs w:val="20"/>
        </w:rPr>
        <w:t>现金流量表、利润表和财务情况说明书的扫描件。申请人</w:t>
      </w:r>
      <w:r>
        <w:rPr>
          <w:rFonts w:ascii="宋体" w:hAnsi="宋体" w:eastAsia="宋体" w:cs="宋体"/>
          <w:spacing w:val="8"/>
          <w:sz w:val="20"/>
          <w:szCs w:val="20"/>
        </w:rPr>
        <w:t>的成立时间少于3年的，应提供成立以来的财务状况表。</w:t>
      </w:r>
    </w:p>
    <w:p w14:paraId="1BD12650">
      <w:pPr>
        <w:spacing w:before="76" w:line="333" w:lineRule="auto"/>
        <w:ind w:left="958" w:right="115" w:firstLine="27"/>
        <w:rPr>
          <w:rFonts w:ascii="宋体" w:hAnsi="宋体" w:eastAsia="宋体" w:cs="宋体"/>
          <w:sz w:val="20"/>
          <w:szCs w:val="20"/>
        </w:rPr>
      </w:pPr>
      <w:r>
        <w:rPr>
          <w:rFonts w:ascii="宋体" w:hAnsi="宋体" w:eastAsia="宋体" w:cs="宋体"/>
          <w:spacing w:val="5"/>
          <w:sz w:val="20"/>
          <w:szCs w:val="20"/>
        </w:rPr>
        <w:t>申请截止日如在</w:t>
      </w:r>
      <w:r>
        <w:rPr>
          <w:rFonts w:ascii="宋体" w:hAnsi="宋体" w:eastAsia="宋体" w:cs="宋体"/>
          <w:spacing w:val="-39"/>
          <w:sz w:val="20"/>
          <w:szCs w:val="20"/>
        </w:rPr>
        <w:t xml:space="preserve"> </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17"/>
          <w:w w:val="101"/>
          <w:sz w:val="20"/>
          <w:szCs w:val="20"/>
        </w:rPr>
        <w:t xml:space="preserve"> </w:t>
      </w:r>
      <w:r>
        <w:rPr>
          <w:rFonts w:ascii="宋体" w:hAnsi="宋体" w:eastAsia="宋体" w:cs="宋体"/>
          <w:spacing w:val="5"/>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5"/>
          <w:sz w:val="20"/>
          <w:szCs w:val="20"/>
        </w:rPr>
        <w:t>30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日以前，则近</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 xml:space="preserve">3 </w:t>
      </w:r>
      <w:r>
        <w:rPr>
          <w:rFonts w:ascii="宋体" w:hAnsi="宋体" w:eastAsia="宋体" w:cs="宋体"/>
          <w:spacing w:val="5"/>
          <w:sz w:val="20"/>
          <w:szCs w:val="20"/>
        </w:rPr>
        <w:t>年是指上上个年度往前推算的</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年，例如申请截止日为</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 xml:space="preserve">2026 </w:t>
      </w:r>
      <w:r>
        <w:rPr>
          <w:rFonts w:ascii="宋体" w:hAnsi="宋体" w:eastAsia="宋体" w:cs="宋体"/>
          <w:spacing w:val="4"/>
          <w:sz w:val="20"/>
          <w:szCs w:val="20"/>
        </w:rPr>
        <w:t>年</w:t>
      </w:r>
      <w:r>
        <w:rPr>
          <w:rFonts w:ascii="宋体" w:hAnsi="宋体" w:eastAsia="宋体" w:cs="宋体"/>
          <w:spacing w:val="-38"/>
          <w:sz w:val="20"/>
          <w:szCs w:val="20"/>
        </w:rPr>
        <w:t xml:space="preserve"> </w:t>
      </w:r>
      <w:r>
        <w:rPr>
          <w:rFonts w:ascii="Times New Roman" w:hAnsi="Times New Roman" w:eastAsia="Times New Roman" w:cs="Times New Roman"/>
          <w:spacing w:val="4"/>
          <w:sz w:val="20"/>
          <w:szCs w:val="20"/>
        </w:rPr>
        <w:t>5</w:t>
      </w:r>
      <w:r>
        <w:rPr>
          <w:rFonts w:ascii="Times New Roman" w:hAnsi="Times New Roman" w:eastAsia="Times New Roman" w:cs="Times New Roman"/>
          <w:spacing w:val="17"/>
          <w:w w:val="101"/>
          <w:sz w:val="20"/>
          <w:szCs w:val="20"/>
        </w:rPr>
        <w:t xml:space="preserve"> </w:t>
      </w:r>
      <w:r>
        <w:rPr>
          <w:rFonts w:ascii="宋体" w:hAnsi="宋体" w:eastAsia="宋体" w:cs="宋体"/>
          <w:spacing w:val="4"/>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日，近</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年是指</w:t>
      </w:r>
      <w:r>
        <w:rPr>
          <w:rFonts w:ascii="宋体" w:hAnsi="宋体" w:eastAsia="宋体" w:cs="宋体"/>
          <w:spacing w:val="-43"/>
          <w:sz w:val="20"/>
          <w:szCs w:val="20"/>
        </w:rPr>
        <w:t xml:space="preserve"> </w:t>
      </w:r>
      <w:r>
        <w:rPr>
          <w:rFonts w:ascii="Times New Roman" w:hAnsi="Times New Roman" w:eastAsia="Times New Roman" w:cs="Times New Roman"/>
          <w:spacing w:val="4"/>
          <w:sz w:val="20"/>
          <w:szCs w:val="20"/>
        </w:rPr>
        <w:t xml:space="preserve">2022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2023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2024 </w:t>
      </w:r>
      <w:r>
        <w:rPr>
          <w:rFonts w:ascii="宋体" w:hAnsi="宋体" w:eastAsia="宋体" w:cs="宋体"/>
          <w:spacing w:val="4"/>
          <w:sz w:val="20"/>
          <w:szCs w:val="20"/>
        </w:rPr>
        <w:t>年度。</w:t>
      </w:r>
    </w:p>
    <w:p w14:paraId="21998D77">
      <w:pPr>
        <w:spacing w:line="300" w:lineRule="auto"/>
        <w:ind w:left="961" w:right="112" w:firstLine="24"/>
        <w:rPr>
          <w:rFonts w:ascii="宋体" w:hAnsi="宋体" w:eastAsia="宋体" w:cs="宋体"/>
          <w:sz w:val="20"/>
          <w:szCs w:val="20"/>
        </w:rPr>
      </w:pPr>
      <w:r>
        <w:rPr>
          <w:rFonts w:ascii="宋体" w:hAnsi="宋体" w:eastAsia="宋体" w:cs="宋体"/>
          <w:spacing w:val="8"/>
          <w:sz w:val="20"/>
          <w:szCs w:val="20"/>
        </w:rPr>
        <w:t>申请截止日如在</w:t>
      </w:r>
      <w:r>
        <w:rPr>
          <w:rFonts w:ascii="Times New Roman" w:hAnsi="Times New Roman" w:eastAsia="Times New Roman" w:cs="Times New Roman"/>
          <w:spacing w:val="8"/>
          <w:sz w:val="20"/>
          <w:szCs w:val="20"/>
        </w:rPr>
        <w:t>6</w:t>
      </w:r>
      <w:r>
        <w:rPr>
          <w:rFonts w:ascii="宋体" w:hAnsi="宋体" w:eastAsia="宋体" w:cs="宋体"/>
          <w:spacing w:val="8"/>
          <w:sz w:val="20"/>
          <w:szCs w:val="20"/>
        </w:rPr>
        <w:t>月</w:t>
      </w:r>
      <w:r>
        <w:rPr>
          <w:rFonts w:ascii="Times New Roman" w:hAnsi="Times New Roman" w:eastAsia="Times New Roman" w:cs="Times New Roman"/>
          <w:spacing w:val="8"/>
          <w:sz w:val="20"/>
          <w:szCs w:val="20"/>
        </w:rPr>
        <w:t>30</w:t>
      </w:r>
      <w:r>
        <w:rPr>
          <w:rFonts w:ascii="宋体" w:hAnsi="宋体" w:eastAsia="宋体" w:cs="宋体"/>
          <w:spacing w:val="8"/>
          <w:sz w:val="20"/>
          <w:szCs w:val="20"/>
        </w:rPr>
        <w:t>日以后，则近</w:t>
      </w:r>
      <w:r>
        <w:rPr>
          <w:rFonts w:ascii="Times New Roman" w:hAnsi="Times New Roman" w:eastAsia="Times New Roman" w:cs="Times New Roman"/>
          <w:spacing w:val="8"/>
          <w:sz w:val="20"/>
          <w:szCs w:val="20"/>
        </w:rPr>
        <w:t>3</w:t>
      </w:r>
      <w:r>
        <w:rPr>
          <w:rFonts w:ascii="宋体" w:hAnsi="宋体" w:eastAsia="宋体" w:cs="宋体"/>
          <w:spacing w:val="8"/>
          <w:sz w:val="20"/>
          <w:szCs w:val="20"/>
        </w:rPr>
        <w:t>年是指上个年</w:t>
      </w:r>
      <w:r>
        <w:rPr>
          <w:rFonts w:ascii="宋体" w:hAnsi="宋体" w:eastAsia="宋体" w:cs="宋体"/>
          <w:spacing w:val="7"/>
          <w:sz w:val="20"/>
          <w:szCs w:val="20"/>
        </w:rPr>
        <w:t>度往前推算的</w:t>
      </w:r>
      <w:r>
        <w:rPr>
          <w:rFonts w:ascii="Times New Roman" w:hAnsi="Times New Roman" w:eastAsia="Times New Roman" w:cs="Times New Roman"/>
          <w:spacing w:val="7"/>
          <w:sz w:val="20"/>
          <w:szCs w:val="20"/>
        </w:rPr>
        <w:t>3</w:t>
      </w:r>
      <w:r>
        <w:rPr>
          <w:rFonts w:ascii="宋体" w:hAnsi="宋体" w:eastAsia="宋体" w:cs="宋体"/>
          <w:spacing w:val="7"/>
          <w:sz w:val="20"/>
          <w:szCs w:val="20"/>
        </w:rPr>
        <w:t>年，例如申请截止日</w:t>
      </w:r>
      <w:r>
        <w:rPr>
          <w:rFonts w:ascii="宋体" w:hAnsi="宋体" w:eastAsia="宋体" w:cs="宋体"/>
          <w:spacing w:val="5"/>
          <w:sz w:val="20"/>
          <w:szCs w:val="20"/>
        </w:rPr>
        <w:t>为</w:t>
      </w:r>
      <w:r>
        <w:rPr>
          <w:rFonts w:ascii="Times New Roman" w:hAnsi="Times New Roman" w:eastAsia="Times New Roman" w:cs="Times New Roman"/>
          <w:spacing w:val="5"/>
          <w:sz w:val="20"/>
          <w:szCs w:val="20"/>
        </w:rPr>
        <w:t>2026</w:t>
      </w:r>
      <w:r>
        <w:rPr>
          <w:rFonts w:ascii="宋体" w:hAnsi="宋体" w:eastAsia="宋体" w:cs="宋体"/>
          <w:spacing w:val="5"/>
          <w:sz w:val="20"/>
          <w:szCs w:val="20"/>
        </w:rPr>
        <w:t>年</w:t>
      </w:r>
      <w:r>
        <w:rPr>
          <w:rFonts w:ascii="Times New Roman" w:hAnsi="Times New Roman" w:eastAsia="Times New Roman" w:cs="Times New Roman"/>
          <w:spacing w:val="5"/>
          <w:sz w:val="20"/>
          <w:szCs w:val="20"/>
        </w:rPr>
        <w:t>7</w:t>
      </w:r>
      <w:r>
        <w:rPr>
          <w:rFonts w:ascii="宋体" w:hAnsi="宋体" w:eastAsia="宋体" w:cs="宋体"/>
          <w:spacing w:val="5"/>
          <w:sz w:val="20"/>
          <w:szCs w:val="20"/>
        </w:rPr>
        <w:t>月</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日，近</w:t>
      </w:r>
      <w:r>
        <w:rPr>
          <w:rFonts w:ascii="Times New Roman" w:hAnsi="Times New Roman" w:eastAsia="Times New Roman" w:cs="Times New Roman"/>
          <w:spacing w:val="5"/>
          <w:sz w:val="20"/>
          <w:szCs w:val="20"/>
        </w:rPr>
        <w:t>3</w:t>
      </w:r>
      <w:r>
        <w:rPr>
          <w:rFonts w:ascii="宋体" w:hAnsi="宋体" w:eastAsia="宋体" w:cs="宋体"/>
          <w:spacing w:val="5"/>
          <w:sz w:val="20"/>
          <w:szCs w:val="20"/>
        </w:rPr>
        <w:t>年是指</w:t>
      </w:r>
      <w:r>
        <w:rPr>
          <w:rFonts w:ascii="Times New Roman" w:hAnsi="Times New Roman" w:eastAsia="Times New Roman" w:cs="Times New Roman"/>
          <w:spacing w:val="5"/>
          <w:sz w:val="20"/>
          <w:szCs w:val="20"/>
        </w:rPr>
        <w:t>2023</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2024</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2025</w:t>
      </w:r>
      <w:r>
        <w:rPr>
          <w:rFonts w:ascii="宋体" w:hAnsi="宋体" w:eastAsia="宋体" w:cs="宋体"/>
          <w:spacing w:val="5"/>
          <w:sz w:val="20"/>
          <w:szCs w:val="20"/>
        </w:rPr>
        <w:t>年度。</w:t>
      </w:r>
    </w:p>
    <w:p w14:paraId="1C67623B">
      <w:pPr>
        <w:spacing w:line="299" w:lineRule="auto"/>
        <w:ind w:left="959" w:right="115" w:hanging="315"/>
        <w:rPr>
          <w:rFonts w:ascii="宋体" w:hAnsi="宋体" w:eastAsia="宋体" w:cs="宋体"/>
          <w:sz w:val="20"/>
          <w:szCs w:val="20"/>
        </w:rPr>
      </w:pPr>
      <w:r>
        <w:rPr>
          <w:rFonts w:ascii="宋体" w:hAnsi="宋体" w:eastAsia="宋体" w:cs="宋体"/>
          <w:spacing w:val="10"/>
          <w:sz w:val="20"/>
          <w:szCs w:val="20"/>
        </w:rPr>
        <w:t>2．本表所列数据必须与本表各附件中的数据相一致。如果有不一致之处，</w:t>
      </w:r>
      <w:r>
        <w:rPr>
          <w:rFonts w:ascii="宋体" w:hAnsi="宋体" w:eastAsia="宋体" w:cs="宋体"/>
          <w:spacing w:val="-47"/>
          <w:sz w:val="20"/>
          <w:szCs w:val="20"/>
        </w:rPr>
        <w:t xml:space="preserve"> </w:t>
      </w:r>
      <w:r>
        <w:rPr>
          <w:rFonts w:ascii="宋体" w:hAnsi="宋体" w:eastAsia="宋体" w:cs="宋体"/>
          <w:spacing w:val="10"/>
          <w:sz w:val="20"/>
          <w:szCs w:val="20"/>
        </w:rPr>
        <w:t>以不利于申请</w:t>
      </w:r>
      <w:r>
        <w:rPr>
          <w:rFonts w:ascii="宋体" w:hAnsi="宋体" w:eastAsia="宋体" w:cs="宋体"/>
          <w:spacing w:val="6"/>
          <w:sz w:val="20"/>
          <w:szCs w:val="20"/>
        </w:rPr>
        <w:t>人的数据为准。</w:t>
      </w:r>
    </w:p>
    <w:p w14:paraId="1EF137B1">
      <w:pPr>
        <w:spacing w:before="1" w:line="227" w:lineRule="auto"/>
        <w:ind w:left="646"/>
        <w:rPr>
          <w:rFonts w:ascii="宋体" w:hAnsi="宋体" w:eastAsia="宋体" w:cs="宋体"/>
          <w:sz w:val="20"/>
          <w:szCs w:val="20"/>
        </w:rPr>
      </w:pPr>
      <w:r>
        <w:rPr>
          <w:rFonts w:ascii="宋体" w:hAnsi="宋体" w:eastAsia="宋体" w:cs="宋体"/>
          <w:spacing w:val="8"/>
          <w:sz w:val="20"/>
          <w:szCs w:val="20"/>
        </w:rPr>
        <w:t>3．联合体申请的，联合体各成员应分别填写。</w:t>
      </w:r>
    </w:p>
    <w:p w14:paraId="5F36CD32">
      <w:pPr>
        <w:spacing w:line="227" w:lineRule="auto"/>
        <w:rPr>
          <w:rFonts w:ascii="宋体" w:hAnsi="宋体" w:eastAsia="宋体" w:cs="宋体"/>
          <w:sz w:val="20"/>
          <w:szCs w:val="20"/>
        </w:rPr>
        <w:sectPr>
          <w:footerReference r:id="rId124" w:type="default"/>
          <w:pgSz w:w="11906" w:h="16839"/>
          <w:pgMar w:top="400" w:right="1588" w:bottom="1156" w:left="1413" w:header="0" w:footer="994" w:gutter="0"/>
          <w:cols w:space="720" w:num="1"/>
        </w:sectPr>
      </w:pPr>
    </w:p>
    <w:p w14:paraId="5BB2C4AB">
      <w:pPr>
        <w:spacing w:line="273" w:lineRule="auto"/>
        <w:rPr>
          <w:rFonts w:ascii="Arial"/>
          <w:sz w:val="21"/>
        </w:rPr>
      </w:pPr>
    </w:p>
    <w:p w14:paraId="50E548C6">
      <w:pPr>
        <w:spacing w:line="273" w:lineRule="auto"/>
        <w:rPr>
          <w:rFonts w:ascii="Arial"/>
          <w:sz w:val="21"/>
        </w:rPr>
      </w:pPr>
    </w:p>
    <w:p w14:paraId="449484AB">
      <w:pPr>
        <w:spacing w:line="273" w:lineRule="auto"/>
        <w:rPr>
          <w:rFonts w:ascii="Arial"/>
          <w:sz w:val="21"/>
        </w:rPr>
      </w:pPr>
    </w:p>
    <w:p w14:paraId="0D0C09A7">
      <w:pPr>
        <w:spacing w:line="274" w:lineRule="auto"/>
        <w:rPr>
          <w:rFonts w:ascii="Arial"/>
          <w:sz w:val="21"/>
        </w:rPr>
      </w:pPr>
    </w:p>
    <w:p w14:paraId="73B6CB02">
      <w:pPr>
        <w:spacing w:line="274" w:lineRule="auto"/>
        <w:rPr>
          <w:rFonts w:ascii="Arial"/>
          <w:sz w:val="21"/>
        </w:rPr>
      </w:pPr>
    </w:p>
    <w:p w14:paraId="56B84BEA">
      <w:pPr>
        <w:pStyle w:val="2"/>
        <w:spacing w:before="78" w:line="221" w:lineRule="auto"/>
        <w:ind w:left="2502"/>
        <w:outlineLvl w:val="2"/>
        <w:rPr>
          <w:sz w:val="24"/>
          <w:szCs w:val="24"/>
        </w:rPr>
      </w:pPr>
      <w:bookmarkStart w:id="129" w:name="bookmark119"/>
      <w:bookmarkEnd w:id="129"/>
      <w:r>
        <w:rPr>
          <w:spacing w:val="-2"/>
          <w:sz w:val="24"/>
          <w:szCs w:val="24"/>
        </w:rPr>
        <w:t>（二）拟投入的流动资金函（格式）</w:t>
      </w:r>
    </w:p>
    <w:p w14:paraId="6F248F42">
      <w:pPr>
        <w:spacing w:line="471" w:lineRule="auto"/>
        <w:rPr>
          <w:rFonts w:ascii="Arial"/>
          <w:sz w:val="21"/>
        </w:rPr>
      </w:pPr>
    </w:p>
    <w:p w14:paraId="77978593">
      <w:pPr>
        <w:tabs>
          <w:tab w:val="left" w:pos="1678"/>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26C09C3F">
      <w:pPr>
        <w:spacing w:before="151" w:line="371" w:lineRule="auto"/>
        <w:ind w:left="17" w:firstLine="412"/>
        <w:rPr>
          <w:rFonts w:ascii="宋体" w:hAnsi="宋体" w:eastAsia="宋体" w:cs="宋体"/>
          <w:sz w:val="20"/>
          <w:szCs w:val="20"/>
        </w:rPr>
      </w:pPr>
      <w:r>
        <w:rPr>
          <w:rFonts w:ascii="宋体" w:hAnsi="宋体" w:eastAsia="宋体" w:cs="宋体"/>
          <w:spacing w:val="5"/>
          <w:sz w:val="20"/>
          <w:szCs w:val="20"/>
        </w:rPr>
        <w:t>我方拟投入</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w:t>
      </w:r>
      <w:r>
        <w:rPr>
          <w:rFonts w:ascii="宋体" w:hAnsi="宋体" w:eastAsia="宋体" w:cs="宋体"/>
          <w:spacing w:val="-37"/>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37"/>
          <w:sz w:val="20"/>
          <w:szCs w:val="20"/>
        </w:rPr>
        <w:t>（</w:t>
      </w:r>
      <w:r>
        <w:rPr>
          <w:rFonts w:ascii="宋体" w:hAnsi="宋体" w:eastAsia="宋体" w:cs="宋体"/>
          <w:spacing w:val="5"/>
          <w:sz w:val="20"/>
          <w:szCs w:val="20"/>
        </w:rPr>
        <w:t>标段名称）的流动资金为</w:t>
      </w:r>
      <w:r>
        <w:rPr>
          <w:rFonts w:ascii="宋体" w:hAnsi="宋体" w:eastAsia="宋体" w:cs="宋体"/>
          <w:spacing w:val="-9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万</w:t>
      </w:r>
      <w:r>
        <w:rPr>
          <w:rFonts w:ascii="宋体" w:hAnsi="宋体" w:eastAsia="宋体" w:cs="宋体"/>
          <w:spacing w:val="4"/>
          <w:sz w:val="20"/>
          <w:szCs w:val="20"/>
        </w:rPr>
        <w:t>元，</w:t>
      </w:r>
      <w:r>
        <w:rPr>
          <w:rFonts w:ascii="宋体" w:hAnsi="宋体" w:eastAsia="宋体" w:cs="宋体"/>
          <w:spacing w:val="6"/>
          <w:sz w:val="20"/>
          <w:szCs w:val="20"/>
        </w:rPr>
        <w:t>资金来源于</w:t>
      </w:r>
      <w:r>
        <w:rPr>
          <w:rFonts w:ascii="宋体" w:hAnsi="宋体" w:eastAsia="宋体" w:cs="宋体"/>
          <w:spacing w:val="6"/>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6"/>
          <w:sz w:val="20"/>
          <w:szCs w:val="20"/>
        </w:rPr>
        <w:t>，资金来源证明文件附后。</w:t>
      </w:r>
    </w:p>
    <w:p w14:paraId="6EABF116">
      <w:pPr>
        <w:spacing w:before="16" w:line="228" w:lineRule="auto"/>
        <w:ind w:left="430"/>
        <w:rPr>
          <w:rFonts w:ascii="宋体" w:hAnsi="宋体" w:eastAsia="宋体" w:cs="宋体"/>
          <w:sz w:val="20"/>
          <w:szCs w:val="20"/>
        </w:rPr>
      </w:pPr>
      <w:r>
        <w:rPr>
          <w:rFonts w:ascii="宋体" w:hAnsi="宋体" w:eastAsia="宋体" w:cs="宋体"/>
          <w:spacing w:val="7"/>
          <w:sz w:val="20"/>
          <w:szCs w:val="20"/>
        </w:rPr>
        <w:t>我方可使用的银行授信余额和银行存款共计</w:t>
      </w:r>
      <w:r>
        <w:rPr>
          <w:rFonts w:ascii="宋体" w:hAnsi="宋体" w:eastAsia="宋体" w:cs="宋体"/>
          <w:spacing w:val="7"/>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7"/>
          <w:sz w:val="20"/>
          <w:szCs w:val="20"/>
        </w:rPr>
        <w:t>万元。</w:t>
      </w:r>
    </w:p>
    <w:p w14:paraId="566D78A8">
      <w:pPr>
        <w:spacing w:line="466" w:lineRule="auto"/>
        <w:rPr>
          <w:rFonts w:ascii="Arial"/>
          <w:sz w:val="21"/>
        </w:rPr>
      </w:pPr>
    </w:p>
    <w:p w14:paraId="1F69F534">
      <w:pPr>
        <w:tabs>
          <w:tab w:val="left" w:pos="6825"/>
        </w:tabs>
        <w:spacing w:before="65" w:line="371" w:lineRule="auto"/>
        <w:ind w:left="5773" w:right="247" w:hanging="909"/>
        <w:rPr>
          <w:rFonts w:ascii="宋体" w:hAnsi="宋体" w:eastAsia="宋体" w:cs="宋体"/>
          <w:sz w:val="20"/>
          <w:szCs w:val="20"/>
        </w:rPr>
      </w:pPr>
      <w:r>
        <w:rPr>
          <w:rFonts w:ascii="宋体" w:hAnsi="宋体" w:eastAsia="宋体" w:cs="宋体"/>
          <w:spacing w:val="7"/>
          <w:sz w:val="20"/>
          <w:szCs w:val="20"/>
        </w:rPr>
        <w:t>申请人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7"/>
          <w:sz w:val="20"/>
          <w:szCs w:val="20"/>
        </w:rPr>
        <w:t>盖单位章）</w:t>
      </w: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10790D16">
      <w:pPr>
        <w:spacing w:line="242" w:lineRule="auto"/>
        <w:rPr>
          <w:rFonts w:ascii="Arial"/>
          <w:sz w:val="21"/>
        </w:rPr>
      </w:pPr>
    </w:p>
    <w:p w14:paraId="615C93F3">
      <w:pPr>
        <w:spacing w:line="243" w:lineRule="auto"/>
        <w:rPr>
          <w:rFonts w:ascii="Arial"/>
          <w:sz w:val="21"/>
        </w:rPr>
      </w:pPr>
    </w:p>
    <w:p w14:paraId="502AD482">
      <w:pPr>
        <w:spacing w:line="243" w:lineRule="auto"/>
        <w:rPr>
          <w:rFonts w:ascii="Arial"/>
          <w:sz w:val="21"/>
        </w:rPr>
      </w:pPr>
    </w:p>
    <w:p w14:paraId="4BFD1ADB">
      <w:pPr>
        <w:spacing w:line="243" w:lineRule="auto"/>
        <w:rPr>
          <w:rFonts w:ascii="Arial"/>
          <w:sz w:val="21"/>
        </w:rPr>
      </w:pPr>
    </w:p>
    <w:p w14:paraId="6A4ACFCA">
      <w:pPr>
        <w:spacing w:line="243" w:lineRule="auto"/>
        <w:rPr>
          <w:rFonts w:ascii="Arial"/>
          <w:sz w:val="21"/>
        </w:rPr>
      </w:pPr>
    </w:p>
    <w:p w14:paraId="73BEDD9B">
      <w:pPr>
        <w:spacing w:line="243" w:lineRule="auto"/>
        <w:rPr>
          <w:rFonts w:ascii="Arial"/>
          <w:sz w:val="21"/>
        </w:rPr>
      </w:pPr>
    </w:p>
    <w:p w14:paraId="1DB2FC39">
      <w:pPr>
        <w:spacing w:line="243" w:lineRule="auto"/>
        <w:rPr>
          <w:rFonts w:ascii="Arial"/>
          <w:sz w:val="21"/>
        </w:rPr>
      </w:pPr>
    </w:p>
    <w:p w14:paraId="4C383CC1">
      <w:pPr>
        <w:spacing w:line="243" w:lineRule="auto"/>
        <w:rPr>
          <w:rFonts w:ascii="Arial"/>
          <w:sz w:val="21"/>
        </w:rPr>
      </w:pPr>
    </w:p>
    <w:p w14:paraId="1B452874">
      <w:pPr>
        <w:spacing w:line="243" w:lineRule="auto"/>
        <w:rPr>
          <w:rFonts w:ascii="Arial"/>
          <w:sz w:val="21"/>
        </w:rPr>
      </w:pPr>
    </w:p>
    <w:p w14:paraId="1A6E7B0D">
      <w:pPr>
        <w:spacing w:line="243" w:lineRule="auto"/>
        <w:rPr>
          <w:rFonts w:ascii="Arial"/>
          <w:sz w:val="21"/>
        </w:rPr>
      </w:pPr>
    </w:p>
    <w:p w14:paraId="2F87153C">
      <w:pPr>
        <w:spacing w:line="243" w:lineRule="auto"/>
        <w:rPr>
          <w:rFonts w:ascii="Arial"/>
          <w:sz w:val="21"/>
        </w:rPr>
      </w:pPr>
    </w:p>
    <w:p w14:paraId="2A925694">
      <w:pPr>
        <w:spacing w:line="243" w:lineRule="auto"/>
        <w:rPr>
          <w:rFonts w:ascii="Arial"/>
          <w:sz w:val="21"/>
        </w:rPr>
      </w:pPr>
    </w:p>
    <w:p w14:paraId="0F3BFD22">
      <w:pPr>
        <w:spacing w:line="243" w:lineRule="auto"/>
        <w:rPr>
          <w:rFonts w:ascii="Arial"/>
          <w:sz w:val="21"/>
        </w:rPr>
      </w:pPr>
    </w:p>
    <w:p w14:paraId="70E777D4">
      <w:pPr>
        <w:spacing w:line="243" w:lineRule="auto"/>
        <w:rPr>
          <w:rFonts w:ascii="Arial"/>
          <w:sz w:val="21"/>
        </w:rPr>
      </w:pPr>
    </w:p>
    <w:p w14:paraId="3DC7457F">
      <w:pPr>
        <w:spacing w:line="243" w:lineRule="auto"/>
        <w:rPr>
          <w:rFonts w:ascii="Arial"/>
          <w:sz w:val="21"/>
        </w:rPr>
      </w:pPr>
    </w:p>
    <w:p w14:paraId="7971BEB2">
      <w:pPr>
        <w:spacing w:line="243" w:lineRule="auto"/>
        <w:rPr>
          <w:rFonts w:ascii="Arial"/>
          <w:sz w:val="21"/>
        </w:rPr>
      </w:pPr>
    </w:p>
    <w:p w14:paraId="1BBF7F17">
      <w:pPr>
        <w:spacing w:line="243" w:lineRule="auto"/>
        <w:rPr>
          <w:rFonts w:ascii="Arial"/>
          <w:sz w:val="21"/>
        </w:rPr>
      </w:pPr>
    </w:p>
    <w:p w14:paraId="55403418">
      <w:pPr>
        <w:spacing w:line="243" w:lineRule="auto"/>
        <w:rPr>
          <w:rFonts w:ascii="Arial"/>
          <w:sz w:val="21"/>
        </w:rPr>
      </w:pPr>
    </w:p>
    <w:p w14:paraId="6443EB22">
      <w:pPr>
        <w:spacing w:line="243" w:lineRule="auto"/>
        <w:rPr>
          <w:rFonts w:ascii="Arial"/>
          <w:sz w:val="21"/>
        </w:rPr>
      </w:pPr>
    </w:p>
    <w:p w14:paraId="228BC24C">
      <w:pPr>
        <w:spacing w:line="243" w:lineRule="auto"/>
        <w:rPr>
          <w:rFonts w:ascii="Arial"/>
          <w:sz w:val="21"/>
        </w:rPr>
      </w:pPr>
    </w:p>
    <w:p w14:paraId="2517BFFA">
      <w:pPr>
        <w:spacing w:line="243" w:lineRule="auto"/>
        <w:rPr>
          <w:rFonts w:ascii="Arial"/>
          <w:sz w:val="21"/>
        </w:rPr>
      </w:pPr>
    </w:p>
    <w:p w14:paraId="54A95B9B">
      <w:pPr>
        <w:spacing w:line="243" w:lineRule="auto"/>
        <w:rPr>
          <w:rFonts w:ascii="Arial"/>
          <w:sz w:val="21"/>
        </w:rPr>
      </w:pPr>
    </w:p>
    <w:p w14:paraId="1C8A7E81">
      <w:pPr>
        <w:spacing w:before="65" w:line="250" w:lineRule="auto"/>
        <w:ind w:left="849" w:right="52" w:hanging="838"/>
        <w:rPr>
          <w:rFonts w:ascii="宋体" w:hAnsi="宋体" w:eastAsia="宋体" w:cs="宋体"/>
          <w:sz w:val="20"/>
          <w:szCs w:val="20"/>
        </w:rPr>
      </w:pPr>
      <w:r>
        <w:rPr>
          <w:rFonts w:ascii="宋体" w:hAnsi="宋体" w:eastAsia="宋体" w:cs="宋体"/>
          <w:spacing w:val="9"/>
          <w:sz w:val="20"/>
          <w:szCs w:val="20"/>
        </w:rPr>
        <w:t>备注：1.如招标人为避免申请人中标后因流动资金不足影响工程施</w:t>
      </w:r>
      <w:r>
        <w:rPr>
          <w:rFonts w:ascii="宋体" w:hAnsi="宋体" w:eastAsia="宋体" w:cs="宋体"/>
          <w:spacing w:val="8"/>
          <w:sz w:val="20"/>
          <w:szCs w:val="20"/>
        </w:rPr>
        <w:t>工，而要求申请人具有一定的</w:t>
      </w:r>
      <w:r>
        <w:rPr>
          <w:rFonts w:ascii="宋体" w:hAnsi="宋体" w:eastAsia="宋体" w:cs="宋体"/>
          <w:spacing w:val="6"/>
          <w:sz w:val="20"/>
          <w:szCs w:val="20"/>
        </w:rPr>
        <w:t>流动资金的，</w:t>
      </w:r>
      <w:r>
        <w:rPr>
          <w:rFonts w:ascii="宋体" w:hAnsi="宋体" w:eastAsia="宋体" w:cs="宋体"/>
          <w:spacing w:val="-57"/>
          <w:sz w:val="20"/>
          <w:szCs w:val="20"/>
        </w:rPr>
        <w:t xml:space="preserve"> </w:t>
      </w:r>
      <w:r>
        <w:rPr>
          <w:rFonts w:ascii="宋体" w:hAnsi="宋体" w:eastAsia="宋体" w:cs="宋体"/>
          <w:spacing w:val="6"/>
          <w:sz w:val="20"/>
          <w:szCs w:val="20"/>
        </w:rPr>
        <w:t>申请人应当填写此表。</w:t>
      </w:r>
    </w:p>
    <w:p w14:paraId="59586BC9">
      <w:pPr>
        <w:spacing w:line="251" w:lineRule="auto"/>
        <w:ind w:left="851" w:right="54" w:hanging="212"/>
        <w:rPr>
          <w:rFonts w:ascii="宋体" w:hAnsi="宋体" w:eastAsia="宋体" w:cs="宋体"/>
          <w:sz w:val="20"/>
          <w:szCs w:val="20"/>
        </w:rPr>
      </w:pPr>
      <w:r>
        <w:rPr>
          <w:rFonts w:ascii="宋体" w:hAnsi="宋体" w:eastAsia="宋体" w:cs="宋体"/>
          <w:spacing w:val="9"/>
          <w:sz w:val="20"/>
          <w:szCs w:val="20"/>
        </w:rPr>
        <w:t>2.资金来源填写银行存款、银行信贷或其它形式，</w:t>
      </w:r>
      <w:r>
        <w:rPr>
          <w:rFonts w:ascii="宋体" w:hAnsi="宋体" w:eastAsia="宋体" w:cs="宋体"/>
          <w:spacing w:val="8"/>
          <w:sz w:val="20"/>
          <w:szCs w:val="20"/>
        </w:rPr>
        <w:t>如银行授信总额度、本年度可使用的银</w:t>
      </w:r>
      <w:r>
        <w:rPr>
          <w:rFonts w:ascii="宋体" w:hAnsi="宋体" w:eastAsia="宋体" w:cs="宋体"/>
          <w:spacing w:val="6"/>
          <w:sz w:val="20"/>
          <w:szCs w:val="20"/>
        </w:rPr>
        <w:t>行授信余额等。</w:t>
      </w:r>
    </w:p>
    <w:p w14:paraId="7EC9BAE1">
      <w:pPr>
        <w:spacing w:before="1" w:line="251" w:lineRule="auto"/>
        <w:ind w:left="866" w:right="52" w:hanging="225"/>
        <w:rPr>
          <w:rFonts w:ascii="宋体" w:hAnsi="宋体" w:eastAsia="宋体" w:cs="宋体"/>
          <w:sz w:val="20"/>
          <w:szCs w:val="20"/>
        </w:rPr>
      </w:pPr>
      <w:r>
        <w:rPr>
          <w:rFonts w:ascii="宋体" w:hAnsi="宋体" w:eastAsia="宋体" w:cs="宋体"/>
          <w:spacing w:val="9"/>
          <w:sz w:val="20"/>
          <w:szCs w:val="20"/>
        </w:rPr>
        <w:t>3.本表后附相关资金来源证明文件扫描件，银行存款</w:t>
      </w:r>
      <w:r>
        <w:rPr>
          <w:rFonts w:ascii="宋体" w:hAnsi="宋体" w:eastAsia="宋体" w:cs="宋体"/>
          <w:spacing w:val="8"/>
          <w:sz w:val="20"/>
          <w:szCs w:val="20"/>
        </w:rPr>
        <w:t>证明、银行信贷证明应采用相关银行</w:t>
      </w:r>
      <w:r>
        <w:rPr>
          <w:rFonts w:ascii="宋体" w:hAnsi="宋体" w:eastAsia="宋体" w:cs="宋体"/>
          <w:spacing w:val="3"/>
          <w:sz w:val="20"/>
          <w:szCs w:val="20"/>
        </w:rPr>
        <w:t>出具的格式。</w:t>
      </w:r>
    </w:p>
    <w:p w14:paraId="50189579">
      <w:pPr>
        <w:spacing w:before="1" w:line="227" w:lineRule="auto"/>
        <w:ind w:left="636"/>
        <w:outlineLvl w:val="1"/>
        <w:rPr>
          <w:rFonts w:ascii="宋体" w:hAnsi="宋体" w:eastAsia="宋体" w:cs="宋体"/>
          <w:sz w:val="20"/>
          <w:szCs w:val="20"/>
        </w:rPr>
      </w:pPr>
      <w:r>
        <w:rPr>
          <w:rFonts w:ascii="宋体" w:hAnsi="宋体" w:eastAsia="宋体" w:cs="宋体"/>
          <w:spacing w:val="9"/>
          <w:sz w:val="20"/>
          <w:szCs w:val="20"/>
        </w:rPr>
        <w:t>4.招标人也可根据招标项目具体情况要求说明是否拥有有效期内的银行</w:t>
      </w:r>
      <w:r>
        <w:rPr>
          <w:rFonts w:ascii="宋体" w:hAnsi="宋体" w:eastAsia="宋体" w:cs="宋体"/>
          <w:spacing w:val="-44"/>
          <w:sz w:val="20"/>
          <w:szCs w:val="20"/>
        </w:rPr>
        <w:t xml:space="preserve"> </w:t>
      </w:r>
      <w:r>
        <w:rPr>
          <w:rFonts w:ascii="宋体" w:hAnsi="宋体" w:eastAsia="宋体" w:cs="宋体"/>
          <w:sz w:val="20"/>
          <w:szCs w:val="20"/>
        </w:rPr>
        <w:t>AAA</w:t>
      </w:r>
      <w:r>
        <w:rPr>
          <w:rFonts w:ascii="宋体" w:hAnsi="宋体" w:eastAsia="宋体" w:cs="宋体"/>
          <w:spacing w:val="-29"/>
          <w:sz w:val="20"/>
          <w:szCs w:val="20"/>
        </w:rPr>
        <w:t xml:space="preserve"> </w:t>
      </w:r>
      <w:r>
        <w:rPr>
          <w:rFonts w:ascii="宋体" w:hAnsi="宋体" w:eastAsia="宋体" w:cs="宋体"/>
          <w:spacing w:val="9"/>
          <w:sz w:val="20"/>
          <w:szCs w:val="20"/>
        </w:rPr>
        <w:t>资信证明。</w:t>
      </w:r>
    </w:p>
    <w:p w14:paraId="747674B2">
      <w:pPr>
        <w:spacing w:line="227" w:lineRule="auto"/>
        <w:rPr>
          <w:rFonts w:ascii="宋体" w:hAnsi="宋体" w:eastAsia="宋体" w:cs="宋体"/>
          <w:sz w:val="20"/>
          <w:szCs w:val="20"/>
        </w:rPr>
        <w:sectPr>
          <w:footerReference r:id="rId125" w:type="default"/>
          <w:pgSz w:w="11906" w:h="16839"/>
          <w:pgMar w:top="400" w:right="1648" w:bottom="1156" w:left="1418" w:header="0" w:footer="994" w:gutter="0"/>
          <w:cols w:space="720" w:num="1"/>
        </w:sectPr>
      </w:pPr>
    </w:p>
    <w:p w14:paraId="7693DC0C">
      <w:pPr>
        <w:spacing w:line="274" w:lineRule="auto"/>
        <w:rPr>
          <w:rFonts w:ascii="Arial"/>
          <w:sz w:val="21"/>
        </w:rPr>
      </w:pPr>
    </w:p>
    <w:p w14:paraId="46DB6410">
      <w:pPr>
        <w:spacing w:line="275" w:lineRule="auto"/>
        <w:rPr>
          <w:rFonts w:ascii="Arial"/>
          <w:sz w:val="21"/>
        </w:rPr>
      </w:pPr>
    </w:p>
    <w:p w14:paraId="72ED8240">
      <w:pPr>
        <w:spacing w:line="275" w:lineRule="auto"/>
        <w:rPr>
          <w:rFonts w:ascii="Arial"/>
          <w:sz w:val="21"/>
        </w:rPr>
      </w:pPr>
    </w:p>
    <w:p w14:paraId="406B6070">
      <w:pPr>
        <w:spacing w:line="275" w:lineRule="auto"/>
        <w:rPr>
          <w:rFonts w:ascii="Arial"/>
          <w:sz w:val="21"/>
        </w:rPr>
      </w:pPr>
    </w:p>
    <w:p w14:paraId="293F3C73">
      <w:pPr>
        <w:pStyle w:val="2"/>
        <w:spacing w:before="91" w:line="222" w:lineRule="auto"/>
        <w:ind w:left="2557"/>
        <w:outlineLvl w:val="1"/>
        <w:rPr>
          <w:sz w:val="28"/>
          <w:szCs w:val="28"/>
        </w:rPr>
      </w:pPr>
      <w:bookmarkStart w:id="130" w:name="bookmark120"/>
      <w:bookmarkEnd w:id="130"/>
      <w:bookmarkStart w:id="131" w:name="bookmark121"/>
      <w:bookmarkEnd w:id="131"/>
      <w:r>
        <w:rPr>
          <w:spacing w:val="-2"/>
          <w:sz w:val="28"/>
          <w:szCs w:val="28"/>
        </w:rPr>
        <w:t>八、近</w:t>
      </w:r>
      <w:r>
        <w:rPr>
          <w:spacing w:val="-53"/>
          <w:sz w:val="28"/>
          <w:szCs w:val="28"/>
        </w:rPr>
        <w:t xml:space="preserve"> </w:t>
      </w:r>
      <w:r>
        <w:rPr>
          <w:rFonts w:ascii="Times New Roman" w:hAnsi="Times New Roman" w:eastAsia="Times New Roman" w:cs="Times New Roman"/>
          <w:spacing w:val="-2"/>
          <w:sz w:val="28"/>
          <w:szCs w:val="28"/>
        </w:rPr>
        <w:t xml:space="preserve">5 </w:t>
      </w:r>
      <w:r>
        <w:rPr>
          <w:spacing w:val="-2"/>
          <w:sz w:val="28"/>
          <w:szCs w:val="28"/>
        </w:rPr>
        <w:t>年完成的类似项目情况</w:t>
      </w:r>
    </w:p>
    <w:p w14:paraId="4E557E1B">
      <w:pPr>
        <w:spacing w:line="417" w:lineRule="auto"/>
        <w:rPr>
          <w:rFonts w:ascii="Arial"/>
          <w:sz w:val="21"/>
        </w:rPr>
      </w:pPr>
    </w:p>
    <w:p w14:paraId="29AE4205">
      <w:pPr>
        <w:pStyle w:val="2"/>
        <w:spacing w:before="78" w:line="221" w:lineRule="auto"/>
        <w:ind w:left="2615"/>
        <w:outlineLvl w:val="2"/>
        <w:rPr>
          <w:sz w:val="24"/>
          <w:szCs w:val="24"/>
        </w:rPr>
      </w:pPr>
      <w:bookmarkStart w:id="132" w:name="bookmark151"/>
      <w:bookmarkEnd w:id="132"/>
      <w:r>
        <w:rPr>
          <w:spacing w:val="-3"/>
          <w:sz w:val="24"/>
          <w:szCs w:val="24"/>
        </w:rPr>
        <w:t>（一）近</w:t>
      </w:r>
      <w:r>
        <w:rPr>
          <w:spacing w:val="-41"/>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年完成的类似项目汇总表</w:t>
      </w:r>
    </w:p>
    <w:p w14:paraId="491D2FDA">
      <w:pPr>
        <w:spacing w:before="196"/>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60F7E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6BDCA38C">
            <w:pPr>
              <w:pStyle w:val="6"/>
              <w:spacing w:before="164" w:line="218" w:lineRule="auto"/>
              <w:ind w:left="164"/>
            </w:pPr>
            <w:r>
              <w:rPr>
                <w:spacing w:val="8"/>
              </w:rPr>
              <w:t>序</w:t>
            </w:r>
            <w:r>
              <w:rPr>
                <w:spacing w:val="90"/>
              </w:rPr>
              <w:t xml:space="preserve"> </w:t>
            </w:r>
            <w:r>
              <w:rPr>
                <w:spacing w:val="8"/>
              </w:rPr>
              <w:t>号</w:t>
            </w:r>
          </w:p>
        </w:tc>
        <w:tc>
          <w:tcPr>
            <w:tcW w:w="1845" w:type="dxa"/>
            <w:vAlign w:val="top"/>
          </w:tcPr>
          <w:p w14:paraId="419787B5">
            <w:pPr>
              <w:pStyle w:val="6"/>
              <w:spacing w:before="165" w:line="228" w:lineRule="auto"/>
              <w:ind w:left="508"/>
            </w:pPr>
            <w:r>
              <w:rPr>
                <w:spacing w:val="6"/>
              </w:rPr>
              <w:t>项目名称</w:t>
            </w:r>
          </w:p>
        </w:tc>
        <w:tc>
          <w:tcPr>
            <w:tcW w:w="1393" w:type="dxa"/>
            <w:vAlign w:val="top"/>
          </w:tcPr>
          <w:p w14:paraId="508750A5">
            <w:pPr>
              <w:pStyle w:val="6"/>
              <w:spacing w:before="165" w:line="228" w:lineRule="auto"/>
              <w:ind w:left="180"/>
            </w:pPr>
            <w:r>
              <w:rPr>
                <w:spacing w:val="7"/>
              </w:rPr>
              <w:t>发包人名称</w:t>
            </w:r>
          </w:p>
        </w:tc>
        <w:tc>
          <w:tcPr>
            <w:tcW w:w="1079" w:type="dxa"/>
            <w:vAlign w:val="top"/>
          </w:tcPr>
          <w:p w14:paraId="1F320EAE">
            <w:pPr>
              <w:pStyle w:val="6"/>
              <w:spacing w:before="164" w:line="228" w:lineRule="auto"/>
              <w:ind w:left="127"/>
            </w:pPr>
            <w:r>
              <w:rPr>
                <w:spacing w:val="6"/>
              </w:rPr>
              <w:t>工程规模</w:t>
            </w:r>
          </w:p>
        </w:tc>
        <w:tc>
          <w:tcPr>
            <w:tcW w:w="1111" w:type="dxa"/>
            <w:vAlign w:val="top"/>
          </w:tcPr>
          <w:p w14:paraId="24B2F71C">
            <w:pPr>
              <w:pStyle w:val="6"/>
              <w:spacing w:before="165" w:line="226" w:lineRule="auto"/>
              <w:ind w:left="141"/>
            </w:pPr>
            <w:r>
              <w:rPr>
                <w:spacing w:val="7"/>
              </w:rPr>
              <w:t>合同价格</w:t>
            </w:r>
          </w:p>
          <w:p w14:paraId="72A8B5EF">
            <w:pPr>
              <w:pStyle w:val="6"/>
              <w:spacing w:before="152" w:line="218" w:lineRule="auto"/>
              <w:ind w:left="98"/>
            </w:pPr>
            <w:r>
              <w:rPr>
                <w:spacing w:val="2"/>
              </w:rPr>
              <w:t>（万元）</w:t>
            </w:r>
          </w:p>
        </w:tc>
        <w:tc>
          <w:tcPr>
            <w:tcW w:w="1777" w:type="dxa"/>
            <w:vAlign w:val="top"/>
          </w:tcPr>
          <w:p w14:paraId="311DC92D">
            <w:pPr>
              <w:pStyle w:val="6"/>
              <w:spacing w:before="164" w:line="228" w:lineRule="auto"/>
              <w:ind w:left="266"/>
            </w:pPr>
            <w:r>
              <w:rPr>
                <w:spacing w:val="8"/>
              </w:rPr>
              <w:t>开、竣工日期</w:t>
            </w:r>
          </w:p>
        </w:tc>
        <w:tc>
          <w:tcPr>
            <w:tcW w:w="1084" w:type="dxa"/>
            <w:vAlign w:val="top"/>
          </w:tcPr>
          <w:p w14:paraId="37DA1F05">
            <w:pPr>
              <w:pStyle w:val="6"/>
              <w:spacing w:before="165" w:line="228" w:lineRule="auto"/>
              <w:ind w:left="131"/>
            </w:pPr>
            <w:r>
              <w:rPr>
                <w:spacing w:val="6"/>
              </w:rPr>
              <w:t>项目经理</w:t>
            </w:r>
          </w:p>
        </w:tc>
      </w:tr>
      <w:tr w14:paraId="6B635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36DFC53B">
            <w:pPr>
              <w:rPr>
                <w:rFonts w:ascii="Arial"/>
                <w:sz w:val="21"/>
              </w:rPr>
            </w:pPr>
          </w:p>
        </w:tc>
        <w:tc>
          <w:tcPr>
            <w:tcW w:w="1845" w:type="dxa"/>
            <w:vAlign w:val="top"/>
          </w:tcPr>
          <w:p w14:paraId="3A905B3D">
            <w:pPr>
              <w:rPr>
                <w:rFonts w:ascii="Arial"/>
                <w:sz w:val="21"/>
              </w:rPr>
            </w:pPr>
          </w:p>
        </w:tc>
        <w:tc>
          <w:tcPr>
            <w:tcW w:w="1393" w:type="dxa"/>
            <w:vAlign w:val="top"/>
          </w:tcPr>
          <w:p w14:paraId="5911E2EE">
            <w:pPr>
              <w:rPr>
                <w:rFonts w:ascii="Arial"/>
                <w:sz w:val="21"/>
              </w:rPr>
            </w:pPr>
          </w:p>
        </w:tc>
        <w:tc>
          <w:tcPr>
            <w:tcW w:w="1079" w:type="dxa"/>
            <w:vAlign w:val="top"/>
          </w:tcPr>
          <w:p w14:paraId="14140D6B">
            <w:pPr>
              <w:rPr>
                <w:rFonts w:ascii="Arial"/>
                <w:sz w:val="21"/>
              </w:rPr>
            </w:pPr>
          </w:p>
        </w:tc>
        <w:tc>
          <w:tcPr>
            <w:tcW w:w="1111" w:type="dxa"/>
            <w:vAlign w:val="top"/>
          </w:tcPr>
          <w:p w14:paraId="2352433C">
            <w:pPr>
              <w:rPr>
                <w:rFonts w:ascii="Arial"/>
                <w:sz w:val="21"/>
              </w:rPr>
            </w:pPr>
          </w:p>
        </w:tc>
        <w:tc>
          <w:tcPr>
            <w:tcW w:w="1777" w:type="dxa"/>
            <w:vAlign w:val="top"/>
          </w:tcPr>
          <w:p w14:paraId="6546A6BC">
            <w:pPr>
              <w:rPr>
                <w:rFonts w:ascii="Arial"/>
                <w:sz w:val="21"/>
              </w:rPr>
            </w:pPr>
          </w:p>
        </w:tc>
        <w:tc>
          <w:tcPr>
            <w:tcW w:w="1084" w:type="dxa"/>
            <w:vAlign w:val="top"/>
          </w:tcPr>
          <w:p w14:paraId="6061A3C3">
            <w:pPr>
              <w:rPr>
                <w:rFonts w:ascii="Arial"/>
                <w:sz w:val="21"/>
              </w:rPr>
            </w:pPr>
          </w:p>
        </w:tc>
      </w:tr>
      <w:tr w14:paraId="2A32A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00F338F0">
            <w:pPr>
              <w:rPr>
                <w:rFonts w:ascii="Arial"/>
                <w:sz w:val="21"/>
              </w:rPr>
            </w:pPr>
          </w:p>
        </w:tc>
        <w:tc>
          <w:tcPr>
            <w:tcW w:w="1845" w:type="dxa"/>
            <w:vAlign w:val="top"/>
          </w:tcPr>
          <w:p w14:paraId="71A41AB3">
            <w:pPr>
              <w:rPr>
                <w:rFonts w:ascii="Arial"/>
                <w:sz w:val="21"/>
              </w:rPr>
            </w:pPr>
          </w:p>
        </w:tc>
        <w:tc>
          <w:tcPr>
            <w:tcW w:w="1393" w:type="dxa"/>
            <w:vAlign w:val="top"/>
          </w:tcPr>
          <w:p w14:paraId="22962423">
            <w:pPr>
              <w:rPr>
                <w:rFonts w:ascii="Arial"/>
                <w:sz w:val="21"/>
              </w:rPr>
            </w:pPr>
          </w:p>
        </w:tc>
        <w:tc>
          <w:tcPr>
            <w:tcW w:w="1079" w:type="dxa"/>
            <w:vAlign w:val="top"/>
          </w:tcPr>
          <w:p w14:paraId="30CA65EB">
            <w:pPr>
              <w:rPr>
                <w:rFonts w:ascii="Arial"/>
                <w:sz w:val="21"/>
              </w:rPr>
            </w:pPr>
          </w:p>
        </w:tc>
        <w:tc>
          <w:tcPr>
            <w:tcW w:w="1111" w:type="dxa"/>
            <w:vAlign w:val="top"/>
          </w:tcPr>
          <w:p w14:paraId="588DCDBE">
            <w:pPr>
              <w:rPr>
                <w:rFonts w:ascii="Arial"/>
                <w:sz w:val="21"/>
              </w:rPr>
            </w:pPr>
          </w:p>
        </w:tc>
        <w:tc>
          <w:tcPr>
            <w:tcW w:w="1777" w:type="dxa"/>
            <w:vAlign w:val="top"/>
          </w:tcPr>
          <w:p w14:paraId="02799290">
            <w:pPr>
              <w:rPr>
                <w:rFonts w:ascii="Arial"/>
                <w:sz w:val="21"/>
              </w:rPr>
            </w:pPr>
          </w:p>
        </w:tc>
        <w:tc>
          <w:tcPr>
            <w:tcW w:w="1084" w:type="dxa"/>
            <w:vAlign w:val="top"/>
          </w:tcPr>
          <w:p w14:paraId="3D452E83">
            <w:pPr>
              <w:rPr>
                <w:rFonts w:ascii="Arial"/>
                <w:sz w:val="21"/>
              </w:rPr>
            </w:pPr>
          </w:p>
        </w:tc>
      </w:tr>
      <w:tr w14:paraId="0BC3A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1E07724F">
            <w:pPr>
              <w:rPr>
                <w:rFonts w:ascii="Arial"/>
                <w:sz w:val="21"/>
              </w:rPr>
            </w:pPr>
          </w:p>
        </w:tc>
        <w:tc>
          <w:tcPr>
            <w:tcW w:w="1845" w:type="dxa"/>
            <w:vAlign w:val="top"/>
          </w:tcPr>
          <w:p w14:paraId="44156A5F">
            <w:pPr>
              <w:rPr>
                <w:rFonts w:ascii="Arial"/>
                <w:sz w:val="21"/>
              </w:rPr>
            </w:pPr>
          </w:p>
        </w:tc>
        <w:tc>
          <w:tcPr>
            <w:tcW w:w="1393" w:type="dxa"/>
            <w:vAlign w:val="top"/>
          </w:tcPr>
          <w:p w14:paraId="5CBC0E39">
            <w:pPr>
              <w:rPr>
                <w:rFonts w:ascii="Arial"/>
                <w:sz w:val="21"/>
              </w:rPr>
            </w:pPr>
          </w:p>
        </w:tc>
        <w:tc>
          <w:tcPr>
            <w:tcW w:w="1079" w:type="dxa"/>
            <w:vAlign w:val="top"/>
          </w:tcPr>
          <w:p w14:paraId="3F1EF9EA">
            <w:pPr>
              <w:rPr>
                <w:rFonts w:ascii="Arial"/>
                <w:sz w:val="21"/>
              </w:rPr>
            </w:pPr>
          </w:p>
        </w:tc>
        <w:tc>
          <w:tcPr>
            <w:tcW w:w="1111" w:type="dxa"/>
            <w:vAlign w:val="top"/>
          </w:tcPr>
          <w:p w14:paraId="27AF219F">
            <w:pPr>
              <w:rPr>
                <w:rFonts w:ascii="Arial"/>
                <w:sz w:val="21"/>
              </w:rPr>
            </w:pPr>
          </w:p>
        </w:tc>
        <w:tc>
          <w:tcPr>
            <w:tcW w:w="1777" w:type="dxa"/>
            <w:vAlign w:val="top"/>
          </w:tcPr>
          <w:p w14:paraId="7FE22BAB">
            <w:pPr>
              <w:rPr>
                <w:rFonts w:ascii="Arial"/>
                <w:sz w:val="21"/>
              </w:rPr>
            </w:pPr>
          </w:p>
        </w:tc>
        <w:tc>
          <w:tcPr>
            <w:tcW w:w="1084" w:type="dxa"/>
            <w:vAlign w:val="top"/>
          </w:tcPr>
          <w:p w14:paraId="2707A6F4">
            <w:pPr>
              <w:rPr>
                <w:rFonts w:ascii="Arial"/>
                <w:sz w:val="21"/>
              </w:rPr>
            </w:pPr>
          </w:p>
        </w:tc>
      </w:tr>
      <w:tr w14:paraId="5CF20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7A6736E">
            <w:pPr>
              <w:rPr>
                <w:rFonts w:ascii="Arial"/>
                <w:sz w:val="21"/>
              </w:rPr>
            </w:pPr>
          </w:p>
        </w:tc>
        <w:tc>
          <w:tcPr>
            <w:tcW w:w="1845" w:type="dxa"/>
            <w:vAlign w:val="top"/>
          </w:tcPr>
          <w:p w14:paraId="2B8764B3">
            <w:pPr>
              <w:rPr>
                <w:rFonts w:ascii="Arial"/>
                <w:sz w:val="21"/>
              </w:rPr>
            </w:pPr>
          </w:p>
        </w:tc>
        <w:tc>
          <w:tcPr>
            <w:tcW w:w="1393" w:type="dxa"/>
            <w:vAlign w:val="top"/>
          </w:tcPr>
          <w:p w14:paraId="5F4B533D">
            <w:pPr>
              <w:rPr>
                <w:rFonts w:ascii="Arial"/>
                <w:sz w:val="21"/>
              </w:rPr>
            </w:pPr>
          </w:p>
        </w:tc>
        <w:tc>
          <w:tcPr>
            <w:tcW w:w="1079" w:type="dxa"/>
            <w:vAlign w:val="top"/>
          </w:tcPr>
          <w:p w14:paraId="24FF3692">
            <w:pPr>
              <w:rPr>
                <w:rFonts w:ascii="Arial"/>
                <w:sz w:val="21"/>
              </w:rPr>
            </w:pPr>
          </w:p>
        </w:tc>
        <w:tc>
          <w:tcPr>
            <w:tcW w:w="1111" w:type="dxa"/>
            <w:vAlign w:val="top"/>
          </w:tcPr>
          <w:p w14:paraId="68E7CA52">
            <w:pPr>
              <w:rPr>
                <w:rFonts w:ascii="Arial"/>
                <w:sz w:val="21"/>
              </w:rPr>
            </w:pPr>
          </w:p>
        </w:tc>
        <w:tc>
          <w:tcPr>
            <w:tcW w:w="1777" w:type="dxa"/>
            <w:vAlign w:val="top"/>
          </w:tcPr>
          <w:p w14:paraId="2BB8DF71">
            <w:pPr>
              <w:rPr>
                <w:rFonts w:ascii="Arial"/>
                <w:sz w:val="21"/>
              </w:rPr>
            </w:pPr>
          </w:p>
        </w:tc>
        <w:tc>
          <w:tcPr>
            <w:tcW w:w="1084" w:type="dxa"/>
            <w:vAlign w:val="top"/>
          </w:tcPr>
          <w:p w14:paraId="5B010CEF">
            <w:pPr>
              <w:rPr>
                <w:rFonts w:ascii="Arial"/>
                <w:sz w:val="21"/>
              </w:rPr>
            </w:pPr>
          </w:p>
        </w:tc>
      </w:tr>
      <w:tr w14:paraId="40638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1CBA405">
            <w:pPr>
              <w:rPr>
                <w:rFonts w:ascii="Arial"/>
                <w:sz w:val="21"/>
              </w:rPr>
            </w:pPr>
          </w:p>
        </w:tc>
        <w:tc>
          <w:tcPr>
            <w:tcW w:w="1845" w:type="dxa"/>
            <w:vAlign w:val="top"/>
          </w:tcPr>
          <w:p w14:paraId="18D02A24">
            <w:pPr>
              <w:rPr>
                <w:rFonts w:ascii="Arial"/>
                <w:sz w:val="21"/>
              </w:rPr>
            </w:pPr>
          </w:p>
        </w:tc>
        <w:tc>
          <w:tcPr>
            <w:tcW w:w="1393" w:type="dxa"/>
            <w:vAlign w:val="top"/>
          </w:tcPr>
          <w:p w14:paraId="4C3FF924">
            <w:pPr>
              <w:rPr>
                <w:rFonts w:ascii="Arial"/>
                <w:sz w:val="21"/>
              </w:rPr>
            </w:pPr>
          </w:p>
        </w:tc>
        <w:tc>
          <w:tcPr>
            <w:tcW w:w="1079" w:type="dxa"/>
            <w:vAlign w:val="top"/>
          </w:tcPr>
          <w:p w14:paraId="10E430C4">
            <w:pPr>
              <w:rPr>
                <w:rFonts w:ascii="Arial"/>
                <w:sz w:val="21"/>
              </w:rPr>
            </w:pPr>
          </w:p>
        </w:tc>
        <w:tc>
          <w:tcPr>
            <w:tcW w:w="1111" w:type="dxa"/>
            <w:vAlign w:val="top"/>
          </w:tcPr>
          <w:p w14:paraId="0449C48D">
            <w:pPr>
              <w:rPr>
                <w:rFonts w:ascii="Arial"/>
                <w:sz w:val="21"/>
              </w:rPr>
            </w:pPr>
          </w:p>
        </w:tc>
        <w:tc>
          <w:tcPr>
            <w:tcW w:w="1777" w:type="dxa"/>
            <w:vAlign w:val="top"/>
          </w:tcPr>
          <w:p w14:paraId="47698065">
            <w:pPr>
              <w:rPr>
                <w:rFonts w:ascii="Arial"/>
                <w:sz w:val="21"/>
              </w:rPr>
            </w:pPr>
          </w:p>
        </w:tc>
        <w:tc>
          <w:tcPr>
            <w:tcW w:w="1084" w:type="dxa"/>
            <w:vAlign w:val="top"/>
          </w:tcPr>
          <w:p w14:paraId="1B5370AE">
            <w:pPr>
              <w:rPr>
                <w:rFonts w:ascii="Arial"/>
                <w:sz w:val="21"/>
              </w:rPr>
            </w:pPr>
          </w:p>
        </w:tc>
      </w:tr>
      <w:tr w14:paraId="0155F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622D3EA">
            <w:pPr>
              <w:rPr>
                <w:rFonts w:ascii="Arial"/>
                <w:sz w:val="21"/>
              </w:rPr>
            </w:pPr>
          </w:p>
        </w:tc>
        <w:tc>
          <w:tcPr>
            <w:tcW w:w="1845" w:type="dxa"/>
            <w:vAlign w:val="top"/>
          </w:tcPr>
          <w:p w14:paraId="103CB616">
            <w:pPr>
              <w:rPr>
                <w:rFonts w:ascii="Arial"/>
                <w:sz w:val="21"/>
              </w:rPr>
            </w:pPr>
          </w:p>
        </w:tc>
        <w:tc>
          <w:tcPr>
            <w:tcW w:w="1393" w:type="dxa"/>
            <w:vAlign w:val="top"/>
          </w:tcPr>
          <w:p w14:paraId="610C44F0">
            <w:pPr>
              <w:rPr>
                <w:rFonts w:ascii="Arial"/>
                <w:sz w:val="21"/>
              </w:rPr>
            </w:pPr>
          </w:p>
        </w:tc>
        <w:tc>
          <w:tcPr>
            <w:tcW w:w="1079" w:type="dxa"/>
            <w:vAlign w:val="top"/>
          </w:tcPr>
          <w:p w14:paraId="1E1C9777">
            <w:pPr>
              <w:rPr>
                <w:rFonts w:ascii="Arial"/>
                <w:sz w:val="21"/>
              </w:rPr>
            </w:pPr>
          </w:p>
        </w:tc>
        <w:tc>
          <w:tcPr>
            <w:tcW w:w="1111" w:type="dxa"/>
            <w:vAlign w:val="top"/>
          </w:tcPr>
          <w:p w14:paraId="5C8D7CA8">
            <w:pPr>
              <w:rPr>
                <w:rFonts w:ascii="Arial"/>
                <w:sz w:val="21"/>
              </w:rPr>
            </w:pPr>
          </w:p>
        </w:tc>
        <w:tc>
          <w:tcPr>
            <w:tcW w:w="1777" w:type="dxa"/>
            <w:vAlign w:val="top"/>
          </w:tcPr>
          <w:p w14:paraId="5A5ED22F">
            <w:pPr>
              <w:rPr>
                <w:rFonts w:ascii="Arial"/>
                <w:sz w:val="21"/>
              </w:rPr>
            </w:pPr>
          </w:p>
        </w:tc>
        <w:tc>
          <w:tcPr>
            <w:tcW w:w="1084" w:type="dxa"/>
            <w:vAlign w:val="top"/>
          </w:tcPr>
          <w:p w14:paraId="2A920D1B">
            <w:pPr>
              <w:rPr>
                <w:rFonts w:ascii="Arial"/>
                <w:sz w:val="21"/>
              </w:rPr>
            </w:pPr>
          </w:p>
        </w:tc>
      </w:tr>
      <w:tr w14:paraId="7C21B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85D4138">
            <w:pPr>
              <w:rPr>
                <w:rFonts w:ascii="Arial"/>
                <w:sz w:val="21"/>
              </w:rPr>
            </w:pPr>
          </w:p>
        </w:tc>
        <w:tc>
          <w:tcPr>
            <w:tcW w:w="1845" w:type="dxa"/>
            <w:vAlign w:val="top"/>
          </w:tcPr>
          <w:p w14:paraId="1A6974EA">
            <w:pPr>
              <w:rPr>
                <w:rFonts w:ascii="Arial"/>
                <w:sz w:val="21"/>
              </w:rPr>
            </w:pPr>
          </w:p>
        </w:tc>
        <w:tc>
          <w:tcPr>
            <w:tcW w:w="1393" w:type="dxa"/>
            <w:vAlign w:val="top"/>
          </w:tcPr>
          <w:p w14:paraId="4DE34453">
            <w:pPr>
              <w:rPr>
                <w:rFonts w:ascii="Arial"/>
                <w:sz w:val="21"/>
              </w:rPr>
            </w:pPr>
          </w:p>
        </w:tc>
        <w:tc>
          <w:tcPr>
            <w:tcW w:w="1079" w:type="dxa"/>
            <w:vAlign w:val="top"/>
          </w:tcPr>
          <w:p w14:paraId="1291CCA5">
            <w:pPr>
              <w:rPr>
                <w:rFonts w:ascii="Arial"/>
                <w:sz w:val="21"/>
              </w:rPr>
            </w:pPr>
          </w:p>
        </w:tc>
        <w:tc>
          <w:tcPr>
            <w:tcW w:w="1111" w:type="dxa"/>
            <w:vAlign w:val="top"/>
          </w:tcPr>
          <w:p w14:paraId="4D43E2AF">
            <w:pPr>
              <w:rPr>
                <w:rFonts w:ascii="Arial"/>
                <w:sz w:val="21"/>
              </w:rPr>
            </w:pPr>
          </w:p>
        </w:tc>
        <w:tc>
          <w:tcPr>
            <w:tcW w:w="1777" w:type="dxa"/>
            <w:vAlign w:val="top"/>
          </w:tcPr>
          <w:p w14:paraId="301B0FE7">
            <w:pPr>
              <w:rPr>
                <w:rFonts w:ascii="Arial"/>
                <w:sz w:val="21"/>
              </w:rPr>
            </w:pPr>
          </w:p>
        </w:tc>
        <w:tc>
          <w:tcPr>
            <w:tcW w:w="1084" w:type="dxa"/>
            <w:vAlign w:val="top"/>
          </w:tcPr>
          <w:p w14:paraId="13031A59">
            <w:pPr>
              <w:rPr>
                <w:rFonts w:ascii="Arial"/>
                <w:sz w:val="21"/>
              </w:rPr>
            </w:pPr>
          </w:p>
        </w:tc>
      </w:tr>
      <w:tr w14:paraId="49FF2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CCADD1D">
            <w:pPr>
              <w:rPr>
                <w:rFonts w:ascii="Arial"/>
                <w:sz w:val="21"/>
              </w:rPr>
            </w:pPr>
          </w:p>
        </w:tc>
        <w:tc>
          <w:tcPr>
            <w:tcW w:w="1845" w:type="dxa"/>
            <w:vAlign w:val="top"/>
          </w:tcPr>
          <w:p w14:paraId="216A3085">
            <w:pPr>
              <w:rPr>
                <w:rFonts w:ascii="Arial"/>
                <w:sz w:val="21"/>
              </w:rPr>
            </w:pPr>
          </w:p>
        </w:tc>
        <w:tc>
          <w:tcPr>
            <w:tcW w:w="1393" w:type="dxa"/>
            <w:vAlign w:val="top"/>
          </w:tcPr>
          <w:p w14:paraId="65F44977">
            <w:pPr>
              <w:rPr>
                <w:rFonts w:ascii="Arial"/>
                <w:sz w:val="21"/>
              </w:rPr>
            </w:pPr>
          </w:p>
        </w:tc>
        <w:tc>
          <w:tcPr>
            <w:tcW w:w="1079" w:type="dxa"/>
            <w:vAlign w:val="top"/>
          </w:tcPr>
          <w:p w14:paraId="2CEF4448">
            <w:pPr>
              <w:rPr>
                <w:rFonts w:ascii="Arial"/>
                <w:sz w:val="21"/>
              </w:rPr>
            </w:pPr>
          </w:p>
        </w:tc>
        <w:tc>
          <w:tcPr>
            <w:tcW w:w="1111" w:type="dxa"/>
            <w:vAlign w:val="top"/>
          </w:tcPr>
          <w:p w14:paraId="6AA28A75">
            <w:pPr>
              <w:rPr>
                <w:rFonts w:ascii="Arial"/>
                <w:sz w:val="21"/>
              </w:rPr>
            </w:pPr>
          </w:p>
        </w:tc>
        <w:tc>
          <w:tcPr>
            <w:tcW w:w="1777" w:type="dxa"/>
            <w:vAlign w:val="top"/>
          </w:tcPr>
          <w:p w14:paraId="549D7E6F">
            <w:pPr>
              <w:rPr>
                <w:rFonts w:ascii="Arial"/>
                <w:sz w:val="21"/>
              </w:rPr>
            </w:pPr>
          </w:p>
        </w:tc>
        <w:tc>
          <w:tcPr>
            <w:tcW w:w="1084" w:type="dxa"/>
            <w:vAlign w:val="top"/>
          </w:tcPr>
          <w:p w14:paraId="5D4A7A20">
            <w:pPr>
              <w:rPr>
                <w:rFonts w:ascii="Arial"/>
                <w:sz w:val="21"/>
              </w:rPr>
            </w:pPr>
          </w:p>
        </w:tc>
      </w:tr>
      <w:tr w14:paraId="4326D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EB37EAB">
            <w:pPr>
              <w:rPr>
                <w:rFonts w:ascii="Arial"/>
                <w:sz w:val="21"/>
              </w:rPr>
            </w:pPr>
          </w:p>
        </w:tc>
        <w:tc>
          <w:tcPr>
            <w:tcW w:w="1845" w:type="dxa"/>
            <w:vAlign w:val="top"/>
          </w:tcPr>
          <w:p w14:paraId="47C6CC3A">
            <w:pPr>
              <w:rPr>
                <w:rFonts w:ascii="Arial"/>
                <w:sz w:val="21"/>
              </w:rPr>
            </w:pPr>
          </w:p>
        </w:tc>
        <w:tc>
          <w:tcPr>
            <w:tcW w:w="1393" w:type="dxa"/>
            <w:vAlign w:val="top"/>
          </w:tcPr>
          <w:p w14:paraId="6D45BAD7">
            <w:pPr>
              <w:rPr>
                <w:rFonts w:ascii="Arial"/>
                <w:sz w:val="21"/>
              </w:rPr>
            </w:pPr>
          </w:p>
        </w:tc>
        <w:tc>
          <w:tcPr>
            <w:tcW w:w="1079" w:type="dxa"/>
            <w:vAlign w:val="top"/>
          </w:tcPr>
          <w:p w14:paraId="61BAD26C">
            <w:pPr>
              <w:rPr>
                <w:rFonts w:ascii="Arial"/>
                <w:sz w:val="21"/>
              </w:rPr>
            </w:pPr>
          </w:p>
        </w:tc>
        <w:tc>
          <w:tcPr>
            <w:tcW w:w="1111" w:type="dxa"/>
            <w:vAlign w:val="top"/>
          </w:tcPr>
          <w:p w14:paraId="7D15C5A8">
            <w:pPr>
              <w:rPr>
                <w:rFonts w:ascii="Arial"/>
                <w:sz w:val="21"/>
              </w:rPr>
            </w:pPr>
          </w:p>
        </w:tc>
        <w:tc>
          <w:tcPr>
            <w:tcW w:w="1777" w:type="dxa"/>
            <w:vAlign w:val="top"/>
          </w:tcPr>
          <w:p w14:paraId="21572E50">
            <w:pPr>
              <w:rPr>
                <w:rFonts w:ascii="Arial"/>
                <w:sz w:val="21"/>
              </w:rPr>
            </w:pPr>
          </w:p>
        </w:tc>
        <w:tc>
          <w:tcPr>
            <w:tcW w:w="1084" w:type="dxa"/>
            <w:vAlign w:val="top"/>
          </w:tcPr>
          <w:p w14:paraId="4F10ED26">
            <w:pPr>
              <w:rPr>
                <w:rFonts w:ascii="Arial"/>
                <w:sz w:val="21"/>
              </w:rPr>
            </w:pPr>
          </w:p>
        </w:tc>
      </w:tr>
      <w:tr w14:paraId="58750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9522ACE">
            <w:pPr>
              <w:rPr>
                <w:rFonts w:ascii="Arial"/>
                <w:sz w:val="21"/>
              </w:rPr>
            </w:pPr>
          </w:p>
        </w:tc>
        <w:tc>
          <w:tcPr>
            <w:tcW w:w="1845" w:type="dxa"/>
            <w:vAlign w:val="top"/>
          </w:tcPr>
          <w:p w14:paraId="193208B2">
            <w:pPr>
              <w:rPr>
                <w:rFonts w:ascii="Arial"/>
                <w:sz w:val="21"/>
              </w:rPr>
            </w:pPr>
          </w:p>
        </w:tc>
        <w:tc>
          <w:tcPr>
            <w:tcW w:w="1393" w:type="dxa"/>
            <w:vAlign w:val="top"/>
          </w:tcPr>
          <w:p w14:paraId="282510CB">
            <w:pPr>
              <w:rPr>
                <w:rFonts w:ascii="Arial"/>
                <w:sz w:val="21"/>
              </w:rPr>
            </w:pPr>
          </w:p>
        </w:tc>
        <w:tc>
          <w:tcPr>
            <w:tcW w:w="1079" w:type="dxa"/>
            <w:vAlign w:val="top"/>
          </w:tcPr>
          <w:p w14:paraId="1B283EF4">
            <w:pPr>
              <w:rPr>
                <w:rFonts w:ascii="Arial"/>
                <w:sz w:val="21"/>
              </w:rPr>
            </w:pPr>
          </w:p>
        </w:tc>
        <w:tc>
          <w:tcPr>
            <w:tcW w:w="1111" w:type="dxa"/>
            <w:vAlign w:val="top"/>
          </w:tcPr>
          <w:p w14:paraId="346D1B05">
            <w:pPr>
              <w:rPr>
                <w:rFonts w:ascii="Arial"/>
                <w:sz w:val="21"/>
              </w:rPr>
            </w:pPr>
          </w:p>
        </w:tc>
        <w:tc>
          <w:tcPr>
            <w:tcW w:w="1777" w:type="dxa"/>
            <w:vAlign w:val="top"/>
          </w:tcPr>
          <w:p w14:paraId="377CEBC1">
            <w:pPr>
              <w:rPr>
                <w:rFonts w:ascii="Arial"/>
                <w:sz w:val="21"/>
              </w:rPr>
            </w:pPr>
          </w:p>
        </w:tc>
        <w:tc>
          <w:tcPr>
            <w:tcW w:w="1084" w:type="dxa"/>
            <w:vAlign w:val="top"/>
          </w:tcPr>
          <w:p w14:paraId="1971ABB4">
            <w:pPr>
              <w:rPr>
                <w:rFonts w:ascii="Arial"/>
                <w:sz w:val="21"/>
              </w:rPr>
            </w:pPr>
          </w:p>
        </w:tc>
      </w:tr>
      <w:tr w14:paraId="23803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2F8995B">
            <w:pPr>
              <w:rPr>
                <w:rFonts w:ascii="Arial"/>
                <w:sz w:val="21"/>
              </w:rPr>
            </w:pPr>
          </w:p>
        </w:tc>
        <w:tc>
          <w:tcPr>
            <w:tcW w:w="1845" w:type="dxa"/>
            <w:vAlign w:val="top"/>
          </w:tcPr>
          <w:p w14:paraId="57DF9A26">
            <w:pPr>
              <w:rPr>
                <w:rFonts w:ascii="Arial"/>
                <w:sz w:val="21"/>
              </w:rPr>
            </w:pPr>
          </w:p>
        </w:tc>
        <w:tc>
          <w:tcPr>
            <w:tcW w:w="1393" w:type="dxa"/>
            <w:vAlign w:val="top"/>
          </w:tcPr>
          <w:p w14:paraId="3BDD2574">
            <w:pPr>
              <w:rPr>
                <w:rFonts w:ascii="Arial"/>
                <w:sz w:val="21"/>
              </w:rPr>
            </w:pPr>
          </w:p>
        </w:tc>
        <w:tc>
          <w:tcPr>
            <w:tcW w:w="1079" w:type="dxa"/>
            <w:vAlign w:val="top"/>
          </w:tcPr>
          <w:p w14:paraId="2B207BD3">
            <w:pPr>
              <w:rPr>
                <w:rFonts w:ascii="Arial"/>
                <w:sz w:val="21"/>
              </w:rPr>
            </w:pPr>
          </w:p>
        </w:tc>
        <w:tc>
          <w:tcPr>
            <w:tcW w:w="1111" w:type="dxa"/>
            <w:vAlign w:val="top"/>
          </w:tcPr>
          <w:p w14:paraId="11E4885F">
            <w:pPr>
              <w:rPr>
                <w:rFonts w:ascii="Arial"/>
                <w:sz w:val="21"/>
              </w:rPr>
            </w:pPr>
          </w:p>
        </w:tc>
        <w:tc>
          <w:tcPr>
            <w:tcW w:w="1777" w:type="dxa"/>
            <w:vAlign w:val="top"/>
          </w:tcPr>
          <w:p w14:paraId="61A7652C">
            <w:pPr>
              <w:rPr>
                <w:rFonts w:ascii="Arial"/>
                <w:sz w:val="21"/>
              </w:rPr>
            </w:pPr>
          </w:p>
        </w:tc>
        <w:tc>
          <w:tcPr>
            <w:tcW w:w="1084" w:type="dxa"/>
            <w:vAlign w:val="top"/>
          </w:tcPr>
          <w:p w14:paraId="21A237A2">
            <w:pPr>
              <w:rPr>
                <w:rFonts w:ascii="Arial"/>
                <w:sz w:val="21"/>
              </w:rPr>
            </w:pPr>
          </w:p>
        </w:tc>
      </w:tr>
      <w:tr w14:paraId="1A1FB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1860B30">
            <w:pPr>
              <w:rPr>
                <w:rFonts w:ascii="Arial"/>
                <w:sz w:val="21"/>
              </w:rPr>
            </w:pPr>
          </w:p>
        </w:tc>
        <w:tc>
          <w:tcPr>
            <w:tcW w:w="1845" w:type="dxa"/>
            <w:vAlign w:val="top"/>
          </w:tcPr>
          <w:p w14:paraId="7EF3E503">
            <w:pPr>
              <w:rPr>
                <w:rFonts w:ascii="Arial"/>
                <w:sz w:val="21"/>
              </w:rPr>
            </w:pPr>
          </w:p>
        </w:tc>
        <w:tc>
          <w:tcPr>
            <w:tcW w:w="1393" w:type="dxa"/>
            <w:vAlign w:val="top"/>
          </w:tcPr>
          <w:p w14:paraId="2D3F5ADF">
            <w:pPr>
              <w:rPr>
                <w:rFonts w:ascii="Arial"/>
                <w:sz w:val="21"/>
              </w:rPr>
            </w:pPr>
          </w:p>
        </w:tc>
        <w:tc>
          <w:tcPr>
            <w:tcW w:w="1079" w:type="dxa"/>
            <w:vAlign w:val="top"/>
          </w:tcPr>
          <w:p w14:paraId="6E5F75D6">
            <w:pPr>
              <w:rPr>
                <w:rFonts w:ascii="Arial"/>
                <w:sz w:val="21"/>
              </w:rPr>
            </w:pPr>
          </w:p>
        </w:tc>
        <w:tc>
          <w:tcPr>
            <w:tcW w:w="1111" w:type="dxa"/>
            <w:vAlign w:val="top"/>
          </w:tcPr>
          <w:p w14:paraId="56DDA857">
            <w:pPr>
              <w:rPr>
                <w:rFonts w:ascii="Arial"/>
                <w:sz w:val="21"/>
              </w:rPr>
            </w:pPr>
          </w:p>
        </w:tc>
        <w:tc>
          <w:tcPr>
            <w:tcW w:w="1777" w:type="dxa"/>
            <w:vAlign w:val="top"/>
          </w:tcPr>
          <w:p w14:paraId="40673AC7">
            <w:pPr>
              <w:rPr>
                <w:rFonts w:ascii="Arial"/>
                <w:sz w:val="21"/>
              </w:rPr>
            </w:pPr>
          </w:p>
        </w:tc>
        <w:tc>
          <w:tcPr>
            <w:tcW w:w="1084" w:type="dxa"/>
            <w:vAlign w:val="top"/>
          </w:tcPr>
          <w:p w14:paraId="17A01059">
            <w:pPr>
              <w:rPr>
                <w:rFonts w:ascii="Arial"/>
                <w:sz w:val="21"/>
              </w:rPr>
            </w:pPr>
          </w:p>
        </w:tc>
      </w:tr>
      <w:tr w14:paraId="341F9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31E61085">
            <w:pPr>
              <w:rPr>
                <w:rFonts w:ascii="Arial"/>
                <w:sz w:val="21"/>
              </w:rPr>
            </w:pPr>
          </w:p>
        </w:tc>
        <w:tc>
          <w:tcPr>
            <w:tcW w:w="1845" w:type="dxa"/>
            <w:vAlign w:val="top"/>
          </w:tcPr>
          <w:p w14:paraId="77DC1FBB">
            <w:pPr>
              <w:rPr>
                <w:rFonts w:ascii="Arial"/>
                <w:sz w:val="21"/>
              </w:rPr>
            </w:pPr>
          </w:p>
        </w:tc>
        <w:tc>
          <w:tcPr>
            <w:tcW w:w="1393" w:type="dxa"/>
            <w:vAlign w:val="top"/>
          </w:tcPr>
          <w:p w14:paraId="118A00DC">
            <w:pPr>
              <w:rPr>
                <w:rFonts w:ascii="Arial"/>
                <w:sz w:val="21"/>
              </w:rPr>
            </w:pPr>
          </w:p>
        </w:tc>
        <w:tc>
          <w:tcPr>
            <w:tcW w:w="1079" w:type="dxa"/>
            <w:vAlign w:val="top"/>
          </w:tcPr>
          <w:p w14:paraId="3D860EF1">
            <w:pPr>
              <w:rPr>
                <w:rFonts w:ascii="Arial"/>
                <w:sz w:val="21"/>
              </w:rPr>
            </w:pPr>
          </w:p>
        </w:tc>
        <w:tc>
          <w:tcPr>
            <w:tcW w:w="1111" w:type="dxa"/>
            <w:vAlign w:val="top"/>
          </w:tcPr>
          <w:p w14:paraId="307CD210">
            <w:pPr>
              <w:rPr>
                <w:rFonts w:ascii="Arial"/>
                <w:sz w:val="21"/>
              </w:rPr>
            </w:pPr>
          </w:p>
        </w:tc>
        <w:tc>
          <w:tcPr>
            <w:tcW w:w="1777" w:type="dxa"/>
            <w:vAlign w:val="top"/>
          </w:tcPr>
          <w:p w14:paraId="3A78819E">
            <w:pPr>
              <w:rPr>
                <w:rFonts w:ascii="Arial"/>
                <w:sz w:val="21"/>
              </w:rPr>
            </w:pPr>
          </w:p>
        </w:tc>
        <w:tc>
          <w:tcPr>
            <w:tcW w:w="1084" w:type="dxa"/>
            <w:vAlign w:val="top"/>
          </w:tcPr>
          <w:p w14:paraId="261B35FA">
            <w:pPr>
              <w:rPr>
                <w:rFonts w:ascii="Arial"/>
                <w:sz w:val="21"/>
              </w:rPr>
            </w:pPr>
          </w:p>
        </w:tc>
      </w:tr>
      <w:tr w14:paraId="3BED1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865F854">
            <w:pPr>
              <w:rPr>
                <w:rFonts w:ascii="Arial"/>
                <w:sz w:val="21"/>
              </w:rPr>
            </w:pPr>
          </w:p>
        </w:tc>
        <w:tc>
          <w:tcPr>
            <w:tcW w:w="1845" w:type="dxa"/>
            <w:vAlign w:val="top"/>
          </w:tcPr>
          <w:p w14:paraId="6EC45A24">
            <w:pPr>
              <w:rPr>
                <w:rFonts w:ascii="Arial"/>
                <w:sz w:val="21"/>
              </w:rPr>
            </w:pPr>
          </w:p>
        </w:tc>
        <w:tc>
          <w:tcPr>
            <w:tcW w:w="1393" w:type="dxa"/>
            <w:vAlign w:val="top"/>
          </w:tcPr>
          <w:p w14:paraId="74E4E459">
            <w:pPr>
              <w:rPr>
                <w:rFonts w:ascii="Arial"/>
                <w:sz w:val="21"/>
              </w:rPr>
            </w:pPr>
          </w:p>
        </w:tc>
        <w:tc>
          <w:tcPr>
            <w:tcW w:w="1079" w:type="dxa"/>
            <w:vAlign w:val="top"/>
          </w:tcPr>
          <w:p w14:paraId="4229E2C2">
            <w:pPr>
              <w:rPr>
                <w:rFonts w:ascii="Arial"/>
                <w:sz w:val="21"/>
              </w:rPr>
            </w:pPr>
          </w:p>
        </w:tc>
        <w:tc>
          <w:tcPr>
            <w:tcW w:w="1111" w:type="dxa"/>
            <w:vAlign w:val="top"/>
          </w:tcPr>
          <w:p w14:paraId="27C5287D">
            <w:pPr>
              <w:rPr>
                <w:rFonts w:ascii="Arial"/>
                <w:sz w:val="21"/>
              </w:rPr>
            </w:pPr>
          </w:p>
        </w:tc>
        <w:tc>
          <w:tcPr>
            <w:tcW w:w="1777" w:type="dxa"/>
            <w:vAlign w:val="top"/>
          </w:tcPr>
          <w:p w14:paraId="2889AE6E">
            <w:pPr>
              <w:rPr>
                <w:rFonts w:ascii="Arial"/>
                <w:sz w:val="21"/>
              </w:rPr>
            </w:pPr>
          </w:p>
        </w:tc>
        <w:tc>
          <w:tcPr>
            <w:tcW w:w="1084" w:type="dxa"/>
            <w:vAlign w:val="top"/>
          </w:tcPr>
          <w:p w14:paraId="589F3B63">
            <w:pPr>
              <w:rPr>
                <w:rFonts w:ascii="Arial"/>
                <w:sz w:val="21"/>
              </w:rPr>
            </w:pPr>
          </w:p>
        </w:tc>
      </w:tr>
      <w:tr w14:paraId="2F3E8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F5991AC">
            <w:pPr>
              <w:rPr>
                <w:rFonts w:ascii="Arial"/>
                <w:sz w:val="21"/>
              </w:rPr>
            </w:pPr>
          </w:p>
        </w:tc>
        <w:tc>
          <w:tcPr>
            <w:tcW w:w="1845" w:type="dxa"/>
            <w:vAlign w:val="top"/>
          </w:tcPr>
          <w:p w14:paraId="51673B89">
            <w:pPr>
              <w:rPr>
                <w:rFonts w:ascii="Arial"/>
                <w:sz w:val="21"/>
              </w:rPr>
            </w:pPr>
          </w:p>
        </w:tc>
        <w:tc>
          <w:tcPr>
            <w:tcW w:w="1393" w:type="dxa"/>
            <w:vAlign w:val="top"/>
          </w:tcPr>
          <w:p w14:paraId="534B896B">
            <w:pPr>
              <w:rPr>
                <w:rFonts w:ascii="Arial"/>
                <w:sz w:val="21"/>
              </w:rPr>
            </w:pPr>
          </w:p>
        </w:tc>
        <w:tc>
          <w:tcPr>
            <w:tcW w:w="1079" w:type="dxa"/>
            <w:vAlign w:val="top"/>
          </w:tcPr>
          <w:p w14:paraId="0B913C7F">
            <w:pPr>
              <w:rPr>
                <w:rFonts w:ascii="Arial"/>
                <w:sz w:val="21"/>
              </w:rPr>
            </w:pPr>
          </w:p>
        </w:tc>
        <w:tc>
          <w:tcPr>
            <w:tcW w:w="1111" w:type="dxa"/>
            <w:vAlign w:val="top"/>
          </w:tcPr>
          <w:p w14:paraId="33085051">
            <w:pPr>
              <w:rPr>
                <w:rFonts w:ascii="Arial"/>
                <w:sz w:val="21"/>
              </w:rPr>
            </w:pPr>
          </w:p>
        </w:tc>
        <w:tc>
          <w:tcPr>
            <w:tcW w:w="1777" w:type="dxa"/>
            <w:vAlign w:val="top"/>
          </w:tcPr>
          <w:p w14:paraId="26D536C0">
            <w:pPr>
              <w:rPr>
                <w:rFonts w:ascii="Arial"/>
                <w:sz w:val="21"/>
              </w:rPr>
            </w:pPr>
          </w:p>
        </w:tc>
        <w:tc>
          <w:tcPr>
            <w:tcW w:w="1084" w:type="dxa"/>
            <w:vAlign w:val="top"/>
          </w:tcPr>
          <w:p w14:paraId="51D11695">
            <w:pPr>
              <w:rPr>
                <w:rFonts w:ascii="Arial"/>
                <w:sz w:val="21"/>
              </w:rPr>
            </w:pPr>
          </w:p>
        </w:tc>
      </w:tr>
      <w:tr w14:paraId="59668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64A756CD">
            <w:pPr>
              <w:rPr>
                <w:rFonts w:ascii="Arial"/>
                <w:sz w:val="21"/>
              </w:rPr>
            </w:pPr>
          </w:p>
        </w:tc>
        <w:tc>
          <w:tcPr>
            <w:tcW w:w="1845" w:type="dxa"/>
            <w:vAlign w:val="top"/>
          </w:tcPr>
          <w:p w14:paraId="7BA492D5">
            <w:pPr>
              <w:rPr>
                <w:rFonts w:ascii="Arial"/>
                <w:sz w:val="21"/>
              </w:rPr>
            </w:pPr>
          </w:p>
        </w:tc>
        <w:tc>
          <w:tcPr>
            <w:tcW w:w="1393" w:type="dxa"/>
            <w:vAlign w:val="top"/>
          </w:tcPr>
          <w:p w14:paraId="5C90698F">
            <w:pPr>
              <w:rPr>
                <w:rFonts w:ascii="Arial"/>
                <w:sz w:val="21"/>
              </w:rPr>
            </w:pPr>
          </w:p>
        </w:tc>
        <w:tc>
          <w:tcPr>
            <w:tcW w:w="1079" w:type="dxa"/>
            <w:vAlign w:val="top"/>
          </w:tcPr>
          <w:p w14:paraId="6B214CA3">
            <w:pPr>
              <w:rPr>
                <w:rFonts w:ascii="Arial"/>
                <w:sz w:val="21"/>
              </w:rPr>
            </w:pPr>
          </w:p>
        </w:tc>
        <w:tc>
          <w:tcPr>
            <w:tcW w:w="1111" w:type="dxa"/>
            <w:vAlign w:val="top"/>
          </w:tcPr>
          <w:p w14:paraId="50180BF1">
            <w:pPr>
              <w:rPr>
                <w:rFonts w:ascii="Arial"/>
                <w:sz w:val="21"/>
              </w:rPr>
            </w:pPr>
          </w:p>
        </w:tc>
        <w:tc>
          <w:tcPr>
            <w:tcW w:w="1777" w:type="dxa"/>
            <w:vAlign w:val="top"/>
          </w:tcPr>
          <w:p w14:paraId="7EFDC758">
            <w:pPr>
              <w:rPr>
                <w:rFonts w:ascii="Arial"/>
                <w:sz w:val="21"/>
              </w:rPr>
            </w:pPr>
          </w:p>
        </w:tc>
        <w:tc>
          <w:tcPr>
            <w:tcW w:w="1084" w:type="dxa"/>
            <w:vAlign w:val="top"/>
          </w:tcPr>
          <w:p w14:paraId="51150F36">
            <w:pPr>
              <w:rPr>
                <w:rFonts w:ascii="Arial"/>
                <w:sz w:val="21"/>
              </w:rPr>
            </w:pPr>
          </w:p>
        </w:tc>
      </w:tr>
    </w:tbl>
    <w:p w14:paraId="4CE24915">
      <w:pPr>
        <w:rPr>
          <w:rFonts w:ascii="Arial"/>
          <w:sz w:val="21"/>
        </w:rPr>
      </w:pPr>
    </w:p>
    <w:p w14:paraId="23C49EE5">
      <w:pPr>
        <w:rPr>
          <w:rFonts w:ascii="Arial" w:hAnsi="Arial" w:eastAsia="Arial" w:cs="Arial"/>
          <w:sz w:val="21"/>
          <w:szCs w:val="21"/>
        </w:rPr>
        <w:sectPr>
          <w:footerReference r:id="rId126" w:type="default"/>
          <w:pgSz w:w="11906" w:h="16839"/>
          <w:pgMar w:top="400" w:right="1761" w:bottom="1156" w:left="1305" w:header="0" w:footer="994" w:gutter="0"/>
          <w:cols w:space="720" w:num="1"/>
        </w:sectPr>
      </w:pPr>
    </w:p>
    <w:p w14:paraId="0F394ADA">
      <w:pPr>
        <w:spacing w:line="261" w:lineRule="auto"/>
        <w:rPr>
          <w:rFonts w:ascii="Arial"/>
          <w:sz w:val="21"/>
        </w:rPr>
      </w:pPr>
    </w:p>
    <w:p w14:paraId="0A2F4A93">
      <w:pPr>
        <w:spacing w:line="262" w:lineRule="auto"/>
        <w:rPr>
          <w:rFonts w:ascii="Arial"/>
          <w:sz w:val="21"/>
        </w:rPr>
      </w:pPr>
    </w:p>
    <w:p w14:paraId="57C217A9">
      <w:pPr>
        <w:spacing w:line="262" w:lineRule="auto"/>
        <w:rPr>
          <w:rFonts w:ascii="Arial"/>
          <w:sz w:val="21"/>
        </w:rPr>
      </w:pPr>
    </w:p>
    <w:p w14:paraId="651E32C0">
      <w:pPr>
        <w:spacing w:line="262" w:lineRule="auto"/>
        <w:rPr>
          <w:rFonts w:ascii="Arial"/>
          <w:sz w:val="21"/>
        </w:rPr>
      </w:pPr>
    </w:p>
    <w:p w14:paraId="7499EF3C">
      <w:pPr>
        <w:pStyle w:val="2"/>
        <w:spacing w:before="78" w:line="221" w:lineRule="auto"/>
        <w:ind w:left="2491"/>
        <w:outlineLvl w:val="2"/>
        <w:rPr>
          <w:sz w:val="24"/>
          <w:szCs w:val="24"/>
        </w:rPr>
      </w:pPr>
      <w:bookmarkStart w:id="133" w:name="bookmark122"/>
      <w:bookmarkEnd w:id="133"/>
      <w:r>
        <w:rPr>
          <w:spacing w:val="-3"/>
          <w:sz w:val="24"/>
          <w:szCs w:val="24"/>
        </w:rPr>
        <w:t>（二）近</w:t>
      </w:r>
      <w:r>
        <w:rPr>
          <w:spacing w:val="-41"/>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年完成的类似项目情况表</w:t>
      </w:r>
    </w:p>
    <w:p w14:paraId="1071334D">
      <w:pPr>
        <w:spacing w:before="156"/>
      </w:pPr>
    </w:p>
    <w:tbl>
      <w:tblPr>
        <w:tblStyle w:val="5"/>
        <w:tblW w:w="8724"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4"/>
        <w:gridCol w:w="6450"/>
      </w:tblGrid>
      <w:tr w14:paraId="22B3F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2274" w:type="dxa"/>
            <w:tcBorders>
              <w:top w:val="single" w:color="000000" w:sz="6" w:space="0"/>
              <w:left w:val="single" w:color="000000" w:sz="6" w:space="0"/>
            </w:tcBorders>
            <w:vAlign w:val="top"/>
          </w:tcPr>
          <w:p w14:paraId="337B51D2">
            <w:pPr>
              <w:pStyle w:val="6"/>
              <w:spacing w:before="216" w:line="228" w:lineRule="auto"/>
              <w:ind w:left="719"/>
            </w:pPr>
            <w:r>
              <w:rPr>
                <w:spacing w:val="6"/>
              </w:rPr>
              <w:t>项目名称</w:t>
            </w:r>
          </w:p>
        </w:tc>
        <w:tc>
          <w:tcPr>
            <w:tcW w:w="6450" w:type="dxa"/>
            <w:tcBorders>
              <w:top w:val="single" w:color="000000" w:sz="6" w:space="0"/>
              <w:right w:val="single" w:color="000000" w:sz="6" w:space="0"/>
            </w:tcBorders>
            <w:vAlign w:val="top"/>
          </w:tcPr>
          <w:p w14:paraId="0D701DAC">
            <w:pPr>
              <w:rPr>
                <w:rFonts w:ascii="Arial"/>
                <w:sz w:val="21"/>
              </w:rPr>
            </w:pPr>
          </w:p>
        </w:tc>
      </w:tr>
      <w:tr w14:paraId="0CE9C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460E4141">
            <w:pPr>
              <w:pStyle w:val="6"/>
              <w:spacing w:before="214" w:line="228" w:lineRule="auto"/>
              <w:ind w:left="614"/>
            </w:pPr>
            <w:r>
              <w:rPr>
                <w:spacing w:val="7"/>
              </w:rPr>
              <w:t>项目所在地</w:t>
            </w:r>
          </w:p>
        </w:tc>
        <w:tc>
          <w:tcPr>
            <w:tcW w:w="6450" w:type="dxa"/>
            <w:tcBorders>
              <w:right w:val="single" w:color="000000" w:sz="6" w:space="0"/>
            </w:tcBorders>
            <w:vAlign w:val="top"/>
          </w:tcPr>
          <w:p w14:paraId="1ABBA34C">
            <w:pPr>
              <w:rPr>
                <w:rFonts w:ascii="Arial"/>
                <w:sz w:val="21"/>
              </w:rPr>
            </w:pPr>
          </w:p>
        </w:tc>
      </w:tr>
      <w:tr w14:paraId="7C732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2E54A57B">
            <w:pPr>
              <w:pStyle w:val="6"/>
              <w:spacing w:before="215" w:line="228" w:lineRule="auto"/>
              <w:ind w:left="614"/>
            </w:pPr>
            <w:r>
              <w:rPr>
                <w:spacing w:val="7"/>
              </w:rPr>
              <w:t>发包人名称</w:t>
            </w:r>
          </w:p>
        </w:tc>
        <w:tc>
          <w:tcPr>
            <w:tcW w:w="6450" w:type="dxa"/>
            <w:tcBorders>
              <w:right w:val="single" w:color="000000" w:sz="6" w:space="0"/>
            </w:tcBorders>
            <w:vAlign w:val="top"/>
          </w:tcPr>
          <w:p w14:paraId="543F7C9C">
            <w:pPr>
              <w:rPr>
                <w:rFonts w:ascii="Arial"/>
                <w:sz w:val="21"/>
              </w:rPr>
            </w:pPr>
          </w:p>
        </w:tc>
      </w:tr>
      <w:tr w14:paraId="6D0DE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7A984057">
            <w:pPr>
              <w:pStyle w:val="6"/>
              <w:spacing w:before="216" w:line="228" w:lineRule="auto"/>
              <w:ind w:left="614"/>
            </w:pPr>
            <w:r>
              <w:rPr>
                <w:spacing w:val="7"/>
              </w:rPr>
              <w:t>发包人地址</w:t>
            </w:r>
          </w:p>
        </w:tc>
        <w:tc>
          <w:tcPr>
            <w:tcW w:w="6450" w:type="dxa"/>
            <w:tcBorders>
              <w:right w:val="single" w:color="000000" w:sz="6" w:space="0"/>
            </w:tcBorders>
            <w:vAlign w:val="top"/>
          </w:tcPr>
          <w:p w14:paraId="3F4D7521">
            <w:pPr>
              <w:rPr>
                <w:rFonts w:ascii="Arial"/>
                <w:sz w:val="21"/>
              </w:rPr>
            </w:pPr>
          </w:p>
        </w:tc>
      </w:tr>
      <w:tr w14:paraId="7FDB2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016F097C">
            <w:pPr>
              <w:pStyle w:val="6"/>
              <w:spacing w:before="216" w:line="228" w:lineRule="auto"/>
              <w:ind w:left="614"/>
            </w:pPr>
            <w:r>
              <w:rPr>
                <w:spacing w:val="7"/>
              </w:rPr>
              <w:t>发包人电话</w:t>
            </w:r>
          </w:p>
        </w:tc>
        <w:tc>
          <w:tcPr>
            <w:tcW w:w="6450" w:type="dxa"/>
            <w:tcBorders>
              <w:right w:val="single" w:color="000000" w:sz="6" w:space="0"/>
            </w:tcBorders>
            <w:vAlign w:val="top"/>
          </w:tcPr>
          <w:p w14:paraId="51B6A65A">
            <w:pPr>
              <w:rPr>
                <w:rFonts w:ascii="Arial"/>
                <w:sz w:val="21"/>
              </w:rPr>
            </w:pPr>
          </w:p>
        </w:tc>
      </w:tr>
      <w:tr w14:paraId="6A798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3DE743B8">
            <w:pPr>
              <w:pStyle w:val="6"/>
              <w:spacing w:before="217" w:line="226" w:lineRule="auto"/>
              <w:ind w:left="717"/>
            </w:pPr>
            <w:r>
              <w:rPr>
                <w:spacing w:val="7"/>
              </w:rPr>
              <w:t>合同价格</w:t>
            </w:r>
          </w:p>
        </w:tc>
        <w:tc>
          <w:tcPr>
            <w:tcW w:w="6450" w:type="dxa"/>
            <w:tcBorders>
              <w:right w:val="single" w:color="000000" w:sz="6" w:space="0"/>
            </w:tcBorders>
            <w:vAlign w:val="top"/>
          </w:tcPr>
          <w:p w14:paraId="47D4736F">
            <w:pPr>
              <w:rPr>
                <w:rFonts w:ascii="Arial"/>
                <w:sz w:val="21"/>
              </w:rPr>
            </w:pPr>
          </w:p>
        </w:tc>
      </w:tr>
      <w:tr w14:paraId="2F55D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5B8D77F8">
            <w:pPr>
              <w:pStyle w:val="6"/>
              <w:spacing w:before="217" w:line="228" w:lineRule="auto"/>
              <w:ind w:left="717"/>
            </w:pPr>
            <w:r>
              <w:rPr>
                <w:spacing w:val="7"/>
              </w:rPr>
              <w:t>开工日期</w:t>
            </w:r>
          </w:p>
        </w:tc>
        <w:tc>
          <w:tcPr>
            <w:tcW w:w="6450" w:type="dxa"/>
            <w:tcBorders>
              <w:right w:val="single" w:color="000000" w:sz="6" w:space="0"/>
            </w:tcBorders>
            <w:vAlign w:val="top"/>
          </w:tcPr>
          <w:p w14:paraId="0FE9A26F">
            <w:pPr>
              <w:rPr>
                <w:rFonts w:ascii="Arial"/>
                <w:sz w:val="21"/>
              </w:rPr>
            </w:pPr>
          </w:p>
        </w:tc>
      </w:tr>
      <w:tr w14:paraId="262D6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1AD33603">
            <w:pPr>
              <w:pStyle w:val="6"/>
              <w:spacing w:before="220" w:line="228" w:lineRule="auto"/>
              <w:ind w:left="717"/>
            </w:pPr>
            <w:r>
              <w:rPr>
                <w:spacing w:val="7"/>
              </w:rPr>
              <w:t>竣工日期</w:t>
            </w:r>
          </w:p>
        </w:tc>
        <w:tc>
          <w:tcPr>
            <w:tcW w:w="6450" w:type="dxa"/>
            <w:tcBorders>
              <w:right w:val="single" w:color="000000" w:sz="6" w:space="0"/>
            </w:tcBorders>
            <w:vAlign w:val="top"/>
          </w:tcPr>
          <w:p w14:paraId="6962E2F5">
            <w:pPr>
              <w:rPr>
                <w:rFonts w:ascii="Arial"/>
                <w:sz w:val="21"/>
              </w:rPr>
            </w:pPr>
          </w:p>
        </w:tc>
      </w:tr>
      <w:tr w14:paraId="314FF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62F477A4">
            <w:pPr>
              <w:pStyle w:val="6"/>
              <w:spacing w:before="220" w:line="228" w:lineRule="auto"/>
              <w:ind w:left="716"/>
            </w:pPr>
            <w:r>
              <w:rPr>
                <w:spacing w:val="7"/>
              </w:rPr>
              <w:t>承包范围</w:t>
            </w:r>
          </w:p>
        </w:tc>
        <w:tc>
          <w:tcPr>
            <w:tcW w:w="6450" w:type="dxa"/>
            <w:tcBorders>
              <w:right w:val="single" w:color="000000" w:sz="6" w:space="0"/>
            </w:tcBorders>
            <w:vAlign w:val="top"/>
          </w:tcPr>
          <w:p w14:paraId="2ABC6E33">
            <w:pPr>
              <w:rPr>
                <w:rFonts w:ascii="Arial"/>
                <w:sz w:val="21"/>
              </w:rPr>
            </w:pPr>
          </w:p>
        </w:tc>
      </w:tr>
      <w:tr w14:paraId="6209C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66E03253">
            <w:pPr>
              <w:pStyle w:val="6"/>
              <w:spacing w:before="222" w:line="228" w:lineRule="auto"/>
              <w:ind w:left="719"/>
            </w:pPr>
            <w:r>
              <w:rPr>
                <w:spacing w:val="6"/>
              </w:rPr>
              <w:t>工程质量</w:t>
            </w:r>
          </w:p>
        </w:tc>
        <w:tc>
          <w:tcPr>
            <w:tcW w:w="6450" w:type="dxa"/>
            <w:tcBorders>
              <w:right w:val="single" w:color="000000" w:sz="6" w:space="0"/>
            </w:tcBorders>
            <w:vAlign w:val="top"/>
          </w:tcPr>
          <w:p w14:paraId="06870AC8">
            <w:pPr>
              <w:rPr>
                <w:rFonts w:ascii="Arial"/>
                <w:sz w:val="21"/>
              </w:rPr>
            </w:pPr>
          </w:p>
        </w:tc>
      </w:tr>
      <w:tr w14:paraId="547CA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1E0DAD11">
            <w:pPr>
              <w:pStyle w:val="6"/>
              <w:spacing w:before="222" w:line="228" w:lineRule="auto"/>
              <w:ind w:left="719"/>
            </w:pPr>
            <w:r>
              <w:rPr>
                <w:spacing w:val="6"/>
              </w:rPr>
              <w:t>项目经理</w:t>
            </w:r>
          </w:p>
        </w:tc>
        <w:tc>
          <w:tcPr>
            <w:tcW w:w="6450" w:type="dxa"/>
            <w:tcBorders>
              <w:right w:val="single" w:color="000000" w:sz="6" w:space="0"/>
            </w:tcBorders>
            <w:vAlign w:val="top"/>
          </w:tcPr>
          <w:p w14:paraId="59880A32">
            <w:pPr>
              <w:rPr>
                <w:rFonts w:ascii="Arial"/>
                <w:sz w:val="21"/>
              </w:rPr>
            </w:pPr>
          </w:p>
        </w:tc>
      </w:tr>
      <w:tr w14:paraId="4E249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78896B5F">
            <w:pPr>
              <w:pStyle w:val="6"/>
              <w:spacing w:before="222" w:line="228" w:lineRule="auto"/>
              <w:ind w:left="611"/>
            </w:pPr>
            <w:r>
              <w:rPr>
                <w:spacing w:val="7"/>
              </w:rPr>
              <w:t>技术负责人</w:t>
            </w:r>
          </w:p>
        </w:tc>
        <w:tc>
          <w:tcPr>
            <w:tcW w:w="6450" w:type="dxa"/>
            <w:tcBorders>
              <w:right w:val="single" w:color="000000" w:sz="6" w:space="0"/>
            </w:tcBorders>
            <w:vAlign w:val="top"/>
          </w:tcPr>
          <w:p w14:paraId="1C71751A">
            <w:pPr>
              <w:rPr>
                <w:rFonts w:ascii="Arial"/>
                <w:sz w:val="21"/>
              </w:rPr>
            </w:pPr>
          </w:p>
        </w:tc>
      </w:tr>
      <w:tr w14:paraId="0412A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269904C0">
            <w:pPr>
              <w:pStyle w:val="6"/>
              <w:spacing w:before="223" w:line="228" w:lineRule="auto"/>
              <w:ind w:left="196"/>
            </w:pPr>
            <w:r>
              <w:rPr>
                <w:spacing w:val="8"/>
              </w:rPr>
              <w:t>总监理工程师及电话</w:t>
            </w:r>
          </w:p>
        </w:tc>
        <w:tc>
          <w:tcPr>
            <w:tcW w:w="6450" w:type="dxa"/>
            <w:tcBorders>
              <w:right w:val="single" w:color="000000" w:sz="6" w:space="0"/>
            </w:tcBorders>
            <w:vAlign w:val="top"/>
          </w:tcPr>
          <w:p w14:paraId="74D170D6">
            <w:pPr>
              <w:rPr>
                <w:rFonts w:ascii="Arial"/>
                <w:sz w:val="21"/>
              </w:rPr>
            </w:pPr>
          </w:p>
        </w:tc>
      </w:tr>
      <w:tr w14:paraId="7738C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274" w:type="dxa"/>
            <w:tcBorders>
              <w:left w:val="single" w:color="000000" w:sz="6" w:space="0"/>
            </w:tcBorders>
            <w:vAlign w:val="top"/>
          </w:tcPr>
          <w:p w14:paraId="252D4B59">
            <w:pPr>
              <w:pStyle w:val="6"/>
              <w:spacing w:before="226" w:line="228" w:lineRule="auto"/>
              <w:ind w:left="719"/>
            </w:pPr>
            <w:r>
              <w:rPr>
                <w:spacing w:val="6"/>
              </w:rPr>
              <w:t>项目描述</w:t>
            </w:r>
          </w:p>
        </w:tc>
        <w:tc>
          <w:tcPr>
            <w:tcW w:w="6450" w:type="dxa"/>
            <w:tcBorders>
              <w:right w:val="single" w:color="000000" w:sz="6" w:space="0"/>
            </w:tcBorders>
            <w:vAlign w:val="top"/>
          </w:tcPr>
          <w:p w14:paraId="6E3B7887">
            <w:pPr>
              <w:rPr>
                <w:rFonts w:ascii="Arial"/>
                <w:sz w:val="21"/>
              </w:rPr>
            </w:pPr>
          </w:p>
        </w:tc>
      </w:tr>
      <w:tr w14:paraId="0CD3F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2274" w:type="dxa"/>
            <w:tcBorders>
              <w:left w:val="single" w:color="000000" w:sz="6" w:space="0"/>
              <w:bottom w:val="single" w:color="000000" w:sz="6" w:space="0"/>
            </w:tcBorders>
            <w:vAlign w:val="top"/>
          </w:tcPr>
          <w:p w14:paraId="185F597B">
            <w:pPr>
              <w:pStyle w:val="6"/>
              <w:spacing w:before="227" w:line="229" w:lineRule="auto"/>
              <w:ind w:left="824"/>
            </w:pPr>
            <w:r>
              <w:rPr>
                <w:spacing w:val="-1"/>
              </w:rPr>
              <w:t>备</w:t>
            </w:r>
            <w:r>
              <w:rPr>
                <w:spacing w:val="9"/>
              </w:rPr>
              <w:t xml:space="preserve">  </w:t>
            </w:r>
            <w:r>
              <w:rPr>
                <w:spacing w:val="-1"/>
              </w:rPr>
              <w:t>注</w:t>
            </w:r>
          </w:p>
        </w:tc>
        <w:tc>
          <w:tcPr>
            <w:tcW w:w="6450" w:type="dxa"/>
            <w:tcBorders>
              <w:bottom w:val="single" w:color="000000" w:sz="6" w:space="0"/>
              <w:right w:val="single" w:color="000000" w:sz="6" w:space="0"/>
            </w:tcBorders>
            <w:vAlign w:val="top"/>
          </w:tcPr>
          <w:p w14:paraId="0C10CEC5">
            <w:pPr>
              <w:rPr>
                <w:rFonts w:ascii="Arial"/>
                <w:sz w:val="21"/>
              </w:rPr>
            </w:pPr>
          </w:p>
        </w:tc>
      </w:tr>
    </w:tbl>
    <w:p w14:paraId="174E864C">
      <w:pPr>
        <w:spacing w:before="80" w:line="227" w:lineRule="auto"/>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．“类似项目</w:t>
      </w:r>
      <w:r>
        <w:rPr>
          <w:rFonts w:ascii="Times New Roman" w:hAnsi="Times New Roman" w:eastAsia="Times New Roman" w:cs="Times New Roman"/>
          <w:spacing w:val="7"/>
          <w:sz w:val="20"/>
          <w:szCs w:val="20"/>
        </w:rPr>
        <w:t>”</w:t>
      </w:r>
      <w:r>
        <w:rPr>
          <w:rFonts w:ascii="宋体" w:hAnsi="宋体" w:eastAsia="宋体" w:cs="宋体"/>
          <w:spacing w:val="7"/>
          <w:sz w:val="20"/>
          <w:szCs w:val="20"/>
        </w:rPr>
        <w:t>见申请人须知前附</w:t>
      </w:r>
      <w:r>
        <w:rPr>
          <w:rFonts w:ascii="宋体" w:hAnsi="宋体" w:eastAsia="宋体" w:cs="宋体"/>
          <w:spacing w:val="6"/>
          <w:sz w:val="20"/>
          <w:szCs w:val="20"/>
        </w:rPr>
        <w:t>表第</w:t>
      </w:r>
      <w:r>
        <w:rPr>
          <w:rFonts w:ascii="Times New Roman" w:hAnsi="Times New Roman" w:eastAsia="Times New Roman" w:cs="Times New Roman"/>
          <w:spacing w:val="6"/>
          <w:sz w:val="20"/>
          <w:szCs w:val="20"/>
        </w:rPr>
        <w:t>3.2.3</w:t>
      </w:r>
      <w:r>
        <w:rPr>
          <w:rFonts w:ascii="宋体" w:hAnsi="宋体" w:eastAsia="宋体" w:cs="宋体"/>
          <w:spacing w:val="6"/>
          <w:sz w:val="20"/>
          <w:szCs w:val="20"/>
        </w:rPr>
        <w:t>项。</w:t>
      </w:r>
    </w:p>
    <w:p w14:paraId="487CDCA7">
      <w:pPr>
        <w:spacing w:before="79" w:line="300" w:lineRule="auto"/>
        <w:ind w:left="945" w:hanging="323"/>
        <w:rPr>
          <w:rFonts w:ascii="宋体" w:hAnsi="宋体" w:eastAsia="宋体" w:cs="宋体"/>
          <w:sz w:val="20"/>
          <w:szCs w:val="20"/>
        </w:rPr>
      </w:pP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近</w:t>
      </w:r>
      <w:r>
        <w:rPr>
          <w:rFonts w:ascii="Times New Roman" w:hAnsi="Times New Roman" w:eastAsia="Times New Roman" w:cs="Times New Roman"/>
          <w:spacing w:val="6"/>
          <w:sz w:val="20"/>
          <w:szCs w:val="20"/>
        </w:rPr>
        <w:t>5</w:t>
      </w:r>
      <w:r>
        <w:rPr>
          <w:rFonts w:ascii="宋体" w:hAnsi="宋体" w:eastAsia="宋体" w:cs="宋体"/>
          <w:spacing w:val="6"/>
          <w:sz w:val="20"/>
          <w:szCs w:val="20"/>
        </w:rPr>
        <w:t>年是指从申请截止日往前推算</w:t>
      </w:r>
      <w:r>
        <w:rPr>
          <w:rFonts w:ascii="Times New Roman" w:hAnsi="Times New Roman" w:eastAsia="Times New Roman" w:cs="Times New Roman"/>
          <w:spacing w:val="6"/>
          <w:sz w:val="20"/>
          <w:szCs w:val="20"/>
        </w:rPr>
        <w:t>5</w:t>
      </w:r>
      <w:r>
        <w:rPr>
          <w:rFonts w:ascii="宋体" w:hAnsi="宋体" w:eastAsia="宋体" w:cs="宋体"/>
          <w:spacing w:val="6"/>
          <w:sz w:val="20"/>
          <w:szCs w:val="20"/>
        </w:rPr>
        <w:t>年，例如申请截止日为2026年3月5日，则近5年是指</w:t>
      </w:r>
      <w:r>
        <w:rPr>
          <w:rFonts w:ascii="宋体" w:hAnsi="宋体" w:eastAsia="宋体" w:cs="宋体"/>
          <w:spacing w:val="5"/>
          <w:sz w:val="20"/>
          <w:szCs w:val="20"/>
        </w:rPr>
        <w:t>2021年3月5日至2026年3月4日。</w:t>
      </w:r>
    </w:p>
    <w:p w14:paraId="4F117C22">
      <w:pPr>
        <w:spacing w:before="5" w:line="299" w:lineRule="auto"/>
        <w:ind w:left="941" w:hanging="315"/>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．本表后附中标通知书（如有）、合同协议书、施工许可证（如有）、工程接收证书或工</w:t>
      </w:r>
      <w:r>
        <w:rPr>
          <w:rFonts w:ascii="宋体" w:hAnsi="宋体" w:eastAsia="宋体" w:cs="宋体"/>
          <w:spacing w:val="11"/>
          <w:sz w:val="20"/>
          <w:szCs w:val="20"/>
        </w:rPr>
        <w:t>程竣工验收证书（工程竣工验收备案证）</w:t>
      </w:r>
      <w:r>
        <w:rPr>
          <w:rFonts w:ascii="宋体" w:hAnsi="宋体" w:eastAsia="宋体" w:cs="宋体"/>
          <w:spacing w:val="-59"/>
          <w:sz w:val="20"/>
          <w:szCs w:val="20"/>
        </w:rPr>
        <w:t xml:space="preserve"> </w:t>
      </w:r>
      <w:r>
        <w:rPr>
          <w:rFonts w:ascii="宋体" w:hAnsi="宋体" w:eastAsia="宋体" w:cs="宋体"/>
          <w:spacing w:val="11"/>
          <w:sz w:val="20"/>
          <w:szCs w:val="20"/>
        </w:rPr>
        <w:t>的</w:t>
      </w:r>
      <w:r>
        <w:rPr>
          <w:rFonts w:ascii="宋体" w:hAnsi="宋体" w:eastAsia="宋体" w:cs="宋体"/>
          <w:spacing w:val="10"/>
          <w:sz w:val="20"/>
          <w:szCs w:val="20"/>
        </w:rPr>
        <w:t>扫描件，上述证明材料不足以反映“类似</w:t>
      </w:r>
      <w:r>
        <w:rPr>
          <w:rFonts w:ascii="宋体" w:hAnsi="宋体" w:eastAsia="宋体" w:cs="宋体"/>
          <w:spacing w:val="8"/>
          <w:sz w:val="20"/>
          <w:szCs w:val="20"/>
        </w:rPr>
        <w:t>项目</w:t>
      </w:r>
      <w:r>
        <w:rPr>
          <w:rFonts w:ascii="宋体" w:hAnsi="宋体" w:eastAsia="宋体" w:cs="宋体"/>
          <w:spacing w:val="-70"/>
          <w:sz w:val="20"/>
          <w:szCs w:val="20"/>
        </w:rPr>
        <w:t xml:space="preserve"> </w:t>
      </w:r>
      <w:r>
        <w:rPr>
          <w:rFonts w:ascii="宋体" w:hAnsi="宋体" w:eastAsia="宋体" w:cs="宋体"/>
          <w:spacing w:val="8"/>
          <w:sz w:val="20"/>
          <w:szCs w:val="20"/>
        </w:rPr>
        <w:t>” 的工程特征指标时，还应当提供其他技术资料的扫描件予以证明。招标发</w:t>
      </w:r>
      <w:r>
        <w:rPr>
          <w:rFonts w:ascii="宋体" w:hAnsi="宋体" w:eastAsia="宋体" w:cs="宋体"/>
          <w:spacing w:val="7"/>
          <w:sz w:val="20"/>
          <w:szCs w:val="20"/>
        </w:rPr>
        <w:t>包的</w:t>
      </w:r>
      <w:r>
        <w:rPr>
          <w:rFonts w:ascii="宋体" w:hAnsi="宋体" w:eastAsia="宋体" w:cs="宋体"/>
          <w:spacing w:val="11"/>
          <w:sz w:val="20"/>
          <w:szCs w:val="20"/>
        </w:rPr>
        <w:t>工程应附中标通知书。以工程接收证书或工程竣工验收证书（工程竣工验收备案证）</w:t>
      </w:r>
      <w:r>
        <w:rPr>
          <w:rFonts w:ascii="宋体" w:hAnsi="宋体" w:eastAsia="宋体" w:cs="宋体"/>
          <w:spacing w:val="7"/>
          <w:sz w:val="20"/>
          <w:szCs w:val="20"/>
        </w:rPr>
        <w:t>颁发时间为准。</w:t>
      </w:r>
    </w:p>
    <w:p w14:paraId="0EB6ABE2">
      <w:pPr>
        <w:spacing w:before="1" w:line="227" w:lineRule="auto"/>
        <w:ind w:left="621"/>
        <w:rPr>
          <w:rFonts w:ascii="宋体" w:hAnsi="宋体" w:eastAsia="宋体" w:cs="宋体"/>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12"/>
          <w:sz w:val="20"/>
          <w:szCs w:val="20"/>
        </w:rPr>
        <w:t xml:space="preserve"> </w:t>
      </w:r>
      <w:r>
        <w:rPr>
          <w:rFonts w:ascii="宋体" w:hAnsi="宋体" w:eastAsia="宋体" w:cs="宋体"/>
          <w:spacing w:val="7"/>
          <w:sz w:val="20"/>
          <w:szCs w:val="20"/>
        </w:rPr>
        <w:t>．每张表格只填写一个项目，并标明序号。</w:t>
      </w:r>
    </w:p>
    <w:p w14:paraId="39AD1C5B">
      <w:pPr>
        <w:spacing w:line="227" w:lineRule="auto"/>
        <w:rPr>
          <w:rFonts w:ascii="宋体" w:hAnsi="宋体" w:eastAsia="宋体" w:cs="宋体"/>
          <w:sz w:val="20"/>
          <w:szCs w:val="20"/>
        </w:rPr>
        <w:sectPr>
          <w:footerReference r:id="rId127" w:type="default"/>
          <w:pgSz w:w="11906" w:h="16839"/>
          <w:pgMar w:top="400" w:right="1701" w:bottom="1156" w:left="1429" w:header="0" w:footer="994" w:gutter="0"/>
          <w:cols w:space="720" w:num="1"/>
        </w:sectPr>
      </w:pPr>
    </w:p>
    <w:p w14:paraId="39DEC129">
      <w:pPr>
        <w:spacing w:line="249" w:lineRule="auto"/>
        <w:rPr>
          <w:rFonts w:ascii="Arial"/>
          <w:sz w:val="21"/>
        </w:rPr>
      </w:pPr>
    </w:p>
    <w:p w14:paraId="5F871D6D">
      <w:pPr>
        <w:spacing w:line="250" w:lineRule="auto"/>
        <w:rPr>
          <w:rFonts w:ascii="Arial"/>
          <w:sz w:val="21"/>
        </w:rPr>
      </w:pPr>
    </w:p>
    <w:p w14:paraId="608E242D">
      <w:pPr>
        <w:spacing w:line="250" w:lineRule="auto"/>
        <w:rPr>
          <w:rFonts w:ascii="Arial"/>
          <w:sz w:val="21"/>
        </w:rPr>
      </w:pPr>
    </w:p>
    <w:p w14:paraId="4116B383">
      <w:pPr>
        <w:spacing w:line="250" w:lineRule="auto"/>
        <w:rPr>
          <w:rFonts w:ascii="Arial"/>
          <w:sz w:val="21"/>
        </w:rPr>
      </w:pPr>
    </w:p>
    <w:p w14:paraId="3DF12573">
      <w:pPr>
        <w:pStyle w:val="2"/>
        <w:spacing w:before="91" w:line="222" w:lineRule="auto"/>
        <w:ind w:left="1995"/>
        <w:outlineLvl w:val="1"/>
        <w:rPr>
          <w:sz w:val="28"/>
          <w:szCs w:val="28"/>
        </w:rPr>
      </w:pPr>
      <w:bookmarkStart w:id="134" w:name="bookmark123"/>
      <w:bookmarkEnd w:id="134"/>
      <w:bookmarkStart w:id="135" w:name="bookmark124"/>
      <w:bookmarkEnd w:id="135"/>
      <w:r>
        <w:rPr>
          <w:spacing w:val="-2"/>
          <w:sz w:val="28"/>
          <w:szCs w:val="28"/>
        </w:rPr>
        <w:t>九、正在施工的和新承接的项目情况</w:t>
      </w:r>
    </w:p>
    <w:p w14:paraId="79822E64">
      <w:pPr>
        <w:spacing w:line="348" w:lineRule="auto"/>
        <w:rPr>
          <w:rFonts w:ascii="Arial"/>
          <w:sz w:val="21"/>
        </w:rPr>
      </w:pPr>
    </w:p>
    <w:p w14:paraId="00588B9F">
      <w:pPr>
        <w:spacing w:line="348" w:lineRule="auto"/>
        <w:rPr>
          <w:rFonts w:ascii="Arial"/>
          <w:sz w:val="21"/>
        </w:rPr>
      </w:pPr>
    </w:p>
    <w:p w14:paraId="4C6250F8">
      <w:pPr>
        <w:pStyle w:val="2"/>
        <w:spacing w:before="78" w:line="221" w:lineRule="auto"/>
        <w:ind w:left="2087"/>
        <w:outlineLvl w:val="2"/>
        <w:rPr>
          <w:sz w:val="24"/>
          <w:szCs w:val="24"/>
        </w:rPr>
      </w:pPr>
      <w:bookmarkStart w:id="136" w:name="bookmark152"/>
      <w:bookmarkEnd w:id="136"/>
      <w:r>
        <w:rPr>
          <w:spacing w:val="-2"/>
          <w:sz w:val="24"/>
          <w:szCs w:val="24"/>
        </w:rPr>
        <w:t>（一）正在施工的和新承接的项目汇总表</w:t>
      </w:r>
    </w:p>
    <w:p w14:paraId="08D33342">
      <w:pPr>
        <w:spacing w:before="156"/>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318ED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452A0675">
            <w:pPr>
              <w:pStyle w:val="6"/>
              <w:spacing w:before="164" w:line="218" w:lineRule="auto"/>
              <w:ind w:left="164"/>
            </w:pPr>
            <w:r>
              <w:rPr>
                <w:spacing w:val="8"/>
              </w:rPr>
              <w:t>序</w:t>
            </w:r>
            <w:r>
              <w:rPr>
                <w:spacing w:val="92"/>
              </w:rPr>
              <w:t xml:space="preserve"> </w:t>
            </w:r>
            <w:r>
              <w:rPr>
                <w:spacing w:val="8"/>
              </w:rPr>
              <w:t>号</w:t>
            </w:r>
          </w:p>
        </w:tc>
        <w:tc>
          <w:tcPr>
            <w:tcW w:w="1845" w:type="dxa"/>
            <w:vAlign w:val="top"/>
          </w:tcPr>
          <w:p w14:paraId="3ECAE7AD">
            <w:pPr>
              <w:pStyle w:val="6"/>
              <w:spacing w:before="164" w:line="228" w:lineRule="auto"/>
              <w:ind w:left="508"/>
            </w:pPr>
            <w:r>
              <w:rPr>
                <w:spacing w:val="6"/>
              </w:rPr>
              <w:t>项目名称</w:t>
            </w:r>
          </w:p>
        </w:tc>
        <w:tc>
          <w:tcPr>
            <w:tcW w:w="1393" w:type="dxa"/>
            <w:vAlign w:val="top"/>
          </w:tcPr>
          <w:p w14:paraId="2C8C8912">
            <w:pPr>
              <w:pStyle w:val="6"/>
              <w:spacing w:before="164" w:line="228" w:lineRule="auto"/>
              <w:ind w:left="180"/>
            </w:pPr>
            <w:r>
              <w:rPr>
                <w:spacing w:val="7"/>
              </w:rPr>
              <w:t>发包人名称</w:t>
            </w:r>
          </w:p>
        </w:tc>
        <w:tc>
          <w:tcPr>
            <w:tcW w:w="1079" w:type="dxa"/>
            <w:vAlign w:val="top"/>
          </w:tcPr>
          <w:p w14:paraId="27738211">
            <w:pPr>
              <w:pStyle w:val="6"/>
              <w:spacing w:before="163" w:line="228" w:lineRule="auto"/>
              <w:ind w:left="127"/>
            </w:pPr>
            <w:r>
              <w:rPr>
                <w:spacing w:val="6"/>
              </w:rPr>
              <w:t>工程规模</w:t>
            </w:r>
          </w:p>
        </w:tc>
        <w:tc>
          <w:tcPr>
            <w:tcW w:w="1111" w:type="dxa"/>
            <w:vAlign w:val="top"/>
          </w:tcPr>
          <w:p w14:paraId="53C49E2D">
            <w:pPr>
              <w:pStyle w:val="6"/>
              <w:spacing w:before="164" w:line="226" w:lineRule="auto"/>
              <w:ind w:left="141"/>
            </w:pPr>
            <w:r>
              <w:rPr>
                <w:spacing w:val="7"/>
              </w:rPr>
              <w:t>合同价格</w:t>
            </w:r>
          </w:p>
          <w:p w14:paraId="2C1F51B8">
            <w:pPr>
              <w:pStyle w:val="6"/>
              <w:spacing w:before="155" w:line="216" w:lineRule="auto"/>
              <w:ind w:left="98"/>
            </w:pPr>
            <w:r>
              <w:rPr>
                <w:spacing w:val="2"/>
              </w:rPr>
              <w:t>（万元）</w:t>
            </w:r>
          </w:p>
        </w:tc>
        <w:tc>
          <w:tcPr>
            <w:tcW w:w="1777" w:type="dxa"/>
            <w:vAlign w:val="top"/>
          </w:tcPr>
          <w:p w14:paraId="174A7F6E">
            <w:pPr>
              <w:pStyle w:val="6"/>
              <w:spacing w:before="164" w:line="293" w:lineRule="auto"/>
              <w:ind w:left="582" w:right="359" w:hanging="211"/>
            </w:pPr>
            <w:r>
              <w:rPr>
                <w:spacing w:val="8"/>
              </w:rPr>
              <w:t>计划开、竣</w:t>
            </w:r>
            <w:r>
              <w:rPr>
                <w:spacing w:val="6"/>
              </w:rPr>
              <w:t>工日期</w:t>
            </w:r>
          </w:p>
        </w:tc>
        <w:tc>
          <w:tcPr>
            <w:tcW w:w="1084" w:type="dxa"/>
            <w:vAlign w:val="top"/>
          </w:tcPr>
          <w:p w14:paraId="0A9FFCA5">
            <w:pPr>
              <w:pStyle w:val="6"/>
              <w:spacing w:before="164" w:line="228" w:lineRule="auto"/>
              <w:ind w:left="131"/>
            </w:pPr>
            <w:r>
              <w:rPr>
                <w:spacing w:val="6"/>
              </w:rPr>
              <w:t>项目经理</w:t>
            </w:r>
          </w:p>
        </w:tc>
      </w:tr>
      <w:tr w14:paraId="52A43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499B17F1">
            <w:pPr>
              <w:rPr>
                <w:rFonts w:ascii="Arial"/>
                <w:sz w:val="21"/>
              </w:rPr>
            </w:pPr>
          </w:p>
        </w:tc>
        <w:tc>
          <w:tcPr>
            <w:tcW w:w="1845" w:type="dxa"/>
            <w:vAlign w:val="top"/>
          </w:tcPr>
          <w:p w14:paraId="5936999D">
            <w:pPr>
              <w:rPr>
                <w:rFonts w:ascii="Arial"/>
                <w:sz w:val="21"/>
              </w:rPr>
            </w:pPr>
          </w:p>
        </w:tc>
        <w:tc>
          <w:tcPr>
            <w:tcW w:w="1393" w:type="dxa"/>
            <w:vAlign w:val="top"/>
          </w:tcPr>
          <w:p w14:paraId="120F7923">
            <w:pPr>
              <w:rPr>
                <w:rFonts w:ascii="Arial"/>
                <w:sz w:val="21"/>
              </w:rPr>
            </w:pPr>
          </w:p>
        </w:tc>
        <w:tc>
          <w:tcPr>
            <w:tcW w:w="1079" w:type="dxa"/>
            <w:vAlign w:val="top"/>
          </w:tcPr>
          <w:p w14:paraId="1336D618">
            <w:pPr>
              <w:rPr>
                <w:rFonts w:ascii="Arial"/>
                <w:sz w:val="21"/>
              </w:rPr>
            </w:pPr>
          </w:p>
        </w:tc>
        <w:tc>
          <w:tcPr>
            <w:tcW w:w="1111" w:type="dxa"/>
            <w:vAlign w:val="top"/>
          </w:tcPr>
          <w:p w14:paraId="5C346AD5">
            <w:pPr>
              <w:rPr>
                <w:rFonts w:ascii="Arial"/>
                <w:sz w:val="21"/>
              </w:rPr>
            </w:pPr>
          </w:p>
        </w:tc>
        <w:tc>
          <w:tcPr>
            <w:tcW w:w="1777" w:type="dxa"/>
            <w:vAlign w:val="top"/>
          </w:tcPr>
          <w:p w14:paraId="3F46B30F">
            <w:pPr>
              <w:rPr>
                <w:rFonts w:ascii="Arial"/>
                <w:sz w:val="21"/>
              </w:rPr>
            </w:pPr>
          </w:p>
        </w:tc>
        <w:tc>
          <w:tcPr>
            <w:tcW w:w="1084" w:type="dxa"/>
            <w:vAlign w:val="top"/>
          </w:tcPr>
          <w:p w14:paraId="7CD8C3B5">
            <w:pPr>
              <w:rPr>
                <w:rFonts w:ascii="Arial"/>
                <w:sz w:val="21"/>
              </w:rPr>
            </w:pPr>
          </w:p>
        </w:tc>
      </w:tr>
      <w:tr w14:paraId="47571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4E7268C1">
            <w:pPr>
              <w:rPr>
                <w:rFonts w:ascii="Arial"/>
                <w:sz w:val="21"/>
              </w:rPr>
            </w:pPr>
          </w:p>
        </w:tc>
        <w:tc>
          <w:tcPr>
            <w:tcW w:w="1845" w:type="dxa"/>
            <w:vAlign w:val="top"/>
          </w:tcPr>
          <w:p w14:paraId="5D6C5A8F">
            <w:pPr>
              <w:rPr>
                <w:rFonts w:ascii="Arial"/>
                <w:sz w:val="21"/>
              </w:rPr>
            </w:pPr>
          </w:p>
        </w:tc>
        <w:tc>
          <w:tcPr>
            <w:tcW w:w="1393" w:type="dxa"/>
            <w:vAlign w:val="top"/>
          </w:tcPr>
          <w:p w14:paraId="6969F78A">
            <w:pPr>
              <w:rPr>
                <w:rFonts w:ascii="Arial"/>
                <w:sz w:val="21"/>
              </w:rPr>
            </w:pPr>
          </w:p>
        </w:tc>
        <w:tc>
          <w:tcPr>
            <w:tcW w:w="1079" w:type="dxa"/>
            <w:vAlign w:val="top"/>
          </w:tcPr>
          <w:p w14:paraId="39EE9E0D">
            <w:pPr>
              <w:rPr>
                <w:rFonts w:ascii="Arial"/>
                <w:sz w:val="21"/>
              </w:rPr>
            </w:pPr>
          </w:p>
        </w:tc>
        <w:tc>
          <w:tcPr>
            <w:tcW w:w="1111" w:type="dxa"/>
            <w:vAlign w:val="top"/>
          </w:tcPr>
          <w:p w14:paraId="560CDCED">
            <w:pPr>
              <w:rPr>
                <w:rFonts w:ascii="Arial"/>
                <w:sz w:val="21"/>
              </w:rPr>
            </w:pPr>
          </w:p>
        </w:tc>
        <w:tc>
          <w:tcPr>
            <w:tcW w:w="1777" w:type="dxa"/>
            <w:vAlign w:val="top"/>
          </w:tcPr>
          <w:p w14:paraId="1FF2E619">
            <w:pPr>
              <w:rPr>
                <w:rFonts w:ascii="Arial"/>
                <w:sz w:val="21"/>
              </w:rPr>
            </w:pPr>
          </w:p>
        </w:tc>
        <w:tc>
          <w:tcPr>
            <w:tcW w:w="1084" w:type="dxa"/>
            <w:vAlign w:val="top"/>
          </w:tcPr>
          <w:p w14:paraId="5465015D">
            <w:pPr>
              <w:rPr>
                <w:rFonts w:ascii="Arial"/>
                <w:sz w:val="21"/>
              </w:rPr>
            </w:pPr>
          </w:p>
        </w:tc>
      </w:tr>
      <w:tr w14:paraId="7AE00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53F5F2D2">
            <w:pPr>
              <w:rPr>
                <w:rFonts w:ascii="Arial"/>
                <w:sz w:val="21"/>
              </w:rPr>
            </w:pPr>
          </w:p>
        </w:tc>
        <w:tc>
          <w:tcPr>
            <w:tcW w:w="1845" w:type="dxa"/>
            <w:vAlign w:val="top"/>
          </w:tcPr>
          <w:p w14:paraId="1A7011A5">
            <w:pPr>
              <w:rPr>
                <w:rFonts w:ascii="Arial"/>
                <w:sz w:val="21"/>
              </w:rPr>
            </w:pPr>
          </w:p>
        </w:tc>
        <w:tc>
          <w:tcPr>
            <w:tcW w:w="1393" w:type="dxa"/>
            <w:vAlign w:val="top"/>
          </w:tcPr>
          <w:p w14:paraId="1DC8A534">
            <w:pPr>
              <w:rPr>
                <w:rFonts w:ascii="Arial"/>
                <w:sz w:val="21"/>
              </w:rPr>
            </w:pPr>
          </w:p>
        </w:tc>
        <w:tc>
          <w:tcPr>
            <w:tcW w:w="1079" w:type="dxa"/>
            <w:vAlign w:val="top"/>
          </w:tcPr>
          <w:p w14:paraId="53CBE3CF">
            <w:pPr>
              <w:rPr>
                <w:rFonts w:ascii="Arial"/>
                <w:sz w:val="21"/>
              </w:rPr>
            </w:pPr>
          </w:p>
        </w:tc>
        <w:tc>
          <w:tcPr>
            <w:tcW w:w="1111" w:type="dxa"/>
            <w:vAlign w:val="top"/>
          </w:tcPr>
          <w:p w14:paraId="0072D7A6">
            <w:pPr>
              <w:rPr>
                <w:rFonts w:ascii="Arial"/>
                <w:sz w:val="21"/>
              </w:rPr>
            </w:pPr>
          </w:p>
        </w:tc>
        <w:tc>
          <w:tcPr>
            <w:tcW w:w="1777" w:type="dxa"/>
            <w:vAlign w:val="top"/>
          </w:tcPr>
          <w:p w14:paraId="66AAE4CB">
            <w:pPr>
              <w:rPr>
                <w:rFonts w:ascii="Arial"/>
                <w:sz w:val="21"/>
              </w:rPr>
            </w:pPr>
          </w:p>
        </w:tc>
        <w:tc>
          <w:tcPr>
            <w:tcW w:w="1084" w:type="dxa"/>
            <w:vAlign w:val="top"/>
          </w:tcPr>
          <w:p w14:paraId="55AFE93B">
            <w:pPr>
              <w:rPr>
                <w:rFonts w:ascii="Arial"/>
                <w:sz w:val="21"/>
              </w:rPr>
            </w:pPr>
          </w:p>
        </w:tc>
      </w:tr>
      <w:tr w14:paraId="7FA4A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F364C03">
            <w:pPr>
              <w:rPr>
                <w:rFonts w:ascii="Arial"/>
                <w:sz w:val="21"/>
              </w:rPr>
            </w:pPr>
          </w:p>
        </w:tc>
        <w:tc>
          <w:tcPr>
            <w:tcW w:w="1845" w:type="dxa"/>
            <w:vAlign w:val="top"/>
          </w:tcPr>
          <w:p w14:paraId="5508052B">
            <w:pPr>
              <w:rPr>
                <w:rFonts w:ascii="Arial"/>
                <w:sz w:val="21"/>
              </w:rPr>
            </w:pPr>
          </w:p>
        </w:tc>
        <w:tc>
          <w:tcPr>
            <w:tcW w:w="1393" w:type="dxa"/>
            <w:vAlign w:val="top"/>
          </w:tcPr>
          <w:p w14:paraId="4C1030C6">
            <w:pPr>
              <w:rPr>
                <w:rFonts w:ascii="Arial"/>
                <w:sz w:val="21"/>
              </w:rPr>
            </w:pPr>
          </w:p>
        </w:tc>
        <w:tc>
          <w:tcPr>
            <w:tcW w:w="1079" w:type="dxa"/>
            <w:vAlign w:val="top"/>
          </w:tcPr>
          <w:p w14:paraId="0548DF67">
            <w:pPr>
              <w:rPr>
                <w:rFonts w:ascii="Arial"/>
                <w:sz w:val="21"/>
              </w:rPr>
            </w:pPr>
          </w:p>
        </w:tc>
        <w:tc>
          <w:tcPr>
            <w:tcW w:w="1111" w:type="dxa"/>
            <w:vAlign w:val="top"/>
          </w:tcPr>
          <w:p w14:paraId="7625312C">
            <w:pPr>
              <w:rPr>
                <w:rFonts w:ascii="Arial"/>
                <w:sz w:val="21"/>
              </w:rPr>
            </w:pPr>
          </w:p>
        </w:tc>
        <w:tc>
          <w:tcPr>
            <w:tcW w:w="1777" w:type="dxa"/>
            <w:vAlign w:val="top"/>
          </w:tcPr>
          <w:p w14:paraId="705E688F">
            <w:pPr>
              <w:rPr>
                <w:rFonts w:ascii="Arial"/>
                <w:sz w:val="21"/>
              </w:rPr>
            </w:pPr>
          </w:p>
        </w:tc>
        <w:tc>
          <w:tcPr>
            <w:tcW w:w="1084" w:type="dxa"/>
            <w:vAlign w:val="top"/>
          </w:tcPr>
          <w:p w14:paraId="5E8AE505">
            <w:pPr>
              <w:rPr>
                <w:rFonts w:ascii="Arial"/>
                <w:sz w:val="21"/>
              </w:rPr>
            </w:pPr>
          </w:p>
        </w:tc>
      </w:tr>
      <w:tr w14:paraId="095A2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CE53216">
            <w:pPr>
              <w:rPr>
                <w:rFonts w:ascii="Arial"/>
                <w:sz w:val="21"/>
              </w:rPr>
            </w:pPr>
          </w:p>
        </w:tc>
        <w:tc>
          <w:tcPr>
            <w:tcW w:w="1845" w:type="dxa"/>
            <w:vAlign w:val="top"/>
          </w:tcPr>
          <w:p w14:paraId="4FD5DB75">
            <w:pPr>
              <w:rPr>
                <w:rFonts w:ascii="Arial"/>
                <w:sz w:val="21"/>
              </w:rPr>
            </w:pPr>
          </w:p>
        </w:tc>
        <w:tc>
          <w:tcPr>
            <w:tcW w:w="1393" w:type="dxa"/>
            <w:vAlign w:val="top"/>
          </w:tcPr>
          <w:p w14:paraId="64DC6E87">
            <w:pPr>
              <w:rPr>
                <w:rFonts w:ascii="Arial"/>
                <w:sz w:val="21"/>
              </w:rPr>
            </w:pPr>
          </w:p>
        </w:tc>
        <w:tc>
          <w:tcPr>
            <w:tcW w:w="1079" w:type="dxa"/>
            <w:vAlign w:val="top"/>
          </w:tcPr>
          <w:p w14:paraId="0E726D3E">
            <w:pPr>
              <w:rPr>
                <w:rFonts w:ascii="Arial"/>
                <w:sz w:val="21"/>
              </w:rPr>
            </w:pPr>
          </w:p>
        </w:tc>
        <w:tc>
          <w:tcPr>
            <w:tcW w:w="1111" w:type="dxa"/>
            <w:vAlign w:val="top"/>
          </w:tcPr>
          <w:p w14:paraId="1311845F">
            <w:pPr>
              <w:rPr>
                <w:rFonts w:ascii="Arial"/>
                <w:sz w:val="21"/>
              </w:rPr>
            </w:pPr>
          </w:p>
        </w:tc>
        <w:tc>
          <w:tcPr>
            <w:tcW w:w="1777" w:type="dxa"/>
            <w:vAlign w:val="top"/>
          </w:tcPr>
          <w:p w14:paraId="6C8D1AE6">
            <w:pPr>
              <w:rPr>
                <w:rFonts w:ascii="Arial"/>
                <w:sz w:val="21"/>
              </w:rPr>
            </w:pPr>
          </w:p>
        </w:tc>
        <w:tc>
          <w:tcPr>
            <w:tcW w:w="1084" w:type="dxa"/>
            <w:vAlign w:val="top"/>
          </w:tcPr>
          <w:p w14:paraId="315DF93E">
            <w:pPr>
              <w:rPr>
                <w:rFonts w:ascii="Arial"/>
                <w:sz w:val="21"/>
              </w:rPr>
            </w:pPr>
          </w:p>
        </w:tc>
      </w:tr>
      <w:tr w14:paraId="6AA7F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54FAD0E">
            <w:pPr>
              <w:rPr>
                <w:rFonts w:ascii="Arial"/>
                <w:sz w:val="21"/>
              </w:rPr>
            </w:pPr>
          </w:p>
        </w:tc>
        <w:tc>
          <w:tcPr>
            <w:tcW w:w="1845" w:type="dxa"/>
            <w:vAlign w:val="top"/>
          </w:tcPr>
          <w:p w14:paraId="0F8F6662">
            <w:pPr>
              <w:rPr>
                <w:rFonts w:ascii="Arial"/>
                <w:sz w:val="21"/>
              </w:rPr>
            </w:pPr>
          </w:p>
        </w:tc>
        <w:tc>
          <w:tcPr>
            <w:tcW w:w="1393" w:type="dxa"/>
            <w:vAlign w:val="top"/>
          </w:tcPr>
          <w:p w14:paraId="4469534D">
            <w:pPr>
              <w:rPr>
                <w:rFonts w:ascii="Arial"/>
                <w:sz w:val="21"/>
              </w:rPr>
            </w:pPr>
          </w:p>
        </w:tc>
        <w:tc>
          <w:tcPr>
            <w:tcW w:w="1079" w:type="dxa"/>
            <w:vAlign w:val="top"/>
          </w:tcPr>
          <w:p w14:paraId="5F80E0A3">
            <w:pPr>
              <w:rPr>
                <w:rFonts w:ascii="Arial"/>
                <w:sz w:val="21"/>
              </w:rPr>
            </w:pPr>
          </w:p>
        </w:tc>
        <w:tc>
          <w:tcPr>
            <w:tcW w:w="1111" w:type="dxa"/>
            <w:vAlign w:val="top"/>
          </w:tcPr>
          <w:p w14:paraId="1E677621">
            <w:pPr>
              <w:rPr>
                <w:rFonts w:ascii="Arial"/>
                <w:sz w:val="21"/>
              </w:rPr>
            </w:pPr>
          </w:p>
        </w:tc>
        <w:tc>
          <w:tcPr>
            <w:tcW w:w="1777" w:type="dxa"/>
            <w:vAlign w:val="top"/>
          </w:tcPr>
          <w:p w14:paraId="50EFF328">
            <w:pPr>
              <w:rPr>
                <w:rFonts w:ascii="Arial"/>
                <w:sz w:val="21"/>
              </w:rPr>
            </w:pPr>
          </w:p>
        </w:tc>
        <w:tc>
          <w:tcPr>
            <w:tcW w:w="1084" w:type="dxa"/>
            <w:vAlign w:val="top"/>
          </w:tcPr>
          <w:p w14:paraId="709FAA8A">
            <w:pPr>
              <w:rPr>
                <w:rFonts w:ascii="Arial"/>
                <w:sz w:val="21"/>
              </w:rPr>
            </w:pPr>
          </w:p>
        </w:tc>
      </w:tr>
      <w:tr w14:paraId="7836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47750CE">
            <w:pPr>
              <w:rPr>
                <w:rFonts w:ascii="Arial"/>
                <w:sz w:val="21"/>
              </w:rPr>
            </w:pPr>
          </w:p>
        </w:tc>
        <w:tc>
          <w:tcPr>
            <w:tcW w:w="1845" w:type="dxa"/>
            <w:vAlign w:val="top"/>
          </w:tcPr>
          <w:p w14:paraId="34CA15E7">
            <w:pPr>
              <w:rPr>
                <w:rFonts w:ascii="Arial"/>
                <w:sz w:val="21"/>
              </w:rPr>
            </w:pPr>
          </w:p>
        </w:tc>
        <w:tc>
          <w:tcPr>
            <w:tcW w:w="1393" w:type="dxa"/>
            <w:vAlign w:val="top"/>
          </w:tcPr>
          <w:p w14:paraId="7EF0E04D">
            <w:pPr>
              <w:rPr>
                <w:rFonts w:ascii="Arial"/>
                <w:sz w:val="21"/>
              </w:rPr>
            </w:pPr>
          </w:p>
        </w:tc>
        <w:tc>
          <w:tcPr>
            <w:tcW w:w="1079" w:type="dxa"/>
            <w:vAlign w:val="top"/>
          </w:tcPr>
          <w:p w14:paraId="0A93E690">
            <w:pPr>
              <w:rPr>
                <w:rFonts w:ascii="Arial"/>
                <w:sz w:val="21"/>
              </w:rPr>
            </w:pPr>
          </w:p>
        </w:tc>
        <w:tc>
          <w:tcPr>
            <w:tcW w:w="1111" w:type="dxa"/>
            <w:vAlign w:val="top"/>
          </w:tcPr>
          <w:p w14:paraId="39BEB55A">
            <w:pPr>
              <w:rPr>
                <w:rFonts w:ascii="Arial"/>
                <w:sz w:val="21"/>
              </w:rPr>
            </w:pPr>
          </w:p>
        </w:tc>
        <w:tc>
          <w:tcPr>
            <w:tcW w:w="1777" w:type="dxa"/>
            <w:vAlign w:val="top"/>
          </w:tcPr>
          <w:p w14:paraId="754490FD">
            <w:pPr>
              <w:rPr>
                <w:rFonts w:ascii="Arial"/>
                <w:sz w:val="21"/>
              </w:rPr>
            </w:pPr>
          </w:p>
        </w:tc>
        <w:tc>
          <w:tcPr>
            <w:tcW w:w="1084" w:type="dxa"/>
            <w:vAlign w:val="top"/>
          </w:tcPr>
          <w:p w14:paraId="4AFC34D3">
            <w:pPr>
              <w:rPr>
                <w:rFonts w:ascii="Arial"/>
                <w:sz w:val="21"/>
              </w:rPr>
            </w:pPr>
          </w:p>
        </w:tc>
      </w:tr>
      <w:tr w14:paraId="189AE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121D253">
            <w:pPr>
              <w:rPr>
                <w:rFonts w:ascii="Arial"/>
                <w:sz w:val="21"/>
              </w:rPr>
            </w:pPr>
          </w:p>
        </w:tc>
        <w:tc>
          <w:tcPr>
            <w:tcW w:w="1845" w:type="dxa"/>
            <w:vAlign w:val="top"/>
          </w:tcPr>
          <w:p w14:paraId="73F29684">
            <w:pPr>
              <w:rPr>
                <w:rFonts w:ascii="Arial"/>
                <w:sz w:val="21"/>
              </w:rPr>
            </w:pPr>
          </w:p>
        </w:tc>
        <w:tc>
          <w:tcPr>
            <w:tcW w:w="1393" w:type="dxa"/>
            <w:vAlign w:val="top"/>
          </w:tcPr>
          <w:p w14:paraId="229B40FB">
            <w:pPr>
              <w:rPr>
                <w:rFonts w:ascii="Arial"/>
                <w:sz w:val="21"/>
              </w:rPr>
            </w:pPr>
          </w:p>
        </w:tc>
        <w:tc>
          <w:tcPr>
            <w:tcW w:w="1079" w:type="dxa"/>
            <w:vAlign w:val="top"/>
          </w:tcPr>
          <w:p w14:paraId="3DA5B733">
            <w:pPr>
              <w:rPr>
                <w:rFonts w:ascii="Arial"/>
                <w:sz w:val="21"/>
              </w:rPr>
            </w:pPr>
          </w:p>
        </w:tc>
        <w:tc>
          <w:tcPr>
            <w:tcW w:w="1111" w:type="dxa"/>
            <w:vAlign w:val="top"/>
          </w:tcPr>
          <w:p w14:paraId="2DFC7E89">
            <w:pPr>
              <w:rPr>
                <w:rFonts w:ascii="Arial"/>
                <w:sz w:val="21"/>
              </w:rPr>
            </w:pPr>
          </w:p>
        </w:tc>
        <w:tc>
          <w:tcPr>
            <w:tcW w:w="1777" w:type="dxa"/>
            <w:vAlign w:val="top"/>
          </w:tcPr>
          <w:p w14:paraId="055AF3C3">
            <w:pPr>
              <w:rPr>
                <w:rFonts w:ascii="Arial"/>
                <w:sz w:val="21"/>
              </w:rPr>
            </w:pPr>
          </w:p>
        </w:tc>
        <w:tc>
          <w:tcPr>
            <w:tcW w:w="1084" w:type="dxa"/>
            <w:vAlign w:val="top"/>
          </w:tcPr>
          <w:p w14:paraId="33DA3550">
            <w:pPr>
              <w:rPr>
                <w:rFonts w:ascii="Arial"/>
                <w:sz w:val="21"/>
              </w:rPr>
            </w:pPr>
          </w:p>
        </w:tc>
      </w:tr>
      <w:tr w14:paraId="5EE2C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1A8FA74">
            <w:pPr>
              <w:rPr>
                <w:rFonts w:ascii="Arial"/>
                <w:sz w:val="21"/>
              </w:rPr>
            </w:pPr>
          </w:p>
        </w:tc>
        <w:tc>
          <w:tcPr>
            <w:tcW w:w="1845" w:type="dxa"/>
            <w:vAlign w:val="top"/>
          </w:tcPr>
          <w:p w14:paraId="491A7285">
            <w:pPr>
              <w:rPr>
                <w:rFonts w:ascii="Arial"/>
                <w:sz w:val="21"/>
              </w:rPr>
            </w:pPr>
          </w:p>
        </w:tc>
        <w:tc>
          <w:tcPr>
            <w:tcW w:w="1393" w:type="dxa"/>
            <w:vAlign w:val="top"/>
          </w:tcPr>
          <w:p w14:paraId="4FD4FDD6">
            <w:pPr>
              <w:rPr>
                <w:rFonts w:ascii="Arial"/>
                <w:sz w:val="21"/>
              </w:rPr>
            </w:pPr>
          </w:p>
        </w:tc>
        <w:tc>
          <w:tcPr>
            <w:tcW w:w="1079" w:type="dxa"/>
            <w:vAlign w:val="top"/>
          </w:tcPr>
          <w:p w14:paraId="76D7D9E2">
            <w:pPr>
              <w:rPr>
                <w:rFonts w:ascii="Arial"/>
                <w:sz w:val="21"/>
              </w:rPr>
            </w:pPr>
          </w:p>
        </w:tc>
        <w:tc>
          <w:tcPr>
            <w:tcW w:w="1111" w:type="dxa"/>
            <w:vAlign w:val="top"/>
          </w:tcPr>
          <w:p w14:paraId="552100AA">
            <w:pPr>
              <w:rPr>
                <w:rFonts w:ascii="Arial"/>
                <w:sz w:val="21"/>
              </w:rPr>
            </w:pPr>
          </w:p>
        </w:tc>
        <w:tc>
          <w:tcPr>
            <w:tcW w:w="1777" w:type="dxa"/>
            <w:vAlign w:val="top"/>
          </w:tcPr>
          <w:p w14:paraId="2C4985D0">
            <w:pPr>
              <w:rPr>
                <w:rFonts w:ascii="Arial"/>
                <w:sz w:val="21"/>
              </w:rPr>
            </w:pPr>
          </w:p>
        </w:tc>
        <w:tc>
          <w:tcPr>
            <w:tcW w:w="1084" w:type="dxa"/>
            <w:vAlign w:val="top"/>
          </w:tcPr>
          <w:p w14:paraId="08BDF700">
            <w:pPr>
              <w:rPr>
                <w:rFonts w:ascii="Arial"/>
                <w:sz w:val="21"/>
              </w:rPr>
            </w:pPr>
          </w:p>
        </w:tc>
      </w:tr>
      <w:tr w14:paraId="48B98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408A9CD">
            <w:pPr>
              <w:rPr>
                <w:rFonts w:ascii="Arial"/>
                <w:sz w:val="21"/>
              </w:rPr>
            </w:pPr>
          </w:p>
        </w:tc>
        <w:tc>
          <w:tcPr>
            <w:tcW w:w="1845" w:type="dxa"/>
            <w:vAlign w:val="top"/>
          </w:tcPr>
          <w:p w14:paraId="339BD5E7">
            <w:pPr>
              <w:rPr>
                <w:rFonts w:ascii="Arial"/>
                <w:sz w:val="21"/>
              </w:rPr>
            </w:pPr>
          </w:p>
        </w:tc>
        <w:tc>
          <w:tcPr>
            <w:tcW w:w="1393" w:type="dxa"/>
            <w:vAlign w:val="top"/>
          </w:tcPr>
          <w:p w14:paraId="5AB7592F">
            <w:pPr>
              <w:rPr>
                <w:rFonts w:ascii="Arial"/>
                <w:sz w:val="21"/>
              </w:rPr>
            </w:pPr>
          </w:p>
        </w:tc>
        <w:tc>
          <w:tcPr>
            <w:tcW w:w="1079" w:type="dxa"/>
            <w:vAlign w:val="top"/>
          </w:tcPr>
          <w:p w14:paraId="4B2EB8A5">
            <w:pPr>
              <w:rPr>
                <w:rFonts w:ascii="Arial"/>
                <w:sz w:val="21"/>
              </w:rPr>
            </w:pPr>
          </w:p>
        </w:tc>
        <w:tc>
          <w:tcPr>
            <w:tcW w:w="1111" w:type="dxa"/>
            <w:vAlign w:val="top"/>
          </w:tcPr>
          <w:p w14:paraId="4F2F541C">
            <w:pPr>
              <w:rPr>
                <w:rFonts w:ascii="Arial"/>
                <w:sz w:val="21"/>
              </w:rPr>
            </w:pPr>
          </w:p>
        </w:tc>
        <w:tc>
          <w:tcPr>
            <w:tcW w:w="1777" w:type="dxa"/>
            <w:vAlign w:val="top"/>
          </w:tcPr>
          <w:p w14:paraId="5FC3BDDE">
            <w:pPr>
              <w:rPr>
                <w:rFonts w:ascii="Arial"/>
                <w:sz w:val="21"/>
              </w:rPr>
            </w:pPr>
          </w:p>
        </w:tc>
        <w:tc>
          <w:tcPr>
            <w:tcW w:w="1084" w:type="dxa"/>
            <w:vAlign w:val="top"/>
          </w:tcPr>
          <w:p w14:paraId="40BDB231">
            <w:pPr>
              <w:rPr>
                <w:rFonts w:ascii="Arial"/>
                <w:sz w:val="21"/>
              </w:rPr>
            </w:pPr>
          </w:p>
        </w:tc>
      </w:tr>
      <w:tr w14:paraId="60711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8805068">
            <w:pPr>
              <w:rPr>
                <w:rFonts w:ascii="Arial"/>
                <w:sz w:val="21"/>
              </w:rPr>
            </w:pPr>
          </w:p>
        </w:tc>
        <w:tc>
          <w:tcPr>
            <w:tcW w:w="1845" w:type="dxa"/>
            <w:vAlign w:val="top"/>
          </w:tcPr>
          <w:p w14:paraId="21D46EB1">
            <w:pPr>
              <w:rPr>
                <w:rFonts w:ascii="Arial"/>
                <w:sz w:val="21"/>
              </w:rPr>
            </w:pPr>
          </w:p>
        </w:tc>
        <w:tc>
          <w:tcPr>
            <w:tcW w:w="1393" w:type="dxa"/>
            <w:vAlign w:val="top"/>
          </w:tcPr>
          <w:p w14:paraId="4BC667EB">
            <w:pPr>
              <w:rPr>
                <w:rFonts w:ascii="Arial"/>
                <w:sz w:val="21"/>
              </w:rPr>
            </w:pPr>
          </w:p>
        </w:tc>
        <w:tc>
          <w:tcPr>
            <w:tcW w:w="1079" w:type="dxa"/>
            <w:vAlign w:val="top"/>
          </w:tcPr>
          <w:p w14:paraId="34104BF3">
            <w:pPr>
              <w:rPr>
                <w:rFonts w:ascii="Arial"/>
                <w:sz w:val="21"/>
              </w:rPr>
            </w:pPr>
          </w:p>
        </w:tc>
        <w:tc>
          <w:tcPr>
            <w:tcW w:w="1111" w:type="dxa"/>
            <w:vAlign w:val="top"/>
          </w:tcPr>
          <w:p w14:paraId="4A445609">
            <w:pPr>
              <w:rPr>
                <w:rFonts w:ascii="Arial"/>
                <w:sz w:val="21"/>
              </w:rPr>
            </w:pPr>
          </w:p>
        </w:tc>
        <w:tc>
          <w:tcPr>
            <w:tcW w:w="1777" w:type="dxa"/>
            <w:vAlign w:val="top"/>
          </w:tcPr>
          <w:p w14:paraId="0A5E5C9F">
            <w:pPr>
              <w:rPr>
                <w:rFonts w:ascii="Arial"/>
                <w:sz w:val="21"/>
              </w:rPr>
            </w:pPr>
          </w:p>
        </w:tc>
        <w:tc>
          <w:tcPr>
            <w:tcW w:w="1084" w:type="dxa"/>
            <w:vAlign w:val="top"/>
          </w:tcPr>
          <w:p w14:paraId="28CB0A17">
            <w:pPr>
              <w:rPr>
                <w:rFonts w:ascii="Arial"/>
                <w:sz w:val="21"/>
              </w:rPr>
            </w:pPr>
          </w:p>
        </w:tc>
      </w:tr>
      <w:tr w14:paraId="31874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01130F86">
            <w:pPr>
              <w:rPr>
                <w:rFonts w:ascii="Arial"/>
                <w:sz w:val="21"/>
              </w:rPr>
            </w:pPr>
          </w:p>
        </w:tc>
        <w:tc>
          <w:tcPr>
            <w:tcW w:w="1845" w:type="dxa"/>
            <w:vAlign w:val="top"/>
          </w:tcPr>
          <w:p w14:paraId="07C17F8E">
            <w:pPr>
              <w:rPr>
                <w:rFonts w:ascii="Arial"/>
                <w:sz w:val="21"/>
              </w:rPr>
            </w:pPr>
          </w:p>
        </w:tc>
        <w:tc>
          <w:tcPr>
            <w:tcW w:w="1393" w:type="dxa"/>
            <w:vAlign w:val="top"/>
          </w:tcPr>
          <w:p w14:paraId="34B103BB">
            <w:pPr>
              <w:rPr>
                <w:rFonts w:ascii="Arial"/>
                <w:sz w:val="21"/>
              </w:rPr>
            </w:pPr>
          </w:p>
        </w:tc>
        <w:tc>
          <w:tcPr>
            <w:tcW w:w="1079" w:type="dxa"/>
            <w:vAlign w:val="top"/>
          </w:tcPr>
          <w:p w14:paraId="1BF287D8">
            <w:pPr>
              <w:rPr>
                <w:rFonts w:ascii="Arial"/>
                <w:sz w:val="21"/>
              </w:rPr>
            </w:pPr>
          </w:p>
        </w:tc>
        <w:tc>
          <w:tcPr>
            <w:tcW w:w="1111" w:type="dxa"/>
            <w:vAlign w:val="top"/>
          </w:tcPr>
          <w:p w14:paraId="1CC78EB4">
            <w:pPr>
              <w:rPr>
                <w:rFonts w:ascii="Arial"/>
                <w:sz w:val="21"/>
              </w:rPr>
            </w:pPr>
          </w:p>
        </w:tc>
        <w:tc>
          <w:tcPr>
            <w:tcW w:w="1777" w:type="dxa"/>
            <w:vAlign w:val="top"/>
          </w:tcPr>
          <w:p w14:paraId="6D1536A2">
            <w:pPr>
              <w:rPr>
                <w:rFonts w:ascii="Arial"/>
                <w:sz w:val="21"/>
              </w:rPr>
            </w:pPr>
          </w:p>
        </w:tc>
        <w:tc>
          <w:tcPr>
            <w:tcW w:w="1084" w:type="dxa"/>
            <w:vAlign w:val="top"/>
          </w:tcPr>
          <w:p w14:paraId="73B4CD0E">
            <w:pPr>
              <w:rPr>
                <w:rFonts w:ascii="Arial"/>
                <w:sz w:val="21"/>
              </w:rPr>
            </w:pPr>
          </w:p>
        </w:tc>
      </w:tr>
      <w:tr w14:paraId="3D87A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B04453D">
            <w:pPr>
              <w:rPr>
                <w:rFonts w:ascii="Arial"/>
                <w:sz w:val="21"/>
              </w:rPr>
            </w:pPr>
          </w:p>
        </w:tc>
        <w:tc>
          <w:tcPr>
            <w:tcW w:w="1845" w:type="dxa"/>
            <w:vAlign w:val="top"/>
          </w:tcPr>
          <w:p w14:paraId="4F82AD2D">
            <w:pPr>
              <w:rPr>
                <w:rFonts w:ascii="Arial"/>
                <w:sz w:val="21"/>
              </w:rPr>
            </w:pPr>
          </w:p>
        </w:tc>
        <w:tc>
          <w:tcPr>
            <w:tcW w:w="1393" w:type="dxa"/>
            <w:vAlign w:val="top"/>
          </w:tcPr>
          <w:p w14:paraId="5A4A4AA7">
            <w:pPr>
              <w:rPr>
                <w:rFonts w:ascii="Arial"/>
                <w:sz w:val="21"/>
              </w:rPr>
            </w:pPr>
          </w:p>
        </w:tc>
        <w:tc>
          <w:tcPr>
            <w:tcW w:w="1079" w:type="dxa"/>
            <w:vAlign w:val="top"/>
          </w:tcPr>
          <w:p w14:paraId="3B042A83">
            <w:pPr>
              <w:rPr>
                <w:rFonts w:ascii="Arial"/>
                <w:sz w:val="21"/>
              </w:rPr>
            </w:pPr>
          </w:p>
        </w:tc>
        <w:tc>
          <w:tcPr>
            <w:tcW w:w="1111" w:type="dxa"/>
            <w:vAlign w:val="top"/>
          </w:tcPr>
          <w:p w14:paraId="5F1DC4CF">
            <w:pPr>
              <w:rPr>
                <w:rFonts w:ascii="Arial"/>
                <w:sz w:val="21"/>
              </w:rPr>
            </w:pPr>
          </w:p>
        </w:tc>
        <w:tc>
          <w:tcPr>
            <w:tcW w:w="1777" w:type="dxa"/>
            <w:vAlign w:val="top"/>
          </w:tcPr>
          <w:p w14:paraId="75C1FDAB">
            <w:pPr>
              <w:rPr>
                <w:rFonts w:ascii="Arial"/>
                <w:sz w:val="21"/>
              </w:rPr>
            </w:pPr>
          </w:p>
        </w:tc>
        <w:tc>
          <w:tcPr>
            <w:tcW w:w="1084" w:type="dxa"/>
            <w:vAlign w:val="top"/>
          </w:tcPr>
          <w:p w14:paraId="64AFF361">
            <w:pPr>
              <w:rPr>
                <w:rFonts w:ascii="Arial"/>
                <w:sz w:val="21"/>
              </w:rPr>
            </w:pPr>
          </w:p>
        </w:tc>
      </w:tr>
      <w:tr w14:paraId="4BE55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7055FA7">
            <w:pPr>
              <w:rPr>
                <w:rFonts w:ascii="Arial"/>
                <w:sz w:val="21"/>
              </w:rPr>
            </w:pPr>
          </w:p>
        </w:tc>
        <w:tc>
          <w:tcPr>
            <w:tcW w:w="1845" w:type="dxa"/>
            <w:vAlign w:val="top"/>
          </w:tcPr>
          <w:p w14:paraId="3DEB6DC5">
            <w:pPr>
              <w:rPr>
                <w:rFonts w:ascii="Arial"/>
                <w:sz w:val="21"/>
              </w:rPr>
            </w:pPr>
          </w:p>
        </w:tc>
        <w:tc>
          <w:tcPr>
            <w:tcW w:w="1393" w:type="dxa"/>
            <w:vAlign w:val="top"/>
          </w:tcPr>
          <w:p w14:paraId="2446B090">
            <w:pPr>
              <w:rPr>
                <w:rFonts w:ascii="Arial"/>
                <w:sz w:val="21"/>
              </w:rPr>
            </w:pPr>
          </w:p>
        </w:tc>
        <w:tc>
          <w:tcPr>
            <w:tcW w:w="1079" w:type="dxa"/>
            <w:vAlign w:val="top"/>
          </w:tcPr>
          <w:p w14:paraId="2750899B">
            <w:pPr>
              <w:rPr>
                <w:rFonts w:ascii="Arial"/>
                <w:sz w:val="21"/>
              </w:rPr>
            </w:pPr>
          </w:p>
        </w:tc>
        <w:tc>
          <w:tcPr>
            <w:tcW w:w="1111" w:type="dxa"/>
            <w:vAlign w:val="top"/>
          </w:tcPr>
          <w:p w14:paraId="582A91E9">
            <w:pPr>
              <w:rPr>
                <w:rFonts w:ascii="Arial"/>
                <w:sz w:val="21"/>
              </w:rPr>
            </w:pPr>
          </w:p>
        </w:tc>
        <w:tc>
          <w:tcPr>
            <w:tcW w:w="1777" w:type="dxa"/>
            <w:vAlign w:val="top"/>
          </w:tcPr>
          <w:p w14:paraId="67E763D1">
            <w:pPr>
              <w:rPr>
                <w:rFonts w:ascii="Arial"/>
                <w:sz w:val="21"/>
              </w:rPr>
            </w:pPr>
          </w:p>
        </w:tc>
        <w:tc>
          <w:tcPr>
            <w:tcW w:w="1084" w:type="dxa"/>
            <w:vAlign w:val="top"/>
          </w:tcPr>
          <w:p w14:paraId="551C7B40">
            <w:pPr>
              <w:rPr>
                <w:rFonts w:ascii="Arial"/>
                <w:sz w:val="21"/>
              </w:rPr>
            </w:pPr>
          </w:p>
        </w:tc>
      </w:tr>
      <w:tr w14:paraId="6C1C3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455B0F52">
            <w:pPr>
              <w:rPr>
                <w:rFonts w:ascii="Arial"/>
                <w:sz w:val="21"/>
              </w:rPr>
            </w:pPr>
          </w:p>
        </w:tc>
        <w:tc>
          <w:tcPr>
            <w:tcW w:w="1845" w:type="dxa"/>
            <w:vAlign w:val="top"/>
          </w:tcPr>
          <w:p w14:paraId="1CD3713F">
            <w:pPr>
              <w:rPr>
                <w:rFonts w:ascii="Arial"/>
                <w:sz w:val="21"/>
              </w:rPr>
            </w:pPr>
          </w:p>
        </w:tc>
        <w:tc>
          <w:tcPr>
            <w:tcW w:w="1393" w:type="dxa"/>
            <w:vAlign w:val="top"/>
          </w:tcPr>
          <w:p w14:paraId="56F2077E">
            <w:pPr>
              <w:rPr>
                <w:rFonts w:ascii="Arial"/>
                <w:sz w:val="21"/>
              </w:rPr>
            </w:pPr>
          </w:p>
        </w:tc>
        <w:tc>
          <w:tcPr>
            <w:tcW w:w="1079" w:type="dxa"/>
            <w:vAlign w:val="top"/>
          </w:tcPr>
          <w:p w14:paraId="7D182C36">
            <w:pPr>
              <w:rPr>
                <w:rFonts w:ascii="Arial"/>
                <w:sz w:val="21"/>
              </w:rPr>
            </w:pPr>
          </w:p>
        </w:tc>
        <w:tc>
          <w:tcPr>
            <w:tcW w:w="1111" w:type="dxa"/>
            <w:vAlign w:val="top"/>
          </w:tcPr>
          <w:p w14:paraId="628E82FA">
            <w:pPr>
              <w:rPr>
                <w:rFonts w:ascii="Arial"/>
                <w:sz w:val="21"/>
              </w:rPr>
            </w:pPr>
          </w:p>
        </w:tc>
        <w:tc>
          <w:tcPr>
            <w:tcW w:w="1777" w:type="dxa"/>
            <w:vAlign w:val="top"/>
          </w:tcPr>
          <w:p w14:paraId="069DFBDD">
            <w:pPr>
              <w:rPr>
                <w:rFonts w:ascii="Arial"/>
                <w:sz w:val="21"/>
              </w:rPr>
            </w:pPr>
          </w:p>
        </w:tc>
        <w:tc>
          <w:tcPr>
            <w:tcW w:w="1084" w:type="dxa"/>
            <w:vAlign w:val="top"/>
          </w:tcPr>
          <w:p w14:paraId="298889A5">
            <w:pPr>
              <w:rPr>
                <w:rFonts w:ascii="Arial"/>
                <w:sz w:val="21"/>
              </w:rPr>
            </w:pPr>
          </w:p>
        </w:tc>
      </w:tr>
      <w:tr w14:paraId="3FF95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54A2D53C">
            <w:pPr>
              <w:rPr>
                <w:rFonts w:ascii="Arial"/>
                <w:sz w:val="21"/>
              </w:rPr>
            </w:pPr>
          </w:p>
        </w:tc>
        <w:tc>
          <w:tcPr>
            <w:tcW w:w="1845" w:type="dxa"/>
            <w:vAlign w:val="top"/>
          </w:tcPr>
          <w:p w14:paraId="5F450E24">
            <w:pPr>
              <w:rPr>
                <w:rFonts w:ascii="Arial"/>
                <w:sz w:val="21"/>
              </w:rPr>
            </w:pPr>
          </w:p>
        </w:tc>
        <w:tc>
          <w:tcPr>
            <w:tcW w:w="1393" w:type="dxa"/>
            <w:vAlign w:val="top"/>
          </w:tcPr>
          <w:p w14:paraId="4FBCCBEC">
            <w:pPr>
              <w:rPr>
                <w:rFonts w:ascii="Arial"/>
                <w:sz w:val="21"/>
              </w:rPr>
            </w:pPr>
          </w:p>
        </w:tc>
        <w:tc>
          <w:tcPr>
            <w:tcW w:w="1079" w:type="dxa"/>
            <w:vAlign w:val="top"/>
          </w:tcPr>
          <w:p w14:paraId="2DFD05F8">
            <w:pPr>
              <w:rPr>
                <w:rFonts w:ascii="Arial"/>
                <w:sz w:val="21"/>
              </w:rPr>
            </w:pPr>
          </w:p>
        </w:tc>
        <w:tc>
          <w:tcPr>
            <w:tcW w:w="1111" w:type="dxa"/>
            <w:vAlign w:val="top"/>
          </w:tcPr>
          <w:p w14:paraId="780B7F36">
            <w:pPr>
              <w:rPr>
                <w:rFonts w:ascii="Arial"/>
                <w:sz w:val="21"/>
              </w:rPr>
            </w:pPr>
          </w:p>
        </w:tc>
        <w:tc>
          <w:tcPr>
            <w:tcW w:w="1777" w:type="dxa"/>
            <w:vAlign w:val="top"/>
          </w:tcPr>
          <w:p w14:paraId="7715AD2E">
            <w:pPr>
              <w:rPr>
                <w:rFonts w:ascii="Arial"/>
                <w:sz w:val="21"/>
              </w:rPr>
            </w:pPr>
          </w:p>
        </w:tc>
        <w:tc>
          <w:tcPr>
            <w:tcW w:w="1084" w:type="dxa"/>
            <w:vAlign w:val="top"/>
          </w:tcPr>
          <w:p w14:paraId="221E02B2">
            <w:pPr>
              <w:rPr>
                <w:rFonts w:ascii="Arial"/>
                <w:sz w:val="21"/>
              </w:rPr>
            </w:pPr>
          </w:p>
        </w:tc>
      </w:tr>
    </w:tbl>
    <w:p w14:paraId="544436AF">
      <w:pPr>
        <w:rPr>
          <w:rFonts w:ascii="Arial"/>
          <w:sz w:val="21"/>
        </w:rPr>
      </w:pPr>
    </w:p>
    <w:p w14:paraId="657495B1">
      <w:pPr>
        <w:rPr>
          <w:rFonts w:ascii="Arial" w:hAnsi="Arial" w:eastAsia="Arial" w:cs="Arial"/>
          <w:sz w:val="21"/>
          <w:szCs w:val="21"/>
        </w:rPr>
        <w:sectPr>
          <w:footerReference r:id="rId128" w:type="default"/>
          <w:pgSz w:w="11906" w:h="16839"/>
          <w:pgMar w:top="400" w:right="1473" w:bottom="1156" w:left="1593" w:header="0" w:footer="994" w:gutter="0"/>
          <w:cols w:space="720" w:num="1"/>
        </w:sectPr>
      </w:pPr>
    </w:p>
    <w:p w14:paraId="1B1553BA">
      <w:pPr>
        <w:spacing w:line="261" w:lineRule="auto"/>
        <w:rPr>
          <w:rFonts w:ascii="Arial"/>
          <w:sz w:val="21"/>
        </w:rPr>
      </w:pPr>
    </w:p>
    <w:p w14:paraId="0F75269D">
      <w:pPr>
        <w:spacing w:line="262" w:lineRule="auto"/>
        <w:rPr>
          <w:rFonts w:ascii="Arial"/>
          <w:sz w:val="21"/>
        </w:rPr>
      </w:pPr>
    </w:p>
    <w:p w14:paraId="1318CA90">
      <w:pPr>
        <w:spacing w:line="262" w:lineRule="auto"/>
        <w:rPr>
          <w:rFonts w:ascii="Arial"/>
          <w:sz w:val="21"/>
        </w:rPr>
      </w:pPr>
    </w:p>
    <w:p w14:paraId="0D8F993A">
      <w:pPr>
        <w:spacing w:line="262" w:lineRule="auto"/>
        <w:rPr>
          <w:rFonts w:ascii="Arial"/>
          <w:sz w:val="21"/>
        </w:rPr>
      </w:pPr>
    </w:p>
    <w:p w14:paraId="6BAB44A6">
      <w:pPr>
        <w:pStyle w:val="2"/>
        <w:spacing w:before="78" w:line="221" w:lineRule="auto"/>
        <w:ind w:left="2429"/>
        <w:outlineLvl w:val="2"/>
        <w:rPr>
          <w:sz w:val="24"/>
          <w:szCs w:val="24"/>
        </w:rPr>
      </w:pPr>
      <w:bookmarkStart w:id="137" w:name="bookmark125"/>
      <w:bookmarkEnd w:id="137"/>
      <w:r>
        <w:rPr>
          <w:spacing w:val="-2"/>
          <w:sz w:val="24"/>
          <w:szCs w:val="24"/>
        </w:rPr>
        <w:t>（二）正在施工的和新承接的项目情况表</w:t>
      </w:r>
    </w:p>
    <w:p w14:paraId="3D4A620C">
      <w:pPr>
        <w:spacing w:before="98"/>
      </w:pPr>
    </w:p>
    <w:p w14:paraId="1ACE10A1">
      <w:pPr>
        <w:spacing w:before="97"/>
      </w:pPr>
    </w:p>
    <w:tbl>
      <w:tblPr>
        <w:tblStyle w:val="5"/>
        <w:tblW w:w="8724" w:type="dxa"/>
        <w:tblInd w:w="1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4"/>
        <w:gridCol w:w="6450"/>
      </w:tblGrid>
      <w:tr w14:paraId="3440E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274" w:type="dxa"/>
            <w:tcBorders>
              <w:top w:val="single" w:color="000000" w:sz="6" w:space="0"/>
              <w:left w:val="single" w:color="000000" w:sz="6" w:space="0"/>
            </w:tcBorders>
            <w:vAlign w:val="top"/>
          </w:tcPr>
          <w:p w14:paraId="3E7250E1">
            <w:pPr>
              <w:pStyle w:val="6"/>
              <w:spacing w:before="239" w:line="228" w:lineRule="auto"/>
              <w:ind w:left="719"/>
            </w:pPr>
            <w:r>
              <w:rPr>
                <w:spacing w:val="6"/>
              </w:rPr>
              <w:t>项目名称</w:t>
            </w:r>
          </w:p>
        </w:tc>
        <w:tc>
          <w:tcPr>
            <w:tcW w:w="6450" w:type="dxa"/>
            <w:tcBorders>
              <w:top w:val="single" w:color="000000" w:sz="6" w:space="0"/>
              <w:right w:val="single" w:color="000000" w:sz="6" w:space="0"/>
            </w:tcBorders>
            <w:vAlign w:val="top"/>
          </w:tcPr>
          <w:p w14:paraId="3CC92E8F">
            <w:pPr>
              <w:rPr>
                <w:rFonts w:ascii="Arial"/>
                <w:sz w:val="21"/>
              </w:rPr>
            </w:pPr>
          </w:p>
        </w:tc>
      </w:tr>
      <w:tr w14:paraId="12149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09E7C827">
            <w:pPr>
              <w:pStyle w:val="6"/>
              <w:spacing w:before="236" w:line="228" w:lineRule="auto"/>
              <w:ind w:left="614"/>
            </w:pPr>
            <w:r>
              <w:rPr>
                <w:spacing w:val="7"/>
              </w:rPr>
              <w:t>项目所在地</w:t>
            </w:r>
          </w:p>
        </w:tc>
        <w:tc>
          <w:tcPr>
            <w:tcW w:w="6450" w:type="dxa"/>
            <w:tcBorders>
              <w:right w:val="single" w:color="000000" w:sz="6" w:space="0"/>
            </w:tcBorders>
            <w:vAlign w:val="top"/>
          </w:tcPr>
          <w:p w14:paraId="5836008F">
            <w:pPr>
              <w:rPr>
                <w:rFonts w:ascii="Arial"/>
                <w:sz w:val="21"/>
              </w:rPr>
            </w:pPr>
          </w:p>
        </w:tc>
      </w:tr>
      <w:tr w14:paraId="42AC4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24B1F882">
            <w:pPr>
              <w:pStyle w:val="6"/>
              <w:spacing w:before="236" w:line="228" w:lineRule="auto"/>
              <w:ind w:left="614"/>
            </w:pPr>
            <w:r>
              <w:rPr>
                <w:spacing w:val="7"/>
              </w:rPr>
              <w:t>发包人名称</w:t>
            </w:r>
          </w:p>
        </w:tc>
        <w:tc>
          <w:tcPr>
            <w:tcW w:w="6450" w:type="dxa"/>
            <w:tcBorders>
              <w:right w:val="single" w:color="000000" w:sz="6" w:space="0"/>
            </w:tcBorders>
            <w:vAlign w:val="top"/>
          </w:tcPr>
          <w:p w14:paraId="0B10EDDD">
            <w:pPr>
              <w:rPr>
                <w:rFonts w:ascii="Arial"/>
                <w:sz w:val="21"/>
              </w:rPr>
            </w:pPr>
          </w:p>
        </w:tc>
      </w:tr>
      <w:tr w14:paraId="75678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7754EE4E">
            <w:pPr>
              <w:pStyle w:val="6"/>
              <w:spacing w:before="238" w:line="228" w:lineRule="auto"/>
              <w:ind w:left="614"/>
            </w:pPr>
            <w:r>
              <w:rPr>
                <w:spacing w:val="7"/>
              </w:rPr>
              <w:t>发包人地址</w:t>
            </w:r>
          </w:p>
        </w:tc>
        <w:tc>
          <w:tcPr>
            <w:tcW w:w="6450" w:type="dxa"/>
            <w:tcBorders>
              <w:right w:val="single" w:color="000000" w:sz="6" w:space="0"/>
            </w:tcBorders>
            <w:vAlign w:val="top"/>
          </w:tcPr>
          <w:p w14:paraId="3D3EF50B">
            <w:pPr>
              <w:rPr>
                <w:rFonts w:ascii="Arial"/>
                <w:sz w:val="21"/>
              </w:rPr>
            </w:pPr>
          </w:p>
        </w:tc>
      </w:tr>
      <w:tr w14:paraId="38A7B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1C4DF5A2">
            <w:pPr>
              <w:pStyle w:val="6"/>
              <w:spacing w:before="238" w:line="228" w:lineRule="auto"/>
              <w:ind w:left="614"/>
            </w:pPr>
            <w:r>
              <w:rPr>
                <w:spacing w:val="7"/>
              </w:rPr>
              <w:t>发包人电话</w:t>
            </w:r>
          </w:p>
        </w:tc>
        <w:tc>
          <w:tcPr>
            <w:tcW w:w="6450" w:type="dxa"/>
            <w:tcBorders>
              <w:right w:val="single" w:color="000000" w:sz="6" w:space="0"/>
            </w:tcBorders>
            <w:vAlign w:val="top"/>
          </w:tcPr>
          <w:p w14:paraId="2A54E8F4">
            <w:pPr>
              <w:rPr>
                <w:rFonts w:ascii="Arial"/>
                <w:sz w:val="21"/>
              </w:rPr>
            </w:pPr>
          </w:p>
        </w:tc>
      </w:tr>
      <w:tr w14:paraId="67F9A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68795C08">
            <w:pPr>
              <w:pStyle w:val="6"/>
              <w:spacing w:before="240" w:line="226" w:lineRule="auto"/>
              <w:ind w:left="610"/>
            </w:pPr>
            <w:r>
              <w:rPr>
                <w:spacing w:val="8"/>
              </w:rPr>
              <w:t>签约合同价</w:t>
            </w:r>
          </w:p>
        </w:tc>
        <w:tc>
          <w:tcPr>
            <w:tcW w:w="6450" w:type="dxa"/>
            <w:tcBorders>
              <w:right w:val="single" w:color="000000" w:sz="6" w:space="0"/>
            </w:tcBorders>
            <w:vAlign w:val="top"/>
          </w:tcPr>
          <w:p w14:paraId="7C974D9A">
            <w:pPr>
              <w:rPr>
                <w:rFonts w:ascii="Arial"/>
                <w:sz w:val="21"/>
              </w:rPr>
            </w:pPr>
          </w:p>
        </w:tc>
      </w:tr>
      <w:tr w14:paraId="6F373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31487686">
            <w:pPr>
              <w:pStyle w:val="6"/>
              <w:spacing w:before="240" w:line="228" w:lineRule="auto"/>
              <w:ind w:left="717"/>
            </w:pPr>
            <w:r>
              <w:rPr>
                <w:spacing w:val="7"/>
              </w:rPr>
              <w:t>开工日期</w:t>
            </w:r>
          </w:p>
        </w:tc>
        <w:tc>
          <w:tcPr>
            <w:tcW w:w="6450" w:type="dxa"/>
            <w:tcBorders>
              <w:right w:val="single" w:color="000000" w:sz="6" w:space="0"/>
            </w:tcBorders>
            <w:vAlign w:val="top"/>
          </w:tcPr>
          <w:p w14:paraId="33B59896">
            <w:pPr>
              <w:rPr>
                <w:rFonts w:ascii="Arial"/>
                <w:sz w:val="21"/>
              </w:rPr>
            </w:pPr>
          </w:p>
        </w:tc>
      </w:tr>
      <w:tr w14:paraId="2E54B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11DBC848">
            <w:pPr>
              <w:pStyle w:val="6"/>
              <w:spacing w:before="241" w:line="228" w:lineRule="auto"/>
              <w:ind w:left="507"/>
            </w:pPr>
            <w:r>
              <w:rPr>
                <w:spacing w:val="8"/>
              </w:rPr>
              <w:t>计划竣工日期</w:t>
            </w:r>
          </w:p>
        </w:tc>
        <w:tc>
          <w:tcPr>
            <w:tcW w:w="6450" w:type="dxa"/>
            <w:tcBorders>
              <w:right w:val="single" w:color="000000" w:sz="6" w:space="0"/>
            </w:tcBorders>
            <w:vAlign w:val="top"/>
          </w:tcPr>
          <w:p w14:paraId="41388EDD">
            <w:pPr>
              <w:rPr>
                <w:rFonts w:ascii="Arial"/>
                <w:sz w:val="21"/>
              </w:rPr>
            </w:pPr>
          </w:p>
        </w:tc>
      </w:tr>
      <w:tr w14:paraId="2193D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41FE2859">
            <w:pPr>
              <w:pStyle w:val="6"/>
              <w:spacing w:before="241" w:line="228" w:lineRule="auto"/>
              <w:ind w:left="716"/>
            </w:pPr>
            <w:r>
              <w:rPr>
                <w:spacing w:val="7"/>
              </w:rPr>
              <w:t>承包范围</w:t>
            </w:r>
          </w:p>
        </w:tc>
        <w:tc>
          <w:tcPr>
            <w:tcW w:w="6450" w:type="dxa"/>
            <w:tcBorders>
              <w:right w:val="single" w:color="000000" w:sz="6" w:space="0"/>
            </w:tcBorders>
            <w:vAlign w:val="top"/>
          </w:tcPr>
          <w:p w14:paraId="2415F824">
            <w:pPr>
              <w:rPr>
                <w:rFonts w:ascii="Arial"/>
                <w:sz w:val="21"/>
              </w:rPr>
            </w:pPr>
          </w:p>
        </w:tc>
      </w:tr>
      <w:tr w14:paraId="26336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5DB84BFA">
            <w:pPr>
              <w:pStyle w:val="6"/>
              <w:spacing w:before="244" w:line="228" w:lineRule="auto"/>
              <w:ind w:left="719"/>
            </w:pPr>
            <w:r>
              <w:rPr>
                <w:spacing w:val="6"/>
              </w:rPr>
              <w:t>工程质量</w:t>
            </w:r>
          </w:p>
        </w:tc>
        <w:tc>
          <w:tcPr>
            <w:tcW w:w="6450" w:type="dxa"/>
            <w:tcBorders>
              <w:right w:val="single" w:color="000000" w:sz="6" w:space="0"/>
            </w:tcBorders>
            <w:vAlign w:val="top"/>
          </w:tcPr>
          <w:p w14:paraId="0973147F">
            <w:pPr>
              <w:rPr>
                <w:rFonts w:ascii="Arial"/>
                <w:sz w:val="21"/>
              </w:rPr>
            </w:pPr>
          </w:p>
        </w:tc>
      </w:tr>
      <w:tr w14:paraId="15AE0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7F855124">
            <w:pPr>
              <w:pStyle w:val="6"/>
              <w:spacing w:before="244" w:line="228" w:lineRule="auto"/>
              <w:ind w:left="719"/>
            </w:pPr>
            <w:r>
              <w:rPr>
                <w:spacing w:val="6"/>
              </w:rPr>
              <w:t>项目经理</w:t>
            </w:r>
          </w:p>
        </w:tc>
        <w:tc>
          <w:tcPr>
            <w:tcW w:w="6450" w:type="dxa"/>
            <w:tcBorders>
              <w:right w:val="single" w:color="000000" w:sz="6" w:space="0"/>
            </w:tcBorders>
            <w:vAlign w:val="top"/>
          </w:tcPr>
          <w:p w14:paraId="23D64976">
            <w:pPr>
              <w:rPr>
                <w:rFonts w:ascii="Arial"/>
                <w:sz w:val="21"/>
              </w:rPr>
            </w:pPr>
          </w:p>
        </w:tc>
      </w:tr>
      <w:tr w14:paraId="17FD2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5F7F814E">
            <w:pPr>
              <w:pStyle w:val="6"/>
              <w:spacing w:before="245" w:line="228" w:lineRule="auto"/>
              <w:ind w:left="611"/>
            </w:pPr>
            <w:r>
              <w:rPr>
                <w:spacing w:val="7"/>
              </w:rPr>
              <w:t>技术负责人</w:t>
            </w:r>
          </w:p>
        </w:tc>
        <w:tc>
          <w:tcPr>
            <w:tcW w:w="6450" w:type="dxa"/>
            <w:tcBorders>
              <w:right w:val="single" w:color="000000" w:sz="6" w:space="0"/>
            </w:tcBorders>
            <w:vAlign w:val="top"/>
          </w:tcPr>
          <w:p w14:paraId="21860C29">
            <w:pPr>
              <w:rPr>
                <w:rFonts w:ascii="Arial"/>
                <w:sz w:val="21"/>
              </w:rPr>
            </w:pPr>
          </w:p>
        </w:tc>
      </w:tr>
      <w:tr w14:paraId="05175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74" w:type="dxa"/>
            <w:tcBorders>
              <w:left w:val="single" w:color="000000" w:sz="6" w:space="0"/>
            </w:tcBorders>
            <w:vAlign w:val="top"/>
          </w:tcPr>
          <w:p w14:paraId="38C15B17">
            <w:pPr>
              <w:pStyle w:val="6"/>
              <w:spacing w:before="245" w:line="228" w:lineRule="auto"/>
              <w:ind w:left="196"/>
            </w:pPr>
            <w:r>
              <w:rPr>
                <w:spacing w:val="8"/>
              </w:rPr>
              <w:t>总监理工程师及电话</w:t>
            </w:r>
          </w:p>
        </w:tc>
        <w:tc>
          <w:tcPr>
            <w:tcW w:w="6450" w:type="dxa"/>
            <w:tcBorders>
              <w:right w:val="single" w:color="000000" w:sz="6" w:space="0"/>
            </w:tcBorders>
            <w:vAlign w:val="top"/>
          </w:tcPr>
          <w:p w14:paraId="41E1D58C">
            <w:pPr>
              <w:rPr>
                <w:rFonts w:ascii="Arial"/>
                <w:sz w:val="21"/>
              </w:rPr>
            </w:pPr>
          </w:p>
        </w:tc>
      </w:tr>
      <w:tr w14:paraId="444CE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1" w:hRule="atLeast"/>
        </w:trPr>
        <w:tc>
          <w:tcPr>
            <w:tcW w:w="2274" w:type="dxa"/>
            <w:tcBorders>
              <w:left w:val="single" w:color="000000" w:sz="6" w:space="0"/>
            </w:tcBorders>
            <w:vAlign w:val="top"/>
          </w:tcPr>
          <w:p w14:paraId="186CAF3A">
            <w:pPr>
              <w:spacing w:line="273" w:lineRule="auto"/>
              <w:rPr>
                <w:rFonts w:ascii="Arial"/>
                <w:sz w:val="21"/>
              </w:rPr>
            </w:pPr>
          </w:p>
          <w:p w14:paraId="026FF9C2">
            <w:pPr>
              <w:spacing w:line="274" w:lineRule="auto"/>
              <w:rPr>
                <w:rFonts w:ascii="Arial"/>
                <w:sz w:val="21"/>
              </w:rPr>
            </w:pPr>
          </w:p>
          <w:p w14:paraId="6F7A4F78">
            <w:pPr>
              <w:spacing w:line="274" w:lineRule="auto"/>
              <w:rPr>
                <w:rFonts w:ascii="Arial"/>
                <w:sz w:val="21"/>
              </w:rPr>
            </w:pPr>
          </w:p>
          <w:p w14:paraId="101468CE">
            <w:pPr>
              <w:pStyle w:val="6"/>
              <w:spacing w:before="65" w:line="228" w:lineRule="auto"/>
              <w:ind w:left="719"/>
            </w:pPr>
            <w:r>
              <w:rPr>
                <w:spacing w:val="6"/>
              </w:rPr>
              <w:t>项目描述</w:t>
            </w:r>
          </w:p>
        </w:tc>
        <w:tc>
          <w:tcPr>
            <w:tcW w:w="6450" w:type="dxa"/>
            <w:tcBorders>
              <w:right w:val="single" w:color="000000" w:sz="6" w:space="0"/>
            </w:tcBorders>
            <w:vAlign w:val="top"/>
          </w:tcPr>
          <w:p w14:paraId="24ADD6E2">
            <w:pPr>
              <w:rPr>
                <w:rFonts w:ascii="Arial"/>
                <w:sz w:val="21"/>
              </w:rPr>
            </w:pPr>
          </w:p>
        </w:tc>
      </w:tr>
      <w:tr w14:paraId="4CCAB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274" w:type="dxa"/>
            <w:tcBorders>
              <w:left w:val="single" w:color="000000" w:sz="6" w:space="0"/>
              <w:bottom w:val="single" w:color="000000" w:sz="6" w:space="0"/>
            </w:tcBorders>
            <w:vAlign w:val="top"/>
          </w:tcPr>
          <w:p w14:paraId="226927A0">
            <w:pPr>
              <w:pStyle w:val="6"/>
              <w:spacing w:before="218" w:line="229" w:lineRule="auto"/>
              <w:ind w:left="824"/>
            </w:pPr>
            <w:r>
              <w:rPr>
                <w:spacing w:val="-1"/>
              </w:rPr>
              <w:t>备</w:t>
            </w:r>
            <w:r>
              <w:rPr>
                <w:spacing w:val="9"/>
              </w:rPr>
              <w:t xml:space="preserve">  </w:t>
            </w:r>
            <w:r>
              <w:rPr>
                <w:spacing w:val="-1"/>
              </w:rPr>
              <w:t>注</w:t>
            </w:r>
          </w:p>
        </w:tc>
        <w:tc>
          <w:tcPr>
            <w:tcW w:w="6450" w:type="dxa"/>
            <w:tcBorders>
              <w:bottom w:val="single" w:color="000000" w:sz="6" w:space="0"/>
              <w:right w:val="single" w:color="000000" w:sz="6" w:space="0"/>
            </w:tcBorders>
            <w:vAlign w:val="top"/>
          </w:tcPr>
          <w:p w14:paraId="7E089FBE">
            <w:pPr>
              <w:rPr>
                <w:rFonts w:ascii="Arial"/>
                <w:sz w:val="21"/>
              </w:rPr>
            </w:pPr>
          </w:p>
        </w:tc>
      </w:tr>
    </w:tbl>
    <w:p w14:paraId="22AD5EFC">
      <w:pPr>
        <w:spacing w:before="302" w:line="254" w:lineRule="auto"/>
        <w:ind w:left="720" w:hanging="720"/>
        <w:rPr>
          <w:rFonts w:ascii="宋体" w:hAnsi="宋体" w:eastAsia="宋体" w:cs="宋体"/>
          <w:sz w:val="20"/>
          <w:szCs w:val="20"/>
        </w:rPr>
      </w:pPr>
      <w:r>
        <w:rPr>
          <w:rFonts w:ascii="宋体" w:hAnsi="宋体" w:eastAsia="宋体" w:cs="宋体"/>
          <w:spacing w:val="8"/>
          <w:sz w:val="20"/>
          <w:szCs w:val="20"/>
        </w:rPr>
        <w:t>备注：本表后附中标通知书（如有）、合同协议书、施工许可证（如有）扫描件。其中招标发包的</w:t>
      </w:r>
      <w:r>
        <w:rPr>
          <w:rFonts w:ascii="宋体" w:hAnsi="宋体" w:eastAsia="宋体" w:cs="宋体"/>
          <w:spacing w:val="9"/>
          <w:sz w:val="20"/>
          <w:szCs w:val="20"/>
        </w:rPr>
        <w:t>工程应附中标通知书。每张表格只填写一个项目，并标明序号。</w:t>
      </w:r>
    </w:p>
    <w:p w14:paraId="0C39B1E6">
      <w:pPr>
        <w:spacing w:line="254" w:lineRule="auto"/>
        <w:rPr>
          <w:rFonts w:ascii="宋体" w:hAnsi="宋体" w:eastAsia="宋体" w:cs="宋体"/>
          <w:sz w:val="20"/>
          <w:szCs w:val="20"/>
        </w:rPr>
        <w:sectPr>
          <w:footerReference r:id="rId129" w:type="default"/>
          <w:pgSz w:w="11906" w:h="16839"/>
          <w:pgMar w:top="400" w:right="1701" w:bottom="1156" w:left="1251" w:header="0" w:footer="994" w:gutter="0"/>
          <w:cols w:space="720" w:num="1"/>
        </w:sectPr>
      </w:pPr>
    </w:p>
    <w:p w14:paraId="4E482DB1">
      <w:pPr>
        <w:spacing w:line="249" w:lineRule="auto"/>
        <w:rPr>
          <w:rFonts w:ascii="Arial"/>
          <w:sz w:val="21"/>
        </w:rPr>
      </w:pPr>
    </w:p>
    <w:p w14:paraId="10DFB2A5">
      <w:pPr>
        <w:spacing w:line="250" w:lineRule="auto"/>
        <w:rPr>
          <w:rFonts w:ascii="Arial"/>
          <w:sz w:val="21"/>
        </w:rPr>
      </w:pPr>
    </w:p>
    <w:p w14:paraId="53115FC5">
      <w:pPr>
        <w:spacing w:line="250" w:lineRule="auto"/>
        <w:rPr>
          <w:rFonts w:ascii="Arial"/>
          <w:sz w:val="21"/>
        </w:rPr>
      </w:pPr>
    </w:p>
    <w:p w14:paraId="54DECF6B">
      <w:pPr>
        <w:spacing w:line="250" w:lineRule="auto"/>
        <w:rPr>
          <w:rFonts w:ascii="Arial"/>
          <w:sz w:val="21"/>
        </w:rPr>
      </w:pPr>
    </w:p>
    <w:p w14:paraId="4993AD4C">
      <w:pPr>
        <w:pStyle w:val="2"/>
        <w:spacing w:before="91" w:line="223" w:lineRule="auto"/>
        <w:ind w:left="3288"/>
        <w:outlineLvl w:val="1"/>
        <w:rPr>
          <w:sz w:val="28"/>
          <w:szCs w:val="28"/>
        </w:rPr>
      </w:pPr>
      <w:bookmarkStart w:id="138" w:name="bookmark126"/>
      <w:bookmarkEnd w:id="138"/>
      <w:bookmarkStart w:id="139" w:name="bookmark127"/>
      <w:bookmarkEnd w:id="139"/>
      <w:r>
        <w:rPr>
          <w:spacing w:val="-2"/>
          <w:sz w:val="28"/>
          <w:szCs w:val="28"/>
        </w:rPr>
        <w:t>十、企业信誉情况</w:t>
      </w:r>
    </w:p>
    <w:p w14:paraId="0C099AF7">
      <w:pPr>
        <w:spacing w:line="415" w:lineRule="auto"/>
        <w:rPr>
          <w:rFonts w:ascii="Arial"/>
          <w:sz w:val="21"/>
        </w:rPr>
      </w:pPr>
    </w:p>
    <w:p w14:paraId="4964210F">
      <w:pPr>
        <w:pStyle w:val="2"/>
        <w:spacing w:before="78" w:line="221" w:lineRule="auto"/>
        <w:ind w:left="3342"/>
        <w:outlineLvl w:val="2"/>
        <w:rPr>
          <w:sz w:val="24"/>
          <w:szCs w:val="24"/>
        </w:rPr>
      </w:pPr>
      <w:bookmarkStart w:id="140" w:name="bookmark153"/>
      <w:bookmarkEnd w:id="140"/>
      <w:r>
        <w:rPr>
          <w:spacing w:val="-4"/>
          <w:sz w:val="24"/>
          <w:szCs w:val="24"/>
        </w:rPr>
        <w:t>（一）企业信誉声明</w:t>
      </w:r>
    </w:p>
    <w:p w14:paraId="73A96B49">
      <w:pPr>
        <w:spacing w:line="363" w:lineRule="auto"/>
        <w:rPr>
          <w:rFonts w:ascii="Arial"/>
          <w:sz w:val="21"/>
        </w:rPr>
      </w:pPr>
    </w:p>
    <w:p w14:paraId="20B4EE84">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52"/>
          <w:sz w:val="20"/>
          <w:szCs w:val="20"/>
        </w:rPr>
        <w:t>）：</w:t>
      </w:r>
    </w:p>
    <w:p w14:paraId="582A9A2A">
      <w:pPr>
        <w:spacing w:line="369" w:lineRule="auto"/>
        <w:rPr>
          <w:rFonts w:ascii="Arial"/>
          <w:sz w:val="21"/>
        </w:rPr>
      </w:pPr>
    </w:p>
    <w:p w14:paraId="038D5A11">
      <w:pPr>
        <w:spacing w:before="65" w:line="392" w:lineRule="auto"/>
        <w:ind w:left="11" w:right="203" w:firstLine="418"/>
        <w:rPr>
          <w:rFonts w:ascii="宋体" w:hAnsi="宋体" w:eastAsia="宋体" w:cs="宋体"/>
          <w:sz w:val="20"/>
          <w:szCs w:val="20"/>
        </w:rPr>
      </w:pPr>
      <w:r>
        <w:rPr>
          <w:rFonts w:ascii="宋体" w:hAnsi="宋体" w:eastAsia="宋体" w:cs="宋体"/>
          <w:spacing w:val="9"/>
          <w:sz w:val="20"/>
          <w:szCs w:val="20"/>
        </w:rPr>
        <w:t>我方在此声明，截止本招标项目申请截止时间，我方处于正常的经营状态，不存</w:t>
      </w:r>
      <w:r>
        <w:rPr>
          <w:rFonts w:ascii="宋体" w:hAnsi="宋体" w:eastAsia="宋体" w:cs="宋体"/>
          <w:spacing w:val="8"/>
          <w:sz w:val="20"/>
          <w:szCs w:val="20"/>
        </w:rPr>
        <w:t>在下列任何</w:t>
      </w:r>
      <w:r>
        <w:rPr>
          <w:rFonts w:ascii="宋体" w:hAnsi="宋体" w:eastAsia="宋体" w:cs="宋体"/>
          <w:spacing w:val="5"/>
          <w:sz w:val="20"/>
          <w:szCs w:val="20"/>
        </w:rPr>
        <w:t>一种情形。</w:t>
      </w:r>
    </w:p>
    <w:p w14:paraId="6B0D3D8E">
      <w:pPr>
        <w:spacing w:before="2" w:line="368" w:lineRule="auto"/>
        <w:ind w:left="9" w:right="205" w:firstLine="43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宋体" w:hAnsi="宋体" w:eastAsia="宋体" w:cs="宋体"/>
          <w:spacing w:val="10"/>
          <w:sz w:val="20"/>
          <w:szCs w:val="20"/>
        </w:rPr>
        <w:t>被依法暂停或取消投标资格（指被本招</w:t>
      </w:r>
      <w:r>
        <w:rPr>
          <w:rFonts w:ascii="宋体" w:hAnsi="宋体" w:eastAsia="宋体" w:cs="宋体"/>
          <w:spacing w:val="9"/>
          <w:sz w:val="20"/>
          <w:szCs w:val="20"/>
        </w:rPr>
        <w:t>标项目所在地县级及以上住房城乡建设主管部门暂停或取消投标资格或禁止进入该区域建设市场且处于有效期内</w:t>
      </w:r>
      <w:r>
        <w:rPr>
          <w:rFonts w:ascii="宋体" w:hAnsi="宋体" w:eastAsia="宋体" w:cs="宋体"/>
          <w:spacing w:val="-47"/>
          <w:sz w:val="20"/>
          <w:szCs w:val="20"/>
        </w:rPr>
        <w:t>）；</w:t>
      </w:r>
    </w:p>
    <w:p w14:paraId="6E81DE2A">
      <w:pPr>
        <w:spacing w:before="1" w:line="226" w:lineRule="auto"/>
        <w:ind w:left="424"/>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被责令停产停业、暂扣或者吊销许可证、暂扣或者吊销</w:t>
      </w:r>
      <w:r>
        <w:rPr>
          <w:rFonts w:ascii="宋体" w:hAnsi="宋体" w:eastAsia="宋体" w:cs="宋体"/>
          <w:spacing w:val="8"/>
          <w:sz w:val="20"/>
          <w:szCs w:val="20"/>
        </w:rPr>
        <w:t>执照；</w:t>
      </w:r>
    </w:p>
    <w:p w14:paraId="251A2696">
      <w:pPr>
        <w:spacing w:before="156" w:line="226" w:lineRule="auto"/>
        <w:ind w:left="428"/>
        <w:rPr>
          <w:rFonts w:ascii="宋体" w:hAnsi="宋体" w:eastAsia="宋体" w:cs="宋体"/>
          <w:sz w:val="20"/>
          <w:szCs w:val="20"/>
        </w:rPr>
      </w:pPr>
      <w:r>
        <w:rPr>
          <w:rFonts w:ascii="Times New Roman" w:hAnsi="Times New Roman" w:eastAsia="Times New Roman" w:cs="Times New Roman"/>
          <w:spacing w:val="9"/>
          <w:sz w:val="20"/>
          <w:szCs w:val="20"/>
        </w:rPr>
        <w:t>3.</w:t>
      </w:r>
      <w:r>
        <w:rPr>
          <w:rFonts w:ascii="宋体" w:hAnsi="宋体" w:eastAsia="宋体" w:cs="宋体"/>
          <w:spacing w:val="9"/>
          <w:sz w:val="20"/>
          <w:szCs w:val="20"/>
        </w:rPr>
        <w:t>进入清算程序，或被宣告破产，或其他丧失履</w:t>
      </w:r>
      <w:r>
        <w:rPr>
          <w:rFonts w:ascii="宋体" w:hAnsi="宋体" w:eastAsia="宋体" w:cs="宋体"/>
          <w:spacing w:val="8"/>
          <w:sz w:val="20"/>
          <w:szCs w:val="20"/>
        </w:rPr>
        <w:t>约能力的情形；</w:t>
      </w:r>
    </w:p>
    <w:p w14:paraId="4131744A">
      <w:pPr>
        <w:spacing w:before="152"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4.</w:t>
      </w:r>
      <w:r>
        <w:rPr>
          <w:rFonts w:ascii="宋体" w:hAnsi="宋体" w:eastAsia="宋体" w:cs="宋体"/>
          <w:spacing w:val="8"/>
          <w:sz w:val="20"/>
          <w:szCs w:val="20"/>
        </w:rPr>
        <w:t>在最近三年内发生重大工程质量问题；</w:t>
      </w:r>
    </w:p>
    <w:p w14:paraId="355A6082">
      <w:pPr>
        <w:spacing w:before="155" w:line="221" w:lineRule="auto"/>
        <w:ind w:left="430"/>
        <w:rPr>
          <w:rFonts w:ascii="宋体" w:hAnsi="宋体" w:eastAsia="宋体" w:cs="宋体"/>
          <w:sz w:val="20"/>
          <w:szCs w:val="20"/>
        </w:rPr>
      </w:pPr>
      <w:r>
        <w:rPr>
          <w:rFonts w:ascii="Times New Roman" w:hAnsi="Times New Roman" w:eastAsia="Times New Roman" w:cs="Times New Roman"/>
          <w:spacing w:val="4"/>
          <w:sz w:val="20"/>
          <w:szCs w:val="20"/>
        </w:rPr>
        <w:t>5.</w:t>
      </w:r>
      <w:r>
        <w:rPr>
          <w:rFonts w:ascii="宋体" w:hAnsi="宋体" w:eastAsia="宋体" w:cs="宋体"/>
          <w:spacing w:val="4"/>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3"/>
          <w:sz w:val="20"/>
          <w:szCs w:val="20"/>
        </w:rPr>
        <w:t>）被列入严重违法失信企业名单；</w:t>
      </w:r>
    </w:p>
    <w:p w14:paraId="60217660">
      <w:pPr>
        <w:spacing w:before="162" w:line="357" w:lineRule="auto"/>
        <w:ind w:left="18" w:firstLine="410"/>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8"/>
          <w:sz w:val="20"/>
          <w:szCs w:val="20"/>
        </w:rPr>
        <w:t xml:space="preserve"> </w:t>
      </w:r>
      <w:r>
        <w:rPr>
          <w:rFonts w:ascii="宋体" w:hAnsi="宋体" w:eastAsia="宋体" w:cs="宋体"/>
          <w:spacing w:val="1"/>
          <w:sz w:val="20"/>
          <w:szCs w:val="20"/>
        </w:rPr>
        <w:t>在</w:t>
      </w:r>
      <w:r>
        <w:rPr>
          <w:rFonts w:ascii="宋体" w:hAnsi="宋体" w:eastAsia="宋体" w:cs="宋体"/>
          <w:spacing w:val="-53"/>
          <w:sz w:val="20"/>
          <w:szCs w:val="20"/>
        </w:rPr>
        <w:t xml:space="preserve"> </w:t>
      </w:r>
      <w:r>
        <w:rPr>
          <w:rFonts w:ascii="宋体" w:hAnsi="宋体" w:eastAsia="宋体" w:cs="宋体"/>
          <w:spacing w:val="1"/>
          <w:sz w:val="20"/>
          <w:szCs w:val="20"/>
        </w:rPr>
        <w:t>“</w:t>
      </w:r>
      <w:r>
        <w:rPr>
          <w:rFonts w:ascii="宋体" w:hAnsi="宋体" w:eastAsia="宋体" w:cs="宋体"/>
          <w:spacing w:val="-54"/>
          <w:sz w:val="20"/>
          <w:szCs w:val="20"/>
        </w:rPr>
        <w:t xml:space="preserve"> </w:t>
      </w:r>
      <w:r>
        <w:rPr>
          <w:rFonts w:ascii="宋体" w:hAnsi="宋体" w:eastAsia="宋体" w:cs="宋体"/>
          <w:spacing w:val="1"/>
          <w:sz w:val="20"/>
          <w:szCs w:val="20"/>
        </w:rPr>
        <w:t>信</w:t>
      </w:r>
      <w:r>
        <w:rPr>
          <w:rFonts w:ascii="宋体" w:hAnsi="宋体" w:eastAsia="宋体" w:cs="宋体"/>
          <w:spacing w:val="-51"/>
          <w:sz w:val="20"/>
          <w:szCs w:val="20"/>
        </w:rPr>
        <w:t xml:space="preserve"> </w:t>
      </w:r>
      <w:r>
        <w:rPr>
          <w:rFonts w:ascii="宋体" w:hAnsi="宋体" w:eastAsia="宋体" w:cs="宋体"/>
          <w:spacing w:val="1"/>
          <w:sz w:val="20"/>
          <w:szCs w:val="20"/>
        </w:rPr>
        <w:t>用</w:t>
      </w:r>
      <w:r>
        <w:rPr>
          <w:rFonts w:ascii="宋体" w:hAnsi="宋体" w:eastAsia="宋体" w:cs="宋体"/>
          <w:spacing w:val="-37"/>
          <w:sz w:val="20"/>
          <w:szCs w:val="20"/>
        </w:rPr>
        <w:t xml:space="preserve"> </w:t>
      </w:r>
      <w:r>
        <w:rPr>
          <w:rFonts w:ascii="宋体" w:hAnsi="宋体" w:eastAsia="宋体" w:cs="宋体"/>
          <w:spacing w:val="1"/>
          <w:sz w:val="20"/>
          <w:szCs w:val="20"/>
        </w:rPr>
        <w:t>中</w:t>
      </w:r>
      <w:r>
        <w:rPr>
          <w:rFonts w:ascii="宋体" w:hAnsi="宋体" w:eastAsia="宋体" w:cs="宋体"/>
          <w:spacing w:val="-33"/>
          <w:sz w:val="20"/>
          <w:szCs w:val="20"/>
        </w:rPr>
        <w:t xml:space="preserve"> </w:t>
      </w:r>
      <w:r>
        <w:rPr>
          <w:rFonts w:ascii="宋体" w:hAnsi="宋体" w:eastAsia="宋体" w:cs="宋体"/>
          <w:spacing w:val="1"/>
          <w:sz w:val="20"/>
          <w:szCs w:val="20"/>
        </w:rPr>
        <w:t>国</w:t>
      </w:r>
      <w:r>
        <w:rPr>
          <w:rFonts w:ascii="宋体" w:hAnsi="宋体" w:eastAsia="宋体" w:cs="宋体"/>
          <w:spacing w:val="-36"/>
          <w:sz w:val="20"/>
          <w:szCs w:val="20"/>
        </w:rPr>
        <w:t xml:space="preserve"> </w:t>
      </w:r>
      <w:r>
        <w:rPr>
          <w:rFonts w:ascii="宋体" w:hAnsi="宋体" w:eastAsia="宋体" w:cs="宋体"/>
          <w:spacing w:val="1"/>
          <w:sz w:val="20"/>
          <w:szCs w:val="20"/>
        </w:rPr>
        <w:t>”</w:t>
      </w:r>
      <w:r>
        <w:rPr>
          <w:rFonts w:ascii="宋体" w:hAnsi="宋体" w:eastAsia="宋体" w:cs="宋体"/>
          <w:spacing w:val="-57"/>
          <w:sz w:val="20"/>
          <w:szCs w:val="20"/>
        </w:rPr>
        <w:t xml:space="preserve"> </w:t>
      </w:r>
      <w:r>
        <w:rPr>
          <w:rFonts w:ascii="宋体" w:hAnsi="宋体" w:eastAsia="宋体" w:cs="宋体"/>
          <w:spacing w:val="1"/>
          <w:sz w:val="20"/>
          <w:szCs w:val="20"/>
        </w:rPr>
        <w:t>网</w:t>
      </w:r>
      <w:r>
        <w:rPr>
          <w:rFonts w:ascii="宋体" w:hAnsi="宋体" w:eastAsia="宋体" w:cs="宋体"/>
          <w:spacing w:val="-52"/>
          <w:sz w:val="20"/>
          <w:szCs w:val="20"/>
        </w:rPr>
        <w:t xml:space="preserve"> </w:t>
      </w:r>
      <w:r>
        <w:rPr>
          <w:rFonts w:ascii="宋体" w:hAnsi="宋体" w:eastAsia="宋体" w:cs="宋体"/>
          <w:spacing w:val="1"/>
          <w:sz w:val="20"/>
          <w:szCs w:val="20"/>
        </w:rPr>
        <w:t>站</w:t>
      </w:r>
      <w:r>
        <w:rPr>
          <w:rFonts w:ascii="宋体" w:hAnsi="宋体" w:eastAsia="宋体" w:cs="宋体"/>
          <w:spacing w:val="-60"/>
          <w:sz w:val="20"/>
          <w:szCs w:val="20"/>
        </w:rPr>
        <w:t xml:space="preserve"> </w:t>
      </w:r>
      <w:r>
        <w:rPr>
          <w:rFonts w:ascii="宋体" w:hAnsi="宋体" w:eastAsia="宋体" w:cs="宋体"/>
          <w:spacing w:val="1"/>
          <w:sz w:val="20"/>
          <w:szCs w:val="20"/>
        </w:rPr>
        <w:t>（</w:t>
      </w:r>
      <w:r>
        <w:rPr>
          <w:rFonts w:ascii="宋体" w:hAnsi="宋体" w:eastAsia="宋体" w:cs="宋体"/>
          <w:spacing w:val="-32"/>
          <w:sz w:val="20"/>
          <w:szCs w:val="20"/>
        </w:rPr>
        <w:t xml:space="preserve"> </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
          <w:sz w:val="20"/>
          <w:szCs w:val="20"/>
        </w:rPr>
        <w:t>://</w:t>
      </w:r>
      <w:r>
        <w:rPr>
          <w:rFonts w:ascii="Times New Roman" w:hAnsi="Times New Roman" w:eastAsia="Times New Roman" w:cs="Times New Roman"/>
          <w:spacing w:val="1"/>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creditchina</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
          <w:sz w:val="20"/>
          <w:szCs w:val="20"/>
        </w:rPr>
        <w:t>） 或</w:t>
      </w:r>
      <w:r>
        <w:rPr>
          <w:rFonts w:ascii="宋体" w:hAnsi="宋体" w:eastAsia="宋体" w:cs="宋体"/>
          <w:spacing w:val="-55"/>
          <w:sz w:val="20"/>
          <w:szCs w:val="20"/>
        </w:rPr>
        <w:t xml:space="preserve"> </w:t>
      </w:r>
      <w:r>
        <w:rPr>
          <w:rFonts w:ascii="宋体" w:hAnsi="宋体" w:eastAsia="宋体" w:cs="宋体"/>
          <w:spacing w:val="1"/>
          <w:sz w:val="20"/>
          <w:szCs w:val="20"/>
        </w:rPr>
        <w:t>“</w:t>
      </w:r>
      <w:r>
        <w:rPr>
          <w:rFonts w:ascii="宋体" w:hAnsi="宋体" w:eastAsia="宋体" w:cs="宋体"/>
          <w:spacing w:val="-34"/>
          <w:sz w:val="20"/>
          <w:szCs w:val="20"/>
        </w:rPr>
        <w:t xml:space="preserve"> </w:t>
      </w:r>
      <w:r>
        <w:rPr>
          <w:rFonts w:ascii="宋体" w:hAnsi="宋体" w:eastAsia="宋体" w:cs="宋体"/>
          <w:sz w:val="20"/>
          <w:szCs w:val="20"/>
        </w:rPr>
        <w:t>中</w:t>
      </w:r>
      <w:r>
        <w:rPr>
          <w:rFonts w:ascii="宋体" w:hAnsi="宋体" w:eastAsia="宋体" w:cs="宋体"/>
          <w:spacing w:val="-34"/>
          <w:sz w:val="20"/>
          <w:szCs w:val="20"/>
        </w:rPr>
        <w:t xml:space="preserve"> </w:t>
      </w:r>
      <w:r>
        <w:rPr>
          <w:rFonts w:ascii="宋体" w:hAnsi="宋体" w:eastAsia="宋体" w:cs="宋体"/>
          <w:sz w:val="20"/>
          <w:szCs w:val="20"/>
        </w:rPr>
        <w:t>国</w:t>
      </w:r>
      <w:r>
        <w:rPr>
          <w:rFonts w:ascii="宋体" w:hAnsi="宋体" w:eastAsia="宋体" w:cs="宋体"/>
          <w:spacing w:val="-56"/>
          <w:sz w:val="20"/>
          <w:szCs w:val="20"/>
        </w:rPr>
        <w:t xml:space="preserve"> </w:t>
      </w:r>
      <w:r>
        <w:rPr>
          <w:rFonts w:ascii="宋体" w:hAnsi="宋体" w:eastAsia="宋体" w:cs="宋体"/>
          <w:sz w:val="20"/>
          <w:szCs w:val="20"/>
        </w:rPr>
        <w:t>执</w:t>
      </w:r>
      <w:r>
        <w:rPr>
          <w:rFonts w:ascii="宋体" w:hAnsi="宋体" w:eastAsia="宋体" w:cs="宋体"/>
          <w:spacing w:val="-50"/>
          <w:sz w:val="20"/>
          <w:szCs w:val="20"/>
        </w:rPr>
        <w:t xml:space="preserve"> </w:t>
      </w:r>
      <w:r>
        <w:rPr>
          <w:rFonts w:ascii="宋体" w:hAnsi="宋体" w:eastAsia="宋体" w:cs="宋体"/>
          <w:sz w:val="20"/>
          <w:szCs w:val="20"/>
        </w:rPr>
        <w:t>行</w:t>
      </w:r>
      <w:r>
        <w:rPr>
          <w:rFonts w:ascii="宋体" w:hAnsi="宋体" w:eastAsia="宋体" w:cs="宋体"/>
          <w:spacing w:val="-56"/>
          <w:sz w:val="20"/>
          <w:szCs w:val="20"/>
        </w:rPr>
        <w:t xml:space="preserve"> </w:t>
      </w:r>
      <w:r>
        <w:rPr>
          <w:rFonts w:ascii="宋体" w:hAnsi="宋体" w:eastAsia="宋体" w:cs="宋体"/>
          <w:sz w:val="20"/>
          <w:szCs w:val="20"/>
        </w:rPr>
        <w:t>信</w:t>
      </w:r>
      <w:r>
        <w:rPr>
          <w:rFonts w:ascii="宋体" w:hAnsi="宋体" w:eastAsia="宋体" w:cs="宋体"/>
          <w:spacing w:val="-45"/>
          <w:sz w:val="20"/>
          <w:szCs w:val="20"/>
        </w:rPr>
        <w:t xml:space="preserve"> </w:t>
      </w:r>
      <w:r>
        <w:rPr>
          <w:rFonts w:ascii="宋体" w:hAnsi="宋体" w:eastAsia="宋体" w:cs="宋体"/>
          <w:sz w:val="20"/>
          <w:szCs w:val="20"/>
        </w:rPr>
        <w:t>息</w:t>
      </w:r>
      <w:r>
        <w:rPr>
          <w:rFonts w:ascii="宋体" w:hAnsi="宋体" w:eastAsia="宋体" w:cs="宋体"/>
          <w:spacing w:val="-47"/>
          <w:sz w:val="20"/>
          <w:szCs w:val="20"/>
        </w:rPr>
        <w:t xml:space="preserve"> </w:t>
      </w:r>
      <w:r>
        <w:rPr>
          <w:rFonts w:ascii="宋体" w:hAnsi="宋体" w:eastAsia="宋体" w:cs="宋体"/>
          <w:sz w:val="20"/>
          <w:szCs w:val="20"/>
        </w:rPr>
        <w:t>公</w:t>
      </w:r>
      <w:r>
        <w:rPr>
          <w:rFonts w:ascii="宋体" w:hAnsi="宋体" w:eastAsia="宋体" w:cs="宋体"/>
          <w:spacing w:val="-55"/>
          <w:sz w:val="20"/>
          <w:szCs w:val="20"/>
        </w:rPr>
        <w:t xml:space="preserve"> </w:t>
      </w:r>
      <w:r>
        <w:rPr>
          <w:rFonts w:ascii="宋体" w:hAnsi="宋体" w:eastAsia="宋体" w:cs="宋体"/>
          <w:sz w:val="20"/>
          <w:szCs w:val="20"/>
        </w:rPr>
        <w:t>开</w:t>
      </w:r>
      <w:r>
        <w:rPr>
          <w:rFonts w:ascii="宋体" w:hAnsi="宋体" w:eastAsia="宋体" w:cs="宋体"/>
          <w:spacing w:val="-37"/>
          <w:sz w:val="20"/>
          <w:szCs w:val="20"/>
        </w:rPr>
        <w:t xml:space="preserve"> </w:t>
      </w:r>
      <w:r>
        <w:rPr>
          <w:rFonts w:ascii="宋体" w:hAnsi="宋体" w:eastAsia="宋体" w:cs="宋体"/>
          <w:sz w:val="20"/>
          <w:szCs w:val="20"/>
        </w:rPr>
        <w:t>网</w:t>
      </w:r>
      <w:r>
        <w:rPr>
          <w:rFonts w:ascii="宋体" w:hAnsi="宋体" w:eastAsia="宋体" w:cs="宋体"/>
          <w:spacing w:val="-37"/>
          <w:sz w:val="20"/>
          <w:szCs w:val="20"/>
        </w:rPr>
        <w:t xml:space="preserve"> </w:t>
      </w:r>
      <w:r>
        <w:rPr>
          <w:rFonts w:ascii="宋体" w:hAnsi="宋体" w:eastAsia="宋体" w:cs="宋体"/>
          <w:sz w:val="20"/>
          <w:szCs w:val="20"/>
        </w:rPr>
        <w:t xml:space="preserve">” </w:t>
      </w:r>
      <w:r>
        <w:rPr>
          <w:rFonts w:ascii="宋体" w:hAnsi="宋体" w:eastAsia="宋体" w:cs="宋体"/>
          <w:spacing w:val="10"/>
          <w:sz w:val="20"/>
          <w:szCs w:val="20"/>
        </w:rPr>
        <w:t>（</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）被列入失信被执行人名单；</w:t>
      </w:r>
    </w:p>
    <w:p w14:paraId="1CD8545F">
      <w:pPr>
        <w:spacing w:before="25" w:line="227" w:lineRule="auto"/>
        <w:ind w:left="428"/>
        <w:rPr>
          <w:rFonts w:ascii="宋体" w:hAnsi="宋体" w:eastAsia="宋体" w:cs="宋体"/>
          <w:sz w:val="20"/>
          <w:szCs w:val="20"/>
        </w:rPr>
      </w:pPr>
      <w:r>
        <w:rPr>
          <w:rFonts w:ascii="Times New Roman" w:hAnsi="Times New Roman" w:eastAsia="Times New Roman" w:cs="Times New Roman"/>
          <w:spacing w:val="9"/>
          <w:sz w:val="20"/>
          <w:szCs w:val="20"/>
        </w:rPr>
        <w:t>7.</w:t>
      </w:r>
      <w:r>
        <w:rPr>
          <w:rFonts w:ascii="宋体" w:hAnsi="宋体" w:eastAsia="宋体" w:cs="宋体"/>
          <w:spacing w:val="9"/>
          <w:sz w:val="20"/>
          <w:szCs w:val="20"/>
        </w:rPr>
        <w:t>在近三年内申请人、或其法定代表人、或其拟派项目经理被人民法院判决为行贿罪；</w:t>
      </w:r>
    </w:p>
    <w:p w14:paraId="1F353BB4">
      <w:pPr>
        <w:spacing w:before="186" w:line="227" w:lineRule="auto"/>
        <w:ind w:left="433"/>
        <w:rPr>
          <w:rFonts w:ascii="宋体" w:hAnsi="宋体" w:eastAsia="宋体" w:cs="宋体"/>
          <w:sz w:val="20"/>
          <w:szCs w:val="20"/>
        </w:rPr>
      </w:pPr>
      <w:r>
        <w:rPr>
          <w:rFonts w:ascii="Times New Roman" w:hAnsi="Times New Roman" w:eastAsia="Times New Roman" w:cs="Times New Roman"/>
          <w:spacing w:val="5"/>
          <w:sz w:val="20"/>
          <w:szCs w:val="20"/>
        </w:rPr>
        <w:t>8.</w:t>
      </w:r>
      <w:r>
        <w:rPr>
          <w:rFonts w:ascii="宋体" w:hAnsi="宋体" w:eastAsia="宋体" w:cs="宋体"/>
          <w:spacing w:val="5"/>
          <w:sz w:val="20"/>
          <w:szCs w:val="20"/>
        </w:rPr>
        <w:t>法律法规或申请人须知前附表第</w:t>
      </w:r>
      <w:r>
        <w:rPr>
          <w:rFonts w:ascii="宋体" w:hAnsi="宋体" w:eastAsia="宋体" w:cs="宋体"/>
          <w:spacing w:val="-12"/>
          <w:sz w:val="20"/>
          <w:szCs w:val="20"/>
        </w:rPr>
        <w:t xml:space="preserve"> </w:t>
      </w:r>
      <w:r>
        <w:rPr>
          <w:rFonts w:ascii="Times New Roman" w:hAnsi="Times New Roman" w:eastAsia="Times New Roman" w:cs="Times New Roman"/>
          <w:spacing w:val="5"/>
          <w:sz w:val="20"/>
          <w:szCs w:val="20"/>
        </w:rPr>
        <w:t>1.4.3</w:t>
      </w:r>
      <w:r>
        <w:rPr>
          <w:rFonts w:ascii="宋体" w:hAnsi="宋体" w:eastAsia="宋体" w:cs="宋体"/>
          <w:spacing w:val="5"/>
          <w:sz w:val="20"/>
          <w:szCs w:val="20"/>
        </w:rPr>
        <w:t>（</w:t>
      </w:r>
      <w:r>
        <w:rPr>
          <w:rFonts w:ascii="Times New Roman" w:hAnsi="Times New Roman" w:eastAsia="Times New Roman" w:cs="Times New Roman"/>
          <w:spacing w:val="5"/>
          <w:sz w:val="20"/>
          <w:szCs w:val="20"/>
        </w:rPr>
        <w:t>17</w:t>
      </w:r>
      <w:r>
        <w:rPr>
          <w:rFonts w:ascii="宋体" w:hAnsi="宋体" w:eastAsia="宋体" w:cs="宋体"/>
          <w:spacing w:val="5"/>
          <w:sz w:val="20"/>
          <w:szCs w:val="20"/>
        </w:rPr>
        <w:t>）</w:t>
      </w:r>
      <w:r>
        <w:rPr>
          <w:rFonts w:ascii="宋体" w:hAnsi="宋体" w:eastAsia="宋体" w:cs="宋体"/>
          <w:spacing w:val="-45"/>
          <w:sz w:val="20"/>
          <w:szCs w:val="20"/>
        </w:rPr>
        <w:t xml:space="preserve"> </w:t>
      </w:r>
      <w:r>
        <w:rPr>
          <w:rFonts w:ascii="宋体" w:hAnsi="宋体" w:eastAsia="宋体" w:cs="宋体"/>
          <w:spacing w:val="5"/>
          <w:sz w:val="20"/>
          <w:szCs w:val="20"/>
        </w:rPr>
        <w:t>目规定的其他情形。</w:t>
      </w:r>
    </w:p>
    <w:p w14:paraId="28B21995">
      <w:pPr>
        <w:spacing w:before="193" w:line="228" w:lineRule="auto"/>
        <w:ind w:left="430"/>
        <w:rPr>
          <w:rFonts w:ascii="宋体" w:hAnsi="宋体" w:eastAsia="宋体" w:cs="宋体"/>
          <w:sz w:val="20"/>
          <w:szCs w:val="20"/>
        </w:rPr>
      </w:pPr>
      <w:r>
        <w:rPr>
          <w:rFonts w:ascii="宋体" w:hAnsi="宋体" w:eastAsia="宋体" w:cs="宋体"/>
          <w:spacing w:val="9"/>
          <w:sz w:val="20"/>
          <w:szCs w:val="20"/>
        </w:rPr>
        <w:t>我方对上述声明的真实性和准确性负责，并承担相应的法律责任。</w:t>
      </w:r>
    </w:p>
    <w:p w14:paraId="243B5F98">
      <w:pPr>
        <w:spacing w:line="282" w:lineRule="auto"/>
        <w:rPr>
          <w:rFonts w:ascii="Arial"/>
          <w:sz w:val="21"/>
        </w:rPr>
      </w:pPr>
    </w:p>
    <w:p w14:paraId="25D646EC">
      <w:pPr>
        <w:spacing w:line="283" w:lineRule="auto"/>
        <w:rPr>
          <w:rFonts w:ascii="Arial"/>
          <w:sz w:val="21"/>
        </w:rPr>
      </w:pPr>
    </w:p>
    <w:p w14:paraId="799D612B">
      <w:pPr>
        <w:spacing w:before="65" w:line="227" w:lineRule="auto"/>
        <w:ind w:left="4024"/>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8"/>
          <w:sz w:val="20"/>
          <w:szCs w:val="20"/>
        </w:rPr>
        <w:t>盖单位章）</w:t>
      </w:r>
    </w:p>
    <w:p w14:paraId="5EF7AFAE">
      <w:pPr>
        <w:spacing w:before="193" w:line="228" w:lineRule="auto"/>
        <w:ind w:left="3998"/>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37B31E2F">
      <w:pPr>
        <w:spacing w:line="282" w:lineRule="auto"/>
        <w:rPr>
          <w:rFonts w:ascii="Arial"/>
          <w:sz w:val="21"/>
        </w:rPr>
      </w:pPr>
    </w:p>
    <w:p w14:paraId="64551269">
      <w:pPr>
        <w:spacing w:line="283" w:lineRule="auto"/>
        <w:rPr>
          <w:rFonts w:ascii="Arial"/>
          <w:sz w:val="21"/>
        </w:rPr>
      </w:pPr>
    </w:p>
    <w:p w14:paraId="1532CDBE">
      <w:pPr>
        <w:tabs>
          <w:tab w:val="left" w:pos="6087"/>
        </w:tabs>
        <w:spacing w:before="66" w:line="228" w:lineRule="auto"/>
        <w:ind w:left="524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5"/>
          <w:sz w:val="20"/>
          <w:szCs w:val="20"/>
        </w:rPr>
        <w:t xml:space="preserve"> </w:t>
      </w:r>
      <w:r>
        <w:rPr>
          <w:rFonts w:ascii="宋体" w:hAnsi="宋体" w:eastAsia="宋体" w:cs="宋体"/>
          <w:sz w:val="20"/>
          <w:szCs w:val="20"/>
        </w:rPr>
        <w:t xml:space="preserve">年 </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z w:val="20"/>
          <w:szCs w:val="20"/>
        </w:rPr>
        <w:t>月</w:t>
      </w:r>
      <w:r>
        <w:rPr>
          <w:rFonts w:ascii="宋体" w:hAnsi="宋体" w:eastAsia="宋体" w:cs="宋体"/>
          <w:spacing w:val="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z w:val="20"/>
          <w:szCs w:val="20"/>
        </w:rPr>
        <w:t>日</w:t>
      </w:r>
    </w:p>
    <w:p w14:paraId="159EA7B2">
      <w:pPr>
        <w:spacing w:line="257" w:lineRule="auto"/>
        <w:rPr>
          <w:rFonts w:ascii="Arial"/>
          <w:sz w:val="21"/>
        </w:rPr>
      </w:pPr>
    </w:p>
    <w:p w14:paraId="2F4E3C44">
      <w:pPr>
        <w:spacing w:line="257" w:lineRule="auto"/>
        <w:rPr>
          <w:rFonts w:ascii="Arial"/>
          <w:sz w:val="21"/>
        </w:rPr>
      </w:pPr>
    </w:p>
    <w:p w14:paraId="3767231C">
      <w:pPr>
        <w:spacing w:line="257" w:lineRule="auto"/>
        <w:rPr>
          <w:rFonts w:ascii="Arial"/>
          <w:sz w:val="21"/>
        </w:rPr>
      </w:pPr>
    </w:p>
    <w:p w14:paraId="63908D15">
      <w:pPr>
        <w:spacing w:line="257" w:lineRule="auto"/>
        <w:rPr>
          <w:rFonts w:ascii="Arial"/>
          <w:sz w:val="21"/>
        </w:rPr>
      </w:pPr>
    </w:p>
    <w:p w14:paraId="77ED9DC7">
      <w:pPr>
        <w:spacing w:line="257" w:lineRule="auto"/>
        <w:rPr>
          <w:rFonts w:ascii="Arial"/>
          <w:sz w:val="21"/>
        </w:rPr>
      </w:pPr>
    </w:p>
    <w:p w14:paraId="06AFC0B4">
      <w:pPr>
        <w:spacing w:line="257" w:lineRule="auto"/>
        <w:rPr>
          <w:rFonts w:ascii="Arial"/>
          <w:sz w:val="21"/>
        </w:rPr>
      </w:pPr>
    </w:p>
    <w:p w14:paraId="6537FF2F">
      <w:pPr>
        <w:spacing w:before="66" w:line="295" w:lineRule="auto"/>
        <w:ind w:left="848" w:right="205" w:hanging="837"/>
        <w:rPr>
          <w:rFonts w:ascii="宋体" w:hAnsi="宋体" w:eastAsia="宋体" w:cs="宋体"/>
          <w:sz w:val="20"/>
          <w:szCs w:val="20"/>
        </w:rPr>
      </w:pPr>
      <w:r>
        <w:rPr>
          <w:rFonts w:ascii="宋体" w:hAnsi="宋体" w:eastAsia="宋体" w:cs="宋体"/>
          <w:spacing w:val="3"/>
          <w:sz w:val="20"/>
          <w:szCs w:val="20"/>
        </w:rPr>
        <w:t>备注：</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0"/>
          <w:w w:val="101"/>
          <w:sz w:val="20"/>
          <w:szCs w:val="20"/>
        </w:rPr>
        <w:t xml:space="preserve">  </w:t>
      </w:r>
      <w:r>
        <w:rPr>
          <w:rFonts w:ascii="宋体" w:hAnsi="宋体" w:eastAsia="宋体" w:cs="宋体"/>
          <w:spacing w:val="3"/>
          <w:sz w:val="20"/>
          <w:szCs w:val="20"/>
        </w:rPr>
        <w:t>申请人应针对第二章“</w:t>
      </w:r>
      <w:r>
        <w:rPr>
          <w:rFonts w:ascii="宋体" w:hAnsi="宋体" w:eastAsia="宋体" w:cs="宋体"/>
          <w:spacing w:val="-63"/>
          <w:sz w:val="20"/>
          <w:szCs w:val="20"/>
        </w:rPr>
        <w:t xml:space="preserve"> </w:t>
      </w:r>
      <w:r>
        <w:rPr>
          <w:rFonts w:ascii="宋体" w:hAnsi="宋体" w:eastAsia="宋体" w:cs="宋体"/>
          <w:spacing w:val="3"/>
          <w:sz w:val="20"/>
          <w:szCs w:val="20"/>
        </w:rPr>
        <w:t>申请人须知</w:t>
      </w:r>
      <w:r>
        <w:rPr>
          <w:rFonts w:ascii="宋体" w:hAnsi="宋体" w:eastAsia="宋体" w:cs="宋体"/>
          <w:spacing w:val="-72"/>
          <w:sz w:val="20"/>
          <w:szCs w:val="20"/>
        </w:rPr>
        <w:t xml:space="preserve"> </w:t>
      </w:r>
      <w:r>
        <w:rPr>
          <w:rFonts w:ascii="宋体" w:hAnsi="宋体" w:eastAsia="宋体" w:cs="宋体"/>
          <w:spacing w:val="3"/>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项和第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1.4.3 </w:t>
      </w:r>
      <w:r>
        <w:rPr>
          <w:rFonts w:ascii="宋体" w:hAnsi="宋体" w:eastAsia="宋体" w:cs="宋体"/>
          <w:spacing w:val="2"/>
          <w:sz w:val="20"/>
          <w:szCs w:val="20"/>
        </w:rPr>
        <w:t>项的要求，在此对其信誉情况</w:t>
      </w:r>
      <w:r>
        <w:rPr>
          <w:rFonts w:ascii="宋体" w:hAnsi="宋体" w:eastAsia="宋体" w:cs="宋体"/>
          <w:spacing w:val="5"/>
          <w:sz w:val="20"/>
          <w:szCs w:val="20"/>
        </w:rPr>
        <w:t>做出说明。</w:t>
      </w:r>
    </w:p>
    <w:p w14:paraId="0AF1EF45">
      <w:pPr>
        <w:spacing w:line="227" w:lineRule="auto"/>
        <w:ind w:left="639"/>
        <w:rPr>
          <w:rFonts w:ascii="宋体" w:hAnsi="宋体" w:eastAsia="宋体" w:cs="宋体"/>
          <w:sz w:val="20"/>
          <w:szCs w:val="20"/>
        </w:rPr>
      </w:pPr>
      <w:r>
        <w:rPr>
          <w:rFonts w:ascii="宋体" w:hAnsi="宋体" w:eastAsia="宋体" w:cs="宋体"/>
          <w:spacing w:val="9"/>
          <w:sz w:val="20"/>
          <w:szCs w:val="20"/>
        </w:rPr>
        <w:t>2.联合体申请的，联合体各成员单位均应按要</w:t>
      </w:r>
      <w:r>
        <w:rPr>
          <w:rFonts w:ascii="宋体" w:hAnsi="宋体" w:eastAsia="宋体" w:cs="宋体"/>
          <w:spacing w:val="8"/>
          <w:sz w:val="20"/>
          <w:szCs w:val="20"/>
        </w:rPr>
        <w:t>求做出说明。</w:t>
      </w:r>
    </w:p>
    <w:p w14:paraId="65BE6EE8">
      <w:pPr>
        <w:spacing w:before="75" w:line="295" w:lineRule="auto"/>
        <w:ind w:left="848" w:right="204" w:hanging="211"/>
        <w:rPr>
          <w:rFonts w:ascii="宋体" w:hAnsi="宋体" w:eastAsia="宋体" w:cs="宋体"/>
          <w:sz w:val="20"/>
          <w:szCs w:val="20"/>
        </w:rPr>
      </w:pP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近三年是指从申请截止日往前推算</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年，例如申请截止日为</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 xml:space="preserve">2026 </w:t>
      </w:r>
      <w:r>
        <w:rPr>
          <w:rFonts w:ascii="宋体" w:hAnsi="宋体" w:eastAsia="宋体" w:cs="宋体"/>
          <w:spacing w:val="6"/>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日，则近</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w:t>
      </w:r>
      <w:r>
        <w:rPr>
          <w:rFonts w:ascii="宋体" w:hAnsi="宋体" w:eastAsia="宋体" w:cs="宋体"/>
          <w:spacing w:val="-3"/>
          <w:sz w:val="20"/>
          <w:szCs w:val="20"/>
        </w:rPr>
        <w:t>年是指</w:t>
      </w:r>
      <w:r>
        <w:rPr>
          <w:rFonts w:ascii="宋体" w:hAnsi="宋体" w:eastAsia="宋体" w:cs="宋体"/>
          <w:spacing w:val="-31"/>
          <w:sz w:val="20"/>
          <w:szCs w:val="20"/>
        </w:rPr>
        <w:t xml:space="preserve"> </w:t>
      </w:r>
      <w:r>
        <w:rPr>
          <w:rFonts w:ascii="Times New Roman" w:hAnsi="Times New Roman" w:eastAsia="Times New Roman" w:cs="Times New Roman"/>
          <w:spacing w:val="-3"/>
          <w:sz w:val="20"/>
          <w:szCs w:val="20"/>
        </w:rPr>
        <w:t>2023</w:t>
      </w:r>
      <w:r>
        <w:rPr>
          <w:rFonts w:ascii="Times New Roman" w:hAnsi="Times New Roman" w:eastAsia="Times New Roman" w:cs="Times New Roman"/>
          <w:spacing w:val="12"/>
          <w:w w:val="101"/>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w:t>
      </w:r>
    </w:p>
    <w:p w14:paraId="30ED0AEA">
      <w:pPr>
        <w:spacing w:line="296" w:lineRule="auto"/>
        <w:ind w:left="865" w:right="190" w:hanging="229"/>
        <w:rPr>
          <w:rFonts w:ascii="宋体" w:hAnsi="宋体" w:eastAsia="宋体" w:cs="宋体"/>
          <w:sz w:val="20"/>
          <w:szCs w:val="20"/>
        </w:rPr>
      </w:pPr>
      <w:r>
        <w:rPr>
          <w:rFonts w:ascii="宋体" w:hAnsi="宋体" w:eastAsia="宋体" w:cs="宋体"/>
          <w:spacing w:val="9"/>
          <w:sz w:val="20"/>
          <w:szCs w:val="20"/>
        </w:rPr>
        <w:t>4.招标人和资格审查委员会在资格审查过程中，应对各申请人（包括联合体各成员单位）</w:t>
      </w:r>
      <w:r>
        <w:rPr>
          <w:rFonts w:ascii="宋体" w:hAnsi="宋体" w:eastAsia="宋体" w:cs="宋体"/>
          <w:spacing w:val="3"/>
          <w:sz w:val="20"/>
          <w:szCs w:val="20"/>
        </w:rPr>
        <w:t>的严重违法失信企业、失信被执行人、行贿犯罪行为等情况进行查询，并将查询结果“截</w:t>
      </w:r>
      <w:r>
        <w:rPr>
          <w:rFonts w:ascii="宋体" w:hAnsi="宋体" w:eastAsia="宋体" w:cs="宋体"/>
          <w:spacing w:val="4"/>
          <w:sz w:val="20"/>
          <w:szCs w:val="20"/>
        </w:rPr>
        <w:t>图</w:t>
      </w:r>
      <w:r>
        <w:rPr>
          <w:rFonts w:ascii="宋体" w:hAnsi="宋体" w:eastAsia="宋体" w:cs="宋体"/>
          <w:spacing w:val="-66"/>
          <w:sz w:val="20"/>
          <w:szCs w:val="20"/>
        </w:rPr>
        <w:t xml:space="preserve"> </w:t>
      </w:r>
      <w:r>
        <w:rPr>
          <w:rFonts w:ascii="宋体" w:hAnsi="宋体" w:eastAsia="宋体" w:cs="宋体"/>
          <w:spacing w:val="4"/>
          <w:sz w:val="20"/>
          <w:szCs w:val="20"/>
        </w:rPr>
        <w:t>”附在资格预审报告中。</w:t>
      </w:r>
    </w:p>
    <w:p w14:paraId="22D5CDBD">
      <w:pPr>
        <w:spacing w:line="296" w:lineRule="auto"/>
        <w:rPr>
          <w:rFonts w:ascii="宋体" w:hAnsi="宋体" w:eastAsia="宋体" w:cs="宋体"/>
          <w:sz w:val="20"/>
          <w:szCs w:val="20"/>
        </w:rPr>
        <w:sectPr>
          <w:footerReference r:id="rId130" w:type="default"/>
          <w:pgSz w:w="11906" w:h="16839"/>
          <w:pgMar w:top="400" w:right="1497" w:bottom="1156" w:left="1418" w:header="0" w:footer="994" w:gutter="0"/>
          <w:cols w:space="720" w:num="1"/>
        </w:sectPr>
      </w:pPr>
    </w:p>
    <w:p w14:paraId="410E22B0">
      <w:pPr>
        <w:spacing w:line="241" w:lineRule="auto"/>
        <w:rPr>
          <w:rFonts w:ascii="Arial"/>
          <w:sz w:val="21"/>
        </w:rPr>
      </w:pPr>
    </w:p>
    <w:p w14:paraId="668A9355">
      <w:pPr>
        <w:spacing w:line="241" w:lineRule="auto"/>
        <w:rPr>
          <w:rFonts w:ascii="Arial"/>
          <w:sz w:val="21"/>
        </w:rPr>
      </w:pPr>
    </w:p>
    <w:p w14:paraId="756F6C26">
      <w:pPr>
        <w:spacing w:line="241" w:lineRule="auto"/>
        <w:rPr>
          <w:rFonts w:ascii="Arial"/>
          <w:sz w:val="21"/>
        </w:rPr>
      </w:pPr>
    </w:p>
    <w:p w14:paraId="2738CF3B">
      <w:pPr>
        <w:spacing w:line="241" w:lineRule="auto"/>
        <w:rPr>
          <w:rFonts w:ascii="Arial"/>
          <w:sz w:val="21"/>
        </w:rPr>
      </w:pPr>
    </w:p>
    <w:p w14:paraId="2AAB35D9">
      <w:pPr>
        <w:spacing w:line="241" w:lineRule="auto"/>
        <w:rPr>
          <w:rFonts w:ascii="Arial"/>
          <w:sz w:val="21"/>
        </w:rPr>
      </w:pPr>
    </w:p>
    <w:p w14:paraId="7847FB1D">
      <w:pPr>
        <w:spacing w:line="241" w:lineRule="auto"/>
        <w:rPr>
          <w:rFonts w:ascii="Arial"/>
          <w:sz w:val="21"/>
        </w:rPr>
      </w:pPr>
    </w:p>
    <w:p w14:paraId="3B008186">
      <w:pPr>
        <w:pStyle w:val="2"/>
        <w:spacing w:before="78" w:line="220" w:lineRule="auto"/>
        <w:ind w:left="2620"/>
        <w:outlineLvl w:val="2"/>
        <w:rPr>
          <w:sz w:val="24"/>
          <w:szCs w:val="24"/>
        </w:rPr>
      </w:pPr>
      <w:bookmarkStart w:id="141" w:name="bookmark128"/>
      <w:bookmarkEnd w:id="141"/>
      <w:r>
        <w:rPr>
          <w:spacing w:val="-3"/>
          <w:sz w:val="24"/>
          <w:szCs w:val="24"/>
        </w:rPr>
        <w:t>（二）近</w:t>
      </w:r>
      <w:r>
        <w:rPr>
          <w:spacing w:val="-41"/>
          <w:sz w:val="24"/>
          <w:szCs w:val="24"/>
        </w:rPr>
        <w:t xml:space="preserve"> </w:t>
      </w:r>
      <w:r>
        <w:rPr>
          <w:rFonts w:ascii="Times New Roman" w:hAnsi="Times New Roman" w:eastAsia="Times New Roman" w:cs="Times New Roman"/>
          <w:spacing w:val="-3"/>
          <w:sz w:val="24"/>
          <w:szCs w:val="24"/>
        </w:rPr>
        <w:t xml:space="preserve">3 </w:t>
      </w:r>
      <w:r>
        <w:rPr>
          <w:spacing w:val="-3"/>
          <w:sz w:val="24"/>
          <w:szCs w:val="24"/>
        </w:rPr>
        <w:t>年发生的诉讼和仲裁情况</w:t>
      </w:r>
    </w:p>
    <w:p w14:paraId="1222CBFB">
      <w:pPr>
        <w:spacing w:before="79"/>
      </w:pPr>
    </w:p>
    <w:tbl>
      <w:tblPr>
        <w:tblStyle w:val="5"/>
        <w:tblW w:w="872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593"/>
        <w:gridCol w:w="1078"/>
        <w:gridCol w:w="5031"/>
        <w:gridCol w:w="1060"/>
      </w:tblGrid>
      <w:tr w14:paraId="2D216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962" w:type="dxa"/>
            <w:tcBorders>
              <w:top w:val="single" w:color="000000" w:sz="6" w:space="0"/>
              <w:left w:val="single" w:color="000000" w:sz="6" w:space="0"/>
            </w:tcBorders>
            <w:vAlign w:val="top"/>
          </w:tcPr>
          <w:p w14:paraId="73139679">
            <w:pPr>
              <w:pStyle w:val="6"/>
              <w:spacing w:before="237" w:line="228" w:lineRule="auto"/>
              <w:ind w:left="269"/>
            </w:pPr>
            <w:r>
              <w:rPr>
                <w:spacing w:val="4"/>
              </w:rPr>
              <w:t>类别</w:t>
            </w:r>
          </w:p>
        </w:tc>
        <w:tc>
          <w:tcPr>
            <w:tcW w:w="593" w:type="dxa"/>
            <w:tcBorders>
              <w:top w:val="single" w:color="000000" w:sz="6" w:space="0"/>
            </w:tcBorders>
            <w:textDirection w:val="tbRlV"/>
            <w:vAlign w:val="top"/>
          </w:tcPr>
          <w:p w14:paraId="4113D44A">
            <w:pPr>
              <w:pStyle w:val="6"/>
              <w:spacing w:before="195" w:line="218" w:lineRule="auto"/>
              <w:ind w:left="103"/>
            </w:pPr>
            <w:r>
              <w:rPr>
                <w:spacing w:val="8"/>
              </w:rPr>
              <w:t>序</w:t>
            </w:r>
            <w:r>
              <w:rPr>
                <w:spacing w:val="-38"/>
              </w:rPr>
              <w:t xml:space="preserve"> </w:t>
            </w:r>
            <w:r>
              <w:rPr>
                <w:spacing w:val="8"/>
              </w:rPr>
              <w:t>号</w:t>
            </w:r>
          </w:p>
        </w:tc>
        <w:tc>
          <w:tcPr>
            <w:tcW w:w="1078" w:type="dxa"/>
            <w:tcBorders>
              <w:top w:val="single" w:color="000000" w:sz="6" w:space="0"/>
            </w:tcBorders>
            <w:vAlign w:val="top"/>
          </w:tcPr>
          <w:p w14:paraId="194EAE27">
            <w:pPr>
              <w:pStyle w:val="6"/>
              <w:spacing w:before="238" w:line="228" w:lineRule="auto"/>
              <w:ind w:left="124"/>
            </w:pPr>
            <w:r>
              <w:rPr>
                <w:spacing w:val="6"/>
              </w:rPr>
              <w:t>发生时间</w:t>
            </w:r>
          </w:p>
        </w:tc>
        <w:tc>
          <w:tcPr>
            <w:tcW w:w="5031" w:type="dxa"/>
            <w:tcBorders>
              <w:top w:val="single" w:color="000000" w:sz="6" w:space="0"/>
            </w:tcBorders>
            <w:vAlign w:val="top"/>
          </w:tcPr>
          <w:p w14:paraId="5561B115">
            <w:pPr>
              <w:pStyle w:val="6"/>
              <w:spacing w:before="237" w:line="227" w:lineRule="auto"/>
              <w:ind w:left="2103"/>
            </w:pPr>
            <w:r>
              <w:rPr>
                <w:spacing w:val="7"/>
              </w:rPr>
              <w:t>情况简介</w:t>
            </w:r>
          </w:p>
        </w:tc>
        <w:tc>
          <w:tcPr>
            <w:tcW w:w="1060" w:type="dxa"/>
            <w:tcBorders>
              <w:top w:val="single" w:color="000000" w:sz="6" w:space="0"/>
              <w:right w:val="single" w:color="000000" w:sz="6" w:space="0"/>
            </w:tcBorders>
            <w:vAlign w:val="top"/>
          </w:tcPr>
          <w:p w14:paraId="6BBD5886">
            <w:pPr>
              <w:pStyle w:val="6"/>
              <w:spacing w:before="103" w:line="227" w:lineRule="auto"/>
              <w:ind w:left="223"/>
            </w:pPr>
            <w:r>
              <w:rPr>
                <w:spacing w:val="6"/>
              </w:rPr>
              <w:t>证明材</w:t>
            </w:r>
          </w:p>
          <w:p w14:paraId="05B2E556">
            <w:pPr>
              <w:pStyle w:val="6"/>
              <w:spacing w:before="25" w:line="228" w:lineRule="auto"/>
              <w:ind w:left="223"/>
            </w:pPr>
            <w:r>
              <w:rPr>
                <w:spacing w:val="6"/>
              </w:rPr>
              <w:t>料索引</w:t>
            </w:r>
          </w:p>
        </w:tc>
      </w:tr>
      <w:tr w14:paraId="53C96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962" w:type="dxa"/>
            <w:vMerge w:val="restart"/>
            <w:tcBorders>
              <w:left w:val="single" w:color="000000" w:sz="6" w:space="0"/>
              <w:bottom w:val="nil"/>
            </w:tcBorders>
            <w:textDirection w:val="tbRlV"/>
            <w:vAlign w:val="top"/>
          </w:tcPr>
          <w:p w14:paraId="38B4B3CA">
            <w:pPr>
              <w:spacing w:line="299" w:lineRule="auto"/>
              <w:rPr>
                <w:rFonts w:ascii="Arial"/>
                <w:sz w:val="21"/>
              </w:rPr>
            </w:pPr>
          </w:p>
          <w:p w14:paraId="2CF846D4">
            <w:pPr>
              <w:pStyle w:val="6"/>
              <w:spacing w:before="67" w:line="217" w:lineRule="auto"/>
              <w:ind w:left="1611"/>
            </w:pPr>
            <w:r>
              <w:rPr>
                <w:spacing w:val="32"/>
              </w:rPr>
              <w:t>诉讼情况</w:t>
            </w:r>
          </w:p>
        </w:tc>
        <w:tc>
          <w:tcPr>
            <w:tcW w:w="593" w:type="dxa"/>
            <w:vAlign w:val="top"/>
          </w:tcPr>
          <w:p w14:paraId="2B0C231C">
            <w:pPr>
              <w:rPr>
                <w:rFonts w:ascii="Arial"/>
                <w:sz w:val="21"/>
              </w:rPr>
            </w:pPr>
          </w:p>
        </w:tc>
        <w:tc>
          <w:tcPr>
            <w:tcW w:w="1078" w:type="dxa"/>
            <w:vAlign w:val="top"/>
          </w:tcPr>
          <w:p w14:paraId="53E278A4">
            <w:pPr>
              <w:rPr>
                <w:rFonts w:ascii="Arial"/>
                <w:sz w:val="21"/>
              </w:rPr>
            </w:pPr>
          </w:p>
        </w:tc>
        <w:tc>
          <w:tcPr>
            <w:tcW w:w="5031" w:type="dxa"/>
            <w:vAlign w:val="top"/>
          </w:tcPr>
          <w:p w14:paraId="088A11CD">
            <w:pPr>
              <w:rPr>
                <w:rFonts w:ascii="Arial"/>
                <w:sz w:val="21"/>
              </w:rPr>
            </w:pPr>
          </w:p>
        </w:tc>
        <w:tc>
          <w:tcPr>
            <w:tcW w:w="1060" w:type="dxa"/>
            <w:tcBorders>
              <w:right w:val="single" w:color="000000" w:sz="6" w:space="0"/>
            </w:tcBorders>
            <w:vAlign w:val="top"/>
          </w:tcPr>
          <w:p w14:paraId="452182DF">
            <w:pPr>
              <w:rPr>
                <w:rFonts w:ascii="Arial"/>
                <w:sz w:val="21"/>
              </w:rPr>
            </w:pPr>
          </w:p>
        </w:tc>
      </w:tr>
      <w:tr w14:paraId="553DF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962" w:type="dxa"/>
            <w:vMerge w:val="continue"/>
            <w:tcBorders>
              <w:top w:val="nil"/>
              <w:left w:val="single" w:color="000000" w:sz="6" w:space="0"/>
              <w:bottom w:val="nil"/>
            </w:tcBorders>
            <w:textDirection w:val="tbRlV"/>
            <w:vAlign w:val="top"/>
          </w:tcPr>
          <w:p w14:paraId="106F947C">
            <w:pPr>
              <w:rPr>
                <w:rFonts w:ascii="Arial"/>
                <w:sz w:val="21"/>
              </w:rPr>
            </w:pPr>
          </w:p>
        </w:tc>
        <w:tc>
          <w:tcPr>
            <w:tcW w:w="593" w:type="dxa"/>
            <w:vAlign w:val="top"/>
          </w:tcPr>
          <w:p w14:paraId="6FB4EB7C">
            <w:pPr>
              <w:rPr>
                <w:rFonts w:ascii="Arial"/>
                <w:sz w:val="21"/>
              </w:rPr>
            </w:pPr>
          </w:p>
        </w:tc>
        <w:tc>
          <w:tcPr>
            <w:tcW w:w="1078" w:type="dxa"/>
            <w:vAlign w:val="top"/>
          </w:tcPr>
          <w:p w14:paraId="472A998D">
            <w:pPr>
              <w:rPr>
                <w:rFonts w:ascii="Arial"/>
                <w:sz w:val="21"/>
              </w:rPr>
            </w:pPr>
          </w:p>
        </w:tc>
        <w:tc>
          <w:tcPr>
            <w:tcW w:w="5031" w:type="dxa"/>
            <w:vAlign w:val="top"/>
          </w:tcPr>
          <w:p w14:paraId="21B31395">
            <w:pPr>
              <w:rPr>
                <w:rFonts w:ascii="Arial"/>
                <w:sz w:val="21"/>
              </w:rPr>
            </w:pPr>
          </w:p>
        </w:tc>
        <w:tc>
          <w:tcPr>
            <w:tcW w:w="1060" w:type="dxa"/>
            <w:tcBorders>
              <w:right w:val="single" w:color="000000" w:sz="6" w:space="0"/>
            </w:tcBorders>
            <w:vAlign w:val="top"/>
          </w:tcPr>
          <w:p w14:paraId="66CFA006">
            <w:pPr>
              <w:rPr>
                <w:rFonts w:ascii="Arial"/>
                <w:sz w:val="21"/>
              </w:rPr>
            </w:pPr>
          </w:p>
        </w:tc>
      </w:tr>
      <w:tr w14:paraId="6A192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0" w:hRule="atLeast"/>
        </w:trPr>
        <w:tc>
          <w:tcPr>
            <w:tcW w:w="962" w:type="dxa"/>
            <w:vMerge w:val="continue"/>
            <w:tcBorders>
              <w:top w:val="nil"/>
              <w:left w:val="single" w:color="000000" w:sz="6" w:space="0"/>
            </w:tcBorders>
            <w:textDirection w:val="tbRlV"/>
            <w:vAlign w:val="top"/>
          </w:tcPr>
          <w:p w14:paraId="13281960">
            <w:pPr>
              <w:rPr>
                <w:rFonts w:ascii="Arial"/>
                <w:sz w:val="21"/>
              </w:rPr>
            </w:pPr>
          </w:p>
        </w:tc>
        <w:tc>
          <w:tcPr>
            <w:tcW w:w="593" w:type="dxa"/>
            <w:vAlign w:val="top"/>
          </w:tcPr>
          <w:p w14:paraId="4CC498DE">
            <w:pPr>
              <w:rPr>
                <w:rFonts w:ascii="Arial"/>
                <w:sz w:val="21"/>
              </w:rPr>
            </w:pPr>
          </w:p>
        </w:tc>
        <w:tc>
          <w:tcPr>
            <w:tcW w:w="1078" w:type="dxa"/>
            <w:vAlign w:val="top"/>
          </w:tcPr>
          <w:p w14:paraId="40C4E9DD">
            <w:pPr>
              <w:rPr>
                <w:rFonts w:ascii="Arial"/>
                <w:sz w:val="21"/>
              </w:rPr>
            </w:pPr>
          </w:p>
        </w:tc>
        <w:tc>
          <w:tcPr>
            <w:tcW w:w="5031" w:type="dxa"/>
            <w:vAlign w:val="top"/>
          </w:tcPr>
          <w:p w14:paraId="401DED09">
            <w:pPr>
              <w:rPr>
                <w:rFonts w:ascii="Arial"/>
                <w:sz w:val="21"/>
              </w:rPr>
            </w:pPr>
          </w:p>
        </w:tc>
        <w:tc>
          <w:tcPr>
            <w:tcW w:w="1060" w:type="dxa"/>
            <w:tcBorders>
              <w:right w:val="single" w:color="000000" w:sz="6" w:space="0"/>
            </w:tcBorders>
            <w:vAlign w:val="top"/>
          </w:tcPr>
          <w:p w14:paraId="11081D50">
            <w:pPr>
              <w:rPr>
                <w:rFonts w:ascii="Arial"/>
                <w:sz w:val="21"/>
              </w:rPr>
            </w:pPr>
          </w:p>
        </w:tc>
      </w:tr>
      <w:tr w14:paraId="21048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962" w:type="dxa"/>
            <w:vMerge w:val="restart"/>
            <w:tcBorders>
              <w:left w:val="single" w:color="000000" w:sz="6" w:space="0"/>
              <w:bottom w:val="nil"/>
            </w:tcBorders>
            <w:textDirection w:val="tbRlV"/>
            <w:vAlign w:val="top"/>
          </w:tcPr>
          <w:p w14:paraId="4DDB3806">
            <w:pPr>
              <w:spacing w:line="300" w:lineRule="auto"/>
              <w:rPr>
                <w:rFonts w:ascii="Arial"/>
                <w:sz w:val="21"/>
              </w:rPr>
            </w:pPr>
          </w:p>
          <w:p w14:paraId="11F3FC63">
            <w:pPr>
              <w:pStyle w:val="6"/>
              <w:spacing w:before="67" w:line="216" w:lineRule="auto"/>
              <w:ind w:left="1618"/>
            </w:pPr>
            <w:r>
              <w:rPr>
                <w:spacing w:val="32"/>
              </w:rPr>
              <w:t>仲裁情况</w:t>
            </w:r>
          </w:p>
        </w:tc>
        <w:tc>
          <w:tcPr>
            <w:tcW w:w="593" w:type="dxa"/>
            <w:vAlign w:val="top"/>
          </w:tcPr>
          <w:p w14:paraId="707EF448">
            <w:pPr>
              <w:rPr>
                <w:rFonts w:ascii="Arial"/>
                <w:sz w:val="21"/>
              </w:rPr>
            </w:pPr>
          </w:p>
        </w:tc>
        <w:tc>
          <w:tcPr>
            <w:tcW w:w="1078" w:type="dxa"/>
            <w:vAlign w:val="top"/>
          </w:tcPr>
          <w:p w14:paraId="0447AC06">
            <w:pPr>
              <w:rPr>
                <w:rFonts w:ascii="Arial"/>
                <w:sz w:val="21"/>
              </w:rPr>
            </w:pPr>
          </w:p>
        </w:tc>
        <w:tc>
          <w:tcPr>
            <w:tcW w:w="5031" w:type="dxa"/>
            <w:vAlign w:val="top"/>
          </w:tcPr>
          <w:p w14:paraId="02DD7D4A">
            <w:pPr>
              <w:rPr>
                <w:rFonts w:ascii="Arial"/>
                <w:sz w:val="21"/>
              </w:rPr>
            </w:pPr>
          </w:p>
        </w:tc>
        <w:tc>
          <w:tcPr>
            <w:tcW w:w="1060" w:type="dxa"/>
            <w:tcBorders>
              <w:right w:val="single" w:color="000000" w:sz="6" w:space="0"/>
            </w:tcBorders>
            <w:vAlign w:val="top"/>
          </w:tcPr>
          <w:p w14:paraId="4C43DE12">
            <w:pPr>
              <w:rPr>
                <w:rFonts w:ascii="Arial"/>
                <w:sz w:val="21"/>
              </w:rPr>
            </w:pPr>
          </w:p>
        </w:tc>
      </w:tr>
      <w:tr w14:paraId="2C863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962" w:type="dxa"/>
            <w:vMerge w:val="continue"/>
            <w:tcBorders>
              <w:top w:val="nil"/>
              <w:left w:val="single" w:color="000000" w:sz="6" w:space="0"/>
              <w:bottom w:val="nil"/>
            </w:tcBorders>
            <w:textDirection w:val="tbRlV"/>
            <w:vAlign w:val="top"/>
          </w:tcPr>
          <w:p w14:paraId="7E5A3CA2">
            <w:pPr>
              <w:rPr>
                <w:rFonts w:ascii="Arial"/>
                <w:sz w:val="21"/>
              </w:rPr>
            </w:pPr>
          </w:p>
        </w:tc>
        <w:tc>
          <w:tcPr>
            <w:tcW w:w="593" w:type="dxa"/>
            <w:vAlign w:val="top"/>
          </w:tcPr>
          <w:p w14:paraId="76E05375">
            <w:pPr>
              <w:rPr>
                <w:rFonts w:ascii="Arial"/>
                <w:sz w:val="21"/>
              </w:rPr>
            </w:pPr>
          </w:p>
        </w:tc>
        <w:tc>
          <w:tcPr>
            <w:tcW w:w="1078" w:type="dxa"/>
            <w:vAlign w:val="top"/>
          </w:tcPr>
          <w:p w14:paraId="31E73C0E">
            <w:pPr>
              <w:rPr>
                <w:rFonts w:ascii="Arial"/>
                <w:sz w:val="21"/>
              </w:rPr>
            </w:pPr>
          </w:p>
        </w:tc>
        <w:tc>
          <w:tcPr>
            <w:tcW w:w="5031" w:type="dxa"/>
            <w:vAlign w:val="top"/>
          </w:tcPr>
          <w:p w14:paraId="283D18BD">
            <w:pPr>
              <w:rPr>
                <w:rFonts w:ascii="Arial"/>
                <w:sz w:val="21"/>
              </w:rPr>
            </w:pPr>
          </w:p>
        </w:tc>
        <w:tc>
          <w:tcPr>
            <w:tcW w:w="1060" w:type="dxa"/>
            <w:tcBorders>
              <w:right w:val="single" w:color="000000" w:sz="6" w:space="0"/>
            </w:tcBorders>
            <w:vAlign w:val="top"/>
          </w:tcPr>
          <w:p w14:paraId="31E545BD">
            <w:pPr>
              <w:rPr>
                <w:rFonts w:ascii="Arial"/>
                <w:sz w:val="21"/>
              </w:rPr>
            </w:pPr>
          </w:p>
        </w:tc>
      </w:tr>
      <w:tr w14:paraId="2F31B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5" w:hRule="atLeast"/>
        </w:trPr>
        <w:tc>
          <w:tcPr>
            <w:tcW w:w="962" w:type="dxa"/>
            <w:vMerge w:val="continue"/>
            <w:tcBorders>
              <w:top w:val="nil"/>
              <w:left w:val="single" w:color="000000" w:sz="6" w:space="0"/>
              <w:bottom w:val="single" w:color="000000" w:sz="6" w:space="0"/>
            </w:tcBorders>
            <w:textDirection w:val="tbRlV"/>
            <w:vAlign w:val="top"/>
          </w:tcPr>
          <w:p w14:paraId="20690649">
            <w:pPr>
              <w:rPr>
                <w:rFonts w:ascii="Arial"/>
                <w:sz w:val="21"/>
              </w:rPr>
            </w:pPr>
          </w:p>
        </w:tc>
        <w:tc>
          <w:tcPr>
            <w:tcW w:w="593" w:type="dxa"/>
            <w:tcBorders>
              <w:bottom w:val="single" w:color="000000" w:sz="6" w:space="0"/>
            </w:tcBorders>
            <w:vAlign w:val="top"/>
          </w:tcPr>
          <w:p w14:paraId="387DC151">
            <w:pPr>
              <w:rPr>
                <w:rFonts w:ascii="Arial"/>
                <w:sz w:val="21"/>
              </w:rPr>
            </w:pPr>
          </w:p>
        </w:tc>
        <w:tc>
          <w:tcPr>
            <w:tcW w:w="1078" w:type="dxa"/>
            <w:tcBorders>
              <w:bottom w:val="single" w:color="000000" w:sz="6" w:space="0"/>
            </w:tcBorders>
            <w:vAlign w:val="top"/>
          </w:tcPr>
          <w:p w14:paraId="1E6955EF">
            <w:pPr>
              <w:rPr>
                <w:rFonts w:ascii="Arial"/>
                <w:sz w:val="21"/>
              </w:rPr>
            </w:pPr>
          </w:p>
        </w:tc>
        <w:tc>
          <w:tcPr>
            <w:tcW w:w="5031" w:type="dxa"/>
            <w:tcBorders>
              <w:bottom w:val="single" w:color="000000" w:sz="6" w:space="0"/>
            </w:tcBorders>
            <w:vAlign w:val="top"/>
          </w:tcPr>
          <w:p w14:paraId="55E08A7F">
            <w:pPr>
              <w:rPr>
                <w:rFonts w:ascii="Arial"/>
                <w:sz w:val="21"/>
              </w:rPr>
            </w:pPr>
          </w:p>
        </w:tc>
        <w:tc>
          <w:tcPr>
            <w:tcW w:w="1060" w:type="dxa"/>
            <w:tcBorders>
              <w:bottom w:val="single" w:color="000000" w:sz="6" w:space="0"/>
              <w:right w:val="single" w:color="000000" w:sz="6" w:space="0"/>
            </w:tcBorders>
            <w:vAlign w:val="top"/>
          </w:tcPr>
          <w:p w14:paraId="5C557CEA">
            <w:pPr>
              <w:rPr>
                <w:rFonts w:ascii="Arial"/>
                <w:sz w:val="21"/>
              </w:rPr>
            </w:pPr>
          </w:p>
        </w:tc>
      </w:tr>
    </w:tbl>
    <w:p w14:paraId="5392D8F4">
      <w:pPr>
        <w:spacing w:line="471" w:lineRule="auto"/>
        <w:rPr>
          <w:rFonts w:ascii="Arial"/>
          <w:sz w:val="21"/>
        </w:rPr>
      </w:pPr>
    </w:p>
    <w:p w14:paraId="032EDB12">
      <w:pPr>
        <w:spacing w:before="65" w:line="370" w:lineRule="auto"/>
        <w:ind w:left="967" w:right="2" w:hanging="839"/>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资格预审文件将近</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年发生的诉讼和仲裁情况作为资格</w:t>
      </w:r>
      <w:r>
        <w:rPr>
          <w:rFonts w:ascii="宋体" w:hAnsi="宋体" w:eastAsia="宋体" w:cs="宋体"/>
          <w:spacing w:val="6"/>
          <w:sz w:val="20"/>
          <w:szCs w:val="20"/>
        </w:rPr>
        <w:t>条件或评分项的，资格预审申请</w:t>
      </w:r>
      <w:r>
        <w:rPr>
          <w:rFonts w:ascii="宋体" w:hAnsi="宋体" w:eastAsia="宋体" w:cs="宋体"/>
          <w:spacing w:val="8"/>
          <w:sz w:val="20"/>
          <w:szCs w:val="20"/>
        </w:rPr>
        <w:t>人应当如实填报相关情况。</w:t>
      </w:r>
    </w:p>
    <w:p w14:paraId="5CE15632">
      <w:pPr>
        <w:spacing w:before="1" w:line="368" w:lineRule="auto"/>
        <w:ind w:left="966" w:right="1" w:hanging="215"/>
        <w:rPr>
          <w:rFonts w:ascii="宋体" w:hAnsi="宋体" w:eastAsia="宋体" w:cs="宋体"/>
          <w:sz w:val="20"/>
          <w:szCs w:val="20"/>
        </w:rPr>
      </w:pP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近</w:t>
      </w:r>
      <w:r>
        <w:rPr>
          <w:rFonts w:ascii="宋体" w:hAnsi="宋体" w:eastAsia="宋体" w:cs="宋体"/>
          <w:spacing w:val="-35"/>
          <w:sz w:val="20"/>
          <w:szCs w:val="20"/>
        </w:rPr>
        <w:t xml:space="preserve"> </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年是指从申请截止日往前推算的</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年，如申请截止日为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2026 </w:t>
      </w:r>
      <w:r>
        <w:rPr>
          <w:rFonts w:ascii="宋体" w:hAnsi="宋体" w:eastAsia="宋体" w:cs="宋体"/>
          <w:spacing w:val="6"/>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月</w:t>
      </w:r>
      <w:r>
        <w:rPr>
          <w:rFonts w:ascii="宋体" w:hAnsi="宋体" w:eastAsia="宋体" w:cs="宋体"/>
          <w:spacing w:val="-18"/>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日，则近</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w:t>
      </w:r>
      <w:r>
        <w:rPr>
          <w:rFonts w:ascii="宋体" w:hAnsi="宋体" w:eastAsia="宋体" w:cs="宋体"/>
          <w:spacing w:val="-3"/>
          <w:sz w:val="20"/>
          <w:szCs w:val="20"/>
        </w:rPr>
        <w:t>年是指</w:t>
      </w:r>
      <w:r>
        <w:rPr>
          <w:rFonts w:ascii="宋体" w:hAnsi="宋体" w:eastAsia="宋体" w:cs="宋体"/>
          <w:spacing w:val="-31"/>
          <w:sz w:val="20"/>
          <w:szCs w:val="20"/>
        </w:rPr>
        <w:t xml:space="preserve"> </w:t>
      </w:r>
      <w:r>
        <w:rPr>
          <w:rFonts w:ascii="Times New Roman" w:hAnsi="Times New Roman" w:eastAsia="Times New Roman" w:cs="Times New Roman"/>
          <w:spacing w:val="-3"/>
          <w:sz w:val="20"/>
          <w:szCs w:val="20"/>
        </w:rPr>
        <w:t>2023</w:t>
      </w:r>
      <w:r>
        <w:rPr>
          <w:rFonts w:ascii="Times New Roman" w:hAnsi="Times New Roman" w:eastAsia="Times New Roman" w:cs="Times New Roman"/>
          <w:spacing w:val="12"/>
          <w:w w:val="101"/>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w:t>
      </w:r>
    </w:p>
    <w:p w14:paraId="182C926A">
      <w:pPr>
        <w:spacing w:before="1" w:line="369" w:lineRule="auto"/>
        <w:ind w:left="982" w:hanging="227"/>
        <w:rPr>
          <w:rFonts w:ascii="宋体" w:hAnsi="宋体" w:eastAsia="宋体" w:cs="宋体"/>
          <w:sz w:val="20"/>
          <w:szCs w:val="20"/>
        </w:rPr>
      </w:pP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近</w:t>
      </w:r>
      <w:r>
        <w:rPr>
          <w:rFonts w:ascii="宋体" w:hAnsi="宋体" w:eastAsia="宋体" w:cs="宋体"/>
          <w:spacing w:val="-15"/>
          <w:sz w:val="20"/>
          <w:szCs w:val="20"/>
        </w:rPr>
        <w:t xml:space="preserve"> </w:t>
      </w:r>
      <w:r>
        <w:rPr>
          <w:rFonts w:ascii="宋体" w:hAnsi="宋体" w:eastAsia="宋体" w:cs="宋体"/>
          <w:spacing w:val="6"/>
          <w:sz w:val="20"/>
          <w:szCs w:val="20"/>
        </w:rPr>
        <w:t>3</w:t>
      </w:r>
      <w:r>
        <w:rPr>
          <w:rFonts w:ascii="宋体" w:hAnsi="宋体" w:eastAsia="宋体" w:cs="宋体"/>
          <w:spacing w:val="-39"/>
          <w:sz w:val="20"/>
          <w:szCs w:val="20"/>
        </w:rPr>
        <w:t xml:space="preserve"> </w:t>
      </w:r>
      <w:r>
        <w:rPr>
          <w:rFonts w:ascii="宋体" w:hAnsi="宋体" w:eastAsia="宋体" w:cs="宋体"/>
          <w:spacing w:val="6"/>
          <w:sz w:val="20"/>
          <w:szCs w:val="20"/>
        </w:rPr>
        <w:t>年发生的诉讼和仲裁情况仅限于申请人败诉的，且与签订或履行施工承包合同有关</w:t>
      </w:r>
      <w:r>
        <w:rPr>
          <w:rFonts w:ascii="宋体" w:hAnsi="宋体" w:eastAsia="宋体" w:cs="宋体"/>
          <w:spacing w:val="8"/>
          <w:sz w:val="20"/>
          <w:szCs w:val="20"/>
        </w:rPr>
        <w:t>的案件，不包括调解结案以及未终审判决的诉讼或未裁决的仲裁。附法院或仲裁机构作</w:t>
      </w:r>
      <w:r>
        <w:rPr>
          <w:rFonts w:ascii="宋体" w:hAnsi="宋体" w:eastAsia="宋体" w:cs="宋体"/>
          <w:spacing w:val="9"/>
          <w:sz w:val="20"/>
          <w:szCs w:val="20"/>
        </w:rPr>
        <w:t>出的判决或裁决等有关法律文书的扫描件。以仲裁裁决或判决书的制发时</w:t>
      </w:r>
      <w:r>
        <w:rPr>
          <w:rFonts w:ascii="宋体" w:hAnsi="宋体" w:eastAsia="宋体" w:cs="宋体"/>
          <w:spacing w:val="8"/>
          <w:sz w:val="20"/>
          <w:szCs w:val="20"/>
        </w:rPr>
        <w:t>间为准。</w:t>
      </w:r>
    </w:p>
    <w:p w14:paraId="696951F4">
      <w:pPr>
        <w:spacing w:line="369" w:lineRule="auto"/>
        <w:rPr>
          <w:rFonts w:ascii="宋体" w:hAnsi="宋体" w:eastAsia="宋体" w:cs="宋体"/>
          <w:sz w:val="20"/>
          <w:szCs w:val="20"/>
        </w:rPr>
        <w:sectPr>
          <w:footerReference r:id="rId131" w:type="default"/>
          <w:pgSz w:w="11906" w:h="16839"/>
          <w:pgMar w:top="400" w:right="1701" w:bottom="1156" w:left="1300" w:header="0" w:footer="994" w:gutter="0"/>
          <w:cols w:space="720" w:num="1"/>
        </w:sectPr>
      </w:pPr>
    </w:p>
    <w:p w14:paraId="3AFE2979">
      <w:pPr>
        <w:rPr>
          <w:rFonts w:ascii="Arial"/>
          <w:sz w:val="21"/>
        </w:rPr>
      </w:pPr>
    </w:p>
    <w:p w14:paraId="548848DC">
      <w:pPr>
        <w:spacing w:line="241" w:lineRule="auto"/>
        <w:rPr>
          <w:rFonts w:ascii="Arial"/>
          <w:sz w:val="21"/>
        </w:rPr>
      </w:pPr>
    </w:p>
    <w:p w14:paraId="6ED3EF95">
      <w:pPr>
        <w:spacing w:line="241" w:lineRule="auto"/>
        <w:rPr>
          <w:rFonts w:ascii="Arial"/>
          <w:sz w:val="21"/>
        </w:rPr>
      </w:pPr>
    </w:p>
    <w:p w14:paraId="7032475A">
      <w:pPr>
        <w:spacing w:line="241" w:lineRule="auto"/>
        <w:rPr>
          <w:rFonts w:ascii="Arial"/>
          <w:sz w:val="21"/>
        </w:rPr>
      </w:pPr>
    </w:p>
    <w:p w14:paraId="31FDB8CD">
      <w:pPr>
        <w:spacing w:line="241" w:lineRule="auto"/>
        <w:rPr>
          <w:rFonts w:ascii="Arial"/>
          <w:sz w:val="21"/>
        </w:rPr>
      </w:pPr>
    </w:p>
    <w:p w14:paraId="7ED26930">
      <w:pPr>
        <w:spacing w:line="241" w:lineRule="auto"/>
        <w:rPr>
          <w:rFonts w:ascii="Arial"/>
          <w:sz w:val="21"/>
        </w:rPr>
      </w:pPr>
    </w:p>
    <w:p w14:paraId="4BE87D3B">
      <w:pPr>
        <w:pStyle w:val="2"/>
        <w:spacing w:before="78" w:line="222" w:lineRule="auto"/>
        <w:ind w:left="2615"/>
        <w:outlineLvl w:val="2"/>
        <w:rPr>
          <w:sz w:val="24"/>
          <w:szCs w:val="24"/>
        </w:rPr>
      </w:pPr>
      <w:bookmarkStart w:id="142" w:name="bookmark129"/>
      <w:bookmarkEnd w:id="142"/>
      <w:r>
        <w:rPr>
          <w:spacing w:val="-3"/>
          <w:sz w:val="24"/>
          <w:szCs w:val="24"/>
        </w:rPr>
        <w:t>（三）近</w:t>
      </w:r>
      <w:r>
        <w:rPr>
          <w:spacing w:val="-41"/>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年申请人工程获奖情况表</w:t>
      </w:r>
    </w:p>
    <w:p w14:paraId="11A798F9">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3ED8F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B2B84AE">
            <w:pPr>
              <w:pStyle w:val="6"/>
              <w:spacing w:before="164" w:line="229" w:lineRule="auto"/>
              <w:ind w:left="180"/>
            </w:pPr>
            <w:r>
              <w:rPr>
                <w:spacing w:val="5"/>
              </w:rPr>
              <w:t>序号</w:t>
            </w:r>
          </w:p>
        </w:tc>
        <w:tc>
          <w:tcPr>
            <w:tcW w:w="2401" w:type="dxa"/>
            <w:vAlign w:val="top"/>
          </w:tcPr>
          <w:p w14:paraId="0793D226">
            <w:pPr>
              <w:pStyle w:val="6"/>
              <w:spacing w:before="165" w:line="228" w:lineRule="auto"/>
              <w:ind w:left="787"/>
            </w:pPr>
            <w:r>
              <w:rPr>
                <w:spacing w:val="6"/>
              </w:rPr>
              <w:t>项目名称</w:t>
            </w:r>
          </w:p>
        </w:tc>
        <w:tc>
          <w:tcPr>
            <w:tcW w:w="1799" w:type="dxa"/>
            <w:vAlign w:val="top"/>
          </w:tcPr>
          <w:p w14:paraId="0431DA4A">
            <w:pPr>
              <w:pStyle w:val="6"/>
              <w:spacing w:before="164" w:line="228" w:lineRule="auto"/>
              <w:ind w:left="488"/>
            </w:pPr>
            <w:r>
              <w:rPr>
                <w:spacing w:val="6"/>
              </w:rPr>
              <w:t>获奖名称</w:t>
            </w:r>
          </w:p>
        </w:tc>
        <w:tc>
          <w:tcPr>
            <w:tcW w:w="1439" w:type="dxa"/>
            <w:vAlign w:val="top"/>
          </w:tcPr>
          <w:p w14:paraId="58C1A7D5">
            <w:pPr>
              <w:pStyle w:val="6"/>
              <w:spacing w:before="164" w:line="228" w:lineRule="auto"/>
              <w:ind w:left="309"/>
            </w:pPr>
            <w:r>
              <w:rPr>
                <w:spacing w:val="6"/>
              </w:rPr>
              <w:t>获奖日期</w:t>
            </w:r>
          </w:p>
        </w:tc>
        <w:tc>
          <w:tcPr>
            <w:tcW w:w="2163" w:type="dxa"/>
            <w:vAlign w:val="top"/>
          </w:tcPr>
          <w:p w14:paraId="09952BEB">
            <w:pPr>
              <w:pStyle w:val="6"/>
              <w:spacing w:before="165" w:line="228" w:lineRule="auto"/>
              <w:ind w:left="667"/>
            </w:pPr>
            <w:r>
              <w:rPr>
                <w:spacing w:val="7"/>
              </w:rPr>
              <w:t>颁奖单位</w:t>
            </w:r>
          </w:p>
        </w:tc>
      </w:tr>
      <w:tr w14:paraId="4D662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EAF9B19">
            <w:pPr>
              <w:rPr>
                <w:rFonts w:ascii="Arial"/>
                <w:sz w:val="21"/>
              </w:rPr>
            </w:pPr>
          </w:p>
        </w:tc>
        <w:tc>
          <w:tcPr>
            <w:tcW w:w="2401" w:type="dxa"/>
            <w:vAlign w:val="top"/>
          </w:tcPr>
          <w:p w14:paraId="1FBF9DC2">
            <w:pPr>
              <w:rPr>
                <w:rFonts w:ascii="Arial"/>
                <w:sz w:val="21"/>
              </w:rPr>
            </w:pPr>
          </w:p>
        </w:tc>
        <w:tc>
          <w:tcPr>
            <w:tcW w:w="1799" w:type="dxa"/>
            <w:vAlign w:val="top"/>
          </w:tcPr>
          <w:p w14:paraId="6C92931D">
            <w:pPr>
              <w:rPr>
                <w:rFonts w:ascii="Arial"/>
                <w:sz w:val="21"/>
              </w:rPr>
            </w:pPr>
          </w:p>
        </w:tc>
        <w:tc>
          <w:tcPr>
            <w:tcW w:w="1439" w:type="dxa"/>
            <w:vAlign w:val="top"/>
          </w:tcPr>
          <w:p w14:paraId="197BCE34">
            <w:pPr>
              <w:rPr>
                <w:rFonts w:ascii="Arial"/>
                <w:sz w:val="21"/>
              </w:rPr>
            </w:pPr>
          </w:p>
        </w:tc>
        <w:tc>
          <w:tcPr>
            <w:tcW w:w="2163" w:type="dxa"/>
            <w:vAlign w:val="top"/>
          </w:tcPr>
          <w:p w14:paraId="62EAD638">
            <w:pPr>
              <w:rPr>
                <w:rFonts w:ascii="Arial"/>
                <w:sz w:val="21"/>
              </w:rPr>
            </w:pPr>
          </w:p>
        </w:tc>
      </w:tr>
      <w:tr w14:paraId="5A760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7150B2D">
            <w:pPr>
              <w:rPr>
                <w:rFonts w:ascii="Arial"/>
                <w:sz w:val="21"/>
              </w:rPr>
            </w:pPr>
          </w:p>
        </w:tc>
        <w:tc>
          <w:tcPr>
            <w:tcW w:w="2401" w:type="dxa"/>
            <w:vAlign w:val="top"/>
          </w:tcPr>
          <w:p w14:paraId="154F53F0">
            <w:pPr>
              <w:rPr>
                <w:rFonts w:ascii="Arial"/>
                <w:sz w:val="21"/>
              </w:rPr>
            </w:pPr>
          </w:p>
        </w:tc>
        <w:tc>
          <w:tcPr>
            <w:tcW w:w="1799" w:type="dxa"/>
            <w:vAlign w:val="top"/>
          </w:tcPr>
          <w:p w14:paraId="402AA2DA">
            <w:pPr>
              <w:rPr>
                <w:rFonts w:ascii="Arial"/>
                <w:sz w:val="21"/>
              </w:rPr>
            </w:pPr>
          </w:p>
        </w:tc>
        <w:tc>
          <w:tcPr>
            <w:tcW w:w="1439" w:type="dxa"/>
            <w:vAlign w:val="top"/>
          </w:tcPr>
          <w:p w14:paraId="1E8171D2">
            <w:pPr>
              <w:rPr>
                <w:rFonts w:ascii="Arial"/>
                <w:sz w:val="21"/>
              </w:rPr>
            </w:pPr>
          </w:p>
        </w:tc>
        <w:tc>
          <w:tcPr>
            <w:tcW w:w="2163" w:type="dxa"/>
            <w:vAlign w:val="top"/>
          </w:tcPr>
          <w:p w14:paraId="73AB02B2">
            <w:pPr>
              <w:rPr>
                <w:rFonts w:ascii="Arial"/>
                <w:sz w:val="21"/>
              </w:rPr>
            </w:pPr>
          </w:p>
        </w:tc>
      </w:tr>
      <w:tr w14:paraId="12962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34F12FB">
            <w:pPr>
              <w:rPr>
                <w:rFonts w:ascii="Arial"/>
                <w:sz w:val="21"/>
              </w:rPr>
            </w:pPr>
          </w:p>
        </w:tc>
        <w:tc>
          <w:tcPr>
            <w:tcW w:w="2401" w:type="dxa"/>
            <w:vAlign w:val="top"/>
          </w:tcPr>
          <w:p w14:paraId="2EFB24EF">
            <w:pPr>
              <w:rPr>
                <w:rFonts w:ascii="Arial"/>
                <w:sz w:val="21"/>
              </w:rPr>
            </w:pPr>
          </w:p>
        </w:tc>
        <w:tc>
          <w:tcPr>
            <w:tcW w:w="1799" w:type="dxa"/>
            <w:vAlign w:val="top"/>
          </w:tcPr>
          <w:p w14:paraId="5694123B">
            <w:pPr>
              <w:rPr>
                <w:rFonts w:ascii="Arial"/>
                <w:sz w:val="21"/>
              </w:rPr>
            </w:pPr>
          </w:p>
        </w:tc>
        <w:tc>
          <w:tcPr>
            <w:tcW w:w="1439" w:type="dxa"/>
            <w:vAlign w:val="top"/>
          </w:tcPr>
          <w:p w14:paraId="7A5AA38C">
            <w:pPr>
              <w:rPr>
                <w:rFonts w:ascii="Arial"/>
                <w:sz w:val="21"/>
              </w:rPr>
            </w:pPr>
          </w:p>
        </w:tc>
        <w:tc>
          <w:tcPr>
            <w:tcW w:w="2163" w:type="dxa"/>
            <w:vAlign w:val="top"/>
          </w:tcPr>
          <w:p w14:paraId="29889CD5">
            <w:pPr>
              <w:rPr>
                <w:rFonts w:ascii="Arial"/>
                <w:sz w:val="21"/>
              </w:rPr>
            </w:pPr>
          </w:p>
        </w:tc>
      </w:tr>
      <w:tr w14:paraId="6E88A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E49556E">
            <w:pPr>
              <w:rPr>
                <w:rFonts w:ascii="Arial"/>
                <w:sz w:val="21"/>
              </w:rPr>
            </w:pPr>
          </w:p>
        </w:tc>
        <w:tc>
          <w:tcPr>
            <w:tcW w:w="2401" w:type="dxa"/>
            <w:vAlign w:val="top"/>
          </w:tcPr>
          <w:p w14:paraId="0FFF9DDE">
            <w:pPr>
              <w:rPr>
                <w:rFonts w:ascii="Arial"/>
                <w:sz w:val="21"/>
              </w:rPr>
            </w:pPr>
          </w:p>
        </w:tc>
        <w:tc>
          <w:tcPr>
            <w:tcW w:w="1799" w:type="dxa"/>
            <w:vAlign w:val="top"/>
          </w:tcPr>
          <w:p w14:paraId="0191D8E2">
            <w:pPr>
              <w:rPr>
                <w:rFonts w:ascii="Arial"/>
                <w:sz w:val="21"/>
              </w:rPr>
            </w:pPr>
          </w:p>
        </w:tc>
        <w:tc>
          <w:tcPr>
            <w:tcW w:w="1439" w:type="dxa"/>
            <w:vAlign w:val="top"/>
          </w:tcPr>
          <w:p w14:paraId="191D88E3">
            <w:pPr>
              <w:rPr>
                <w:rFonts w:ascii="Arial"/>
                <w:sz w:val="21"/>
              </w:rPr>
            </w:pPr>
          </w:p>
        </w:tc>
        <w:tc>
          <w:tcPr>
            <w:tcW w:w="2163" w:type="dxa"/>
            <w:vAlign w:val="top"/>
          </w:tcPr>
          <w:p w14:paraId="294B6929">
            <w:pPr>
              <w:rPr>
                <w:rFonts w:ascii="Arial"/>
                <w:sz w:val="21"/>
              </w:rPr>
            </w:pPr>
          </w:p>
        </w:tc>
      </w:tr>
      <w:tr w14:paraId="5A45F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D3EA937">
            <w:pPr>
              <w:rPr>
                <w:rFonts w:ascii="Arial"/>
                <w:sz w:val="21"/>
              </w:rPr>
            </w:pPr>
          </w:p>
        </w:tc>
        <w:tc>
          <w:tcPr>
            <w:tcW w:w="2401" w:type="dxa"/>
            <w:vAlign w:val="top"/>
          </w:tcPr>
          <w:p w14:paraId="56356328">
            <w:pPr>
              <w:rPr>
                <w:rFonts w:ascii="Arial"/>
                <w:sz w:val="21"/>
              </w:rPr>
            </w:pPr>
          </w:p>
        </w:tc>
        <w:tc>
          <w:tcPr>
            <w:tcW w:w="1799" w:type="dxa"/>
            <w:vAlign w:val="top"/>
          </w:tcPr>
          <w:p w14:paraId="0D5C2C2F">
            <w:pPr>
              <w:rPr>
                <w:rFonts w:ascii="Arial"/>
                <w:sz w:val="21"/>
              </w:rPr>
            </w:pPr>
          </w:p>
        </w:tc>
        <w:tc>
          <w:tcPr>
            <w:tcW w:w="1439" w:type="dxa"/>
            <w:vAlign w:val="top"/>
          </w:tcPr>
          <w:p w14:paraId="0B1B6F43">
            <w:pPr>
              <w:rPr>
                <w:rFonts w:ascii="Arial"/>
                <w:sz w:val="21"/>
              </w:rPr>
            </w:pPr>
          </w:p>
        </w:tc>
        <w:tc>
          <w:tcPr>
            <w:tcW w:w="2163" w:type="dxa"/>
            <w:vAlign w:val="top"/>
          </w:tcPr>
          <w:p w14:paraId="65056C02">
            <w:pPr>
              <w:rPr>
                <w:rFonts w:ascii="Arial"/>
                <w:sz w:val="21"/>
              </w:rPr>
            </w:pPr>
          </w:p>
        </w:tc>
      </w:tr>
      <w:tr w14:paraId="38440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10BCA6F">
            <w:pPr>
              <w:rPr>
                <w:rFonts w:ascii="Arial"/>
                <w:sz w:val="21"/>
              </w:rPr>
            </w:pPr>
          </w:p>
        </w:tc>
        <w:tc>
          <w:tcPr>
            <w:tcW w:w="2401" w:type="dxa"/>
            <w:vAlign w:val="top"/>
          </w:tcPr>
          <w:p w14:paraId="2FF75F42">
            <w:pPr>
              <w:rPr>
                <w:rFonts w:ascii="Arial"/>
                <w:sz w:val="21"/>
              </w:rPr>
            </w:pPr>
          </w:p>
        </w:tc>
        <w:tc>
          <w:tcPr>
            <w:tcW w:w="1799" w:type="dxa"/>
            <w:vAlign w:val="top"/>
          </w:tcPr>
          <w:p w14:paraId="59C24C57">
            <w:pPr>
              <w:rPr>
                <w:rFonts w:ascii="Arial"/>
                <w:sz w:val="21"/>
              </w:rPr>
            </w:pPr>
          </w:p>
        </w:tc>
        <w:tc>
          <w:tcPr>
            <w:tcW w:w="1439" w:type="dxa"/>
            <w:vAlign w:val="top"/>
          </w:tcPr>
          <w:p w14:paraId="4A986C06">
            <w:pPr>
              <w:rPr>
                <w:rFonts w:ascii="Arial"/>
                <w:sz w:val="21"/>
              </w:rPr>
            </w:pPr>
          </w:p>
        </w:tc>
        <w:tc>
          <w:tcPr>
            <w:tcW w:w="2163" w:type="dxa"/>
            <w:vAlign w:val="top"/>
          </w:tcPr>
          <w:p w14:paraId="48ACD55D">
            <w:pPr>
              <w:rPr>
                <w:rFonts w:ascii="Arial"/>
                <w:sz w:val="21"/>
              </w:rPr>
            </w:pPr>
          </w:p>
        </w:tc>
      </w:tr>
      <w:tr w14:paraId="1051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400AF4F">
            <w:pPr>
              <w:rPr>
                <w:rFonts w:ascii="Arial"/>
                <w:sz w:val="21"/>
              </w:rPr>
            </w:pPr>
          </w:p>
        </w:tc>
        <w:tc>
          <w:tcPr>
            <w:tcW w:w="2401" w:type="dxa"/>
            <w:vAlign w:val="top"/>
          </w:tcPr>
          <w:p w14:paraId="7108CE84">
            <w:pPr>
              <w:rPr>
                <w:rFonts w:ascii="Arial"/>
                <w:sz w:val="21"/>
              </w:rPr>
            </w:pPr>
          </w:p>
        </w:tc>
        <w:tc>
          <w:tcPr>
            <w:tcW w:w="1799" w:type="dxa"/>
            <w:vAlign w:val="top"/>
          </w:tcPr>
          <w:p w14:paraId="5373AB38">
            <w:pPr>
              <w:rPr>
                <w:rFonts w:ascii="Arial"/>
                <w:sz w:val="21"/>
              </w:rPr>
            </w:pPr>
          </w:p>
        </w:tc>
        <w:tc>
          <w:tcPr>
            <w:tcW w:w="1439" w:type="dxa"/>
            <w:vAlign w:val="top"/>
          </w:tcPr>
          <w:p w14:paraId="04D67723">
            <w:pPr>
              <w:rPr>
                <w:rFonts w:ascii="Arial"/>
                <w:sz w:val="21"/>
              </w:rPr>
            </w:pPr>
          </w:p>
        </w:tc>
        <w:tc>
          <w:tcPr>
            <w:tcW w:w="2163" w:type="dxa"/>
            <w:vAlign w:val="top"/>
          </w:tcPr>
          <w:p w14:paraId="547BD83F">
            <w:pPr>
              <w:rPr>
                <w:rFonts w:ascii="Arial"/>
                <w:sz w:val="21"/>
              </w:rPr>
            </w:pPr>
          </w:p>
        </w:tc>
      </w:tr>
      <w:tr w14:paraId="045CC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3CA3A65">
            <w:pPr>
              <w:rPr>
                <w:rFonts w:ascii="Arial"/>
                <w:sz w:val="21"/>
              </w:rPr>
            </w:pPr>
          </w:p>
        </w:tc>
        <w:tc>
          <w:tcPr>
            <w:tcW w:w="2401" w:type="dxa"/>
            <w:vAlign w:val="top"/>
          </w:tcPr>
          <w:p w14:paraId="7E821414">
            <w:pPr>
              <w:rPr>
                <w:rFonts w:ascii="Arial"/>
                <w:sz w:val="21"/>
              </w:rPr>
            </w:pPr>
          </w:p>
        </w:tc>
        <w:tc>
          <w:tcPr>
            <w:tcW w:w="1799" w:type="dxa"/>
            <w:vAlign w:val="top"/>
          </w:tcPr>
          <w:p w14:paraId="164CD6FE">
            <w:pPr>
              <w:rPr>
                <w:rFonts w:ascii="Arial"/>
                <w:sz w:val="21"/>
              </w:rPr>
            </w:pPr>
          </w:p>
        </w:tc>
        <w:tc>
          <w:tcPr>
            <w:tcW w:w="1439" w:type="dxa"/>
            <w:vAlign w:val="top"/>
          </w:tcPr>
          <w:p w14:paraId="49E1981A">
            <w:pPr>
              <w:rPr>
                <w:rFonts w:ascii="Arial"/>
                <w:sz w:val="21"/>
              </w:rPr>
            </w:pPr>
          </w:p>
        </w:tc>
        <w:tc>
          <w:tcPr>
            <w:tcW w:w="2163" w:type="dxa"/>
            <w:vAlign w:val="top"/>
          </w:tcPr>
          <w:p w14:paraId="0E993C1F">
            <w:pPr>
              <w:rPr>
                <w:rFonts w:ascii="Arial"/>
                <w:sz w:val="21"/>
              </w:rPr>
            </w:pPr>
          </w:p>
        </w:tc>
      </w:tr>
      <w:tr w14:paraId="1BAF8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A9E15E4">
            <w:pPr>
              <w:rPr>
                <w:rFonts w:ascii="Arial"/>
                <w:sz w:val="21"/>
              </w:rPr>
            </w:pPr>
          </w:p>
        </w:tc>
        <w:tc>
          <w:tcPr>
            <w:tcW w:w="2401" w:type="dxa"/>
            <w:vAlign w:val="top"/>
          </w:tcPr>
          <w:p w14:paraId="7925DE7D">
            <w:pPr>
              <w:rPr>
                <w:rFonts w:ascii="Arial"/>
                <w:sz w:val="21"/>
              </w:rPr>
            </w:pPr>
          </w:p>
        </w:tc>
        <w:tc>
          <w:tcPr>
            <w:tcW w:w="1799" w:type="dxa"/>
            <w:vAlign w:val="top"/>
          </w:tcPr>
          <w:p w14:paraId="1D57068D">
            <w:pPr>
              <w:rPr>
                <w:rFonts w:ascii="Arial"/>
                <w:sz w:val="21"/>
              </w:rPr>
            </w:pPr>
          </w:p>
        </w:tc>
        <w:tc>
          <w:tcPr>
            <w:tcW w:w="1439" w:type="dxa"/>
            <w:vAlign w:val="top"/>
          </w:tcPr>
          <w:p w14:paraId="68E720D9">
            <w:pPr>
              <w:rPr>
                <w:rFonts w:ascii="Arial"/>
                <w:sz w:val="21"/>
              </w:rPr>
            </w:pPr>
          </w:p>
        </w:tc>
        <w:tc>
          <w:tcPr>
            <w:tcW w:w="2163" w:type="dxa"/>
            <w:vAlign w:val="top"/>
          </w:tcPr>
          <w:p w14:paraId="3A36C1F6">
            <w:pPr>
              <w:rPr>
                <w:rFonts w:ascii="Arial"/>
                <w:sz w:val="21"/>
              </w:rPr>
            </w:pPr>
          </w:p>
        </w:tc>
      </w:tr>
      <w:tr w14:paraId="4850E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01D5B92">
            <w:pPr>
              <w:rPr>
                <w:rFonts w:ascii="Arial"/>
                <w:sz w:val="21"/>
              </w:rPr>
            </w:pPr>
          </w:p>
        </w:tc>
        <w:tc>
          <w:tcPr>
            <w:tcW w:w="2401" w:type="dxa"/>
            <w:vAlign w:val="top"/>
          </w:tcPr>
          <w:p w14:paraId="7B2930D4">
            <w:pPr>
              <w:rPr>
                <w:rFonts w:ascii="Arial"/>
                <w:sz w:val="21"/>
              </w:rPr>
            </w:pPr>
          </w:p>
        </w:tc>
        <w:tc>
          <w:tcPr>
            <w:tcW w:w="1799" w:type="dxa"/>
            <w:vAlign w:val="top"/>
          </w:tcPr>
          <w:p w14:paraId="541439F9">
            <w:pPr>
              <w:rPr>
                <w:rFonts w:ascii="Arial"/>
                <w:sz w:val="21"/>
              </w:rPr>
            </w:pPr>
          </w:p>
        </w:tc>
        <w:tc>
          <w:tcPr>
            <w:tcW w:w="1439" w:type="dxa"/>
            <w:vAlign w:val="top"/>
          </w:tcPr>
          <w:p w14:paraId="2EC87200">
            <w:pPr>
              <w:rPr>
                <w:rFonts w:ascii="Arial"/>
                <w:sz w:val="21"/>
              </w:rPr>
            </w:pPr>
          </w:p>
        </w:tc>
        <w:tc>
          <w:tcPr>
            <w:tcW w:w="2163" w:type="dxa"/>
            <w:vAlign w:val="top"/>
          </w:tcPr>
          <w:p w14:paraId="20A49BA8">
            <w:pPr>
              <w:rPr>
                <w:rFonts w:ascii="Arial"/>
                <w:sz w:val="21"/>
              </w:rPr>
            </w:pPr>
          </w:p>
        </w:tc>
      </w:tr>
      <w:tr w14:paraId="059FF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542C3FD">
            <w:pPr>
              <w:rPr>
                <w:rFonts w:ascii="Arial"/>
                <w:sz w:val="21"/>
              </w:rPr>
            </w:pPr>
          </w:p>
        </w:tc>
        <w:tc>
          <w:tcPr>
            <w:tcW w:w="2401" w:type="dxa"/>
            <w:vAlign w:val="top"/>
          </w:tcPr>
          <w:p w14:paraId="2394FBE0">
            <w:pPr>
              <w:rPr>
                <w:rFonts w:ascii="Arial"/>
                <w:sz w:val="21"/>
              </w:rPr>
            </w:pPr>
          </w:p>
        </w:tc>
        <w:tc>
          <w:tcPr>
            <w:tcW w:w="1799" w:type="dxa"/>
            <w:vAlign w:val="top"/>
          </w:tcPr>
          <w:p w14:paraId="011CEE39">
            <w:pPr>
              <w:rPr>
                <w:rFonts w:ascii="Arial"/>
                <w:sz w:val="21"/>
              </w:rPr>
            </w:pPr>
          </w:p>
        </w:tc>
        <w:tc>
          <w:tcPr>
            <w:tcW w:w="1439" w:type="dxa"/>
            <w:vAlign w:val="top"/>
          </w:tcPr>
          <w:p w14:paraId="1084ED78">
            <w:pPr>
              <w:rPr>
                <w:rFonts w:ascii="Arial"/>
                <w:sz w:val="21"/>
              </w:rPr>
            </w:pPr>
          </w:p>
        </w:tc>
        <w:tc>
          <w:tcPr>
            <w:tcW w:w="2163" w:type="dxa"/>
            <w:vAlign w:val="top"/>
          </w:tcPr>
          <w:p w14:paraId="33B5C12E">
            <w:pPr>
              <w:rPr>
                <w:rFonts w:ascii="Arial"/>
                <w:sz w:val="21"/>
              </w:rPr>
            </w:pPr>
          </w:p>
        </w:tc>
      </w:tr>
      <w:tr w14:paraId="3B03C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B535B79">
            <w:pPr>
              <w:rPr>
                <w:rFonts w:ascii="Arial"/>
                <w:sz w:val="21"/>
              </w:rPr>
            </w:pPr>
          </w:p>
        </w:tc>
        <w:tc>
          <w:tcPr>
            <w:tcW w:w="2401" w:type="dxa"/>
            <w:vAlign w:val="top"/>
          </w:tcPr>
          <w:p w14:paraId="0812402A">
            <w:pPr>
              <w:rPr>
                <w:rFonts w:ascii="Arial"/>
                <w:sz w:val="21"/>
              </w:rPr>
            </w:pPr>
          </w:p>
        </w:tc>
        <w:tc>
          <w:tcPr>
            <w:tcW w:w="1799" w:type="dxa"/>
            <w:vAlign w:val="top"/>
          </w:tcPr>
          <w:p w14:paraId="01C4A0F0">
            <w:pPr>
              <w:rPr>
                <w:rFonts w:ascii="Arial"/>
                <w:sz w:val="21"/>
              </w:rPr>
            </w:pPr>
          </w:p>
        </w:tc>
        <w:tc>
          <w:tcPr>
            <w:tcW w:w="1439" w:type="dxa"/>
            <w:vAlign w:val="top"/>
          </w:tcPr>
          <w:p w14:paraId="1D7708FA">
            <w:pPr>
              <w:rPr>
                <w:rFonts w:ascii="Arial"/>
                <w:sz w:val="21"/>
              </w:rPr>
            </w:pPr>
          </w:p>
        </w:tc>
        <w:tc>
          <w:tcPr>
            <w:tcW w:w="2163" w:type="dxa"/>
            <w:vAlign w:val="top"/>
          </w:tcPr>
          <w:p w14:paraId="0CDFF629">
            <w:pPr>
              <w:rPr>
                <w:rFonts w:ascii="Arial"/>
                <w:sz w:val="21"/>
              </w:rPr>
            </w:pPr>
          </w:p>
        </w:tc>
      </w:tr>
      <w:tr w14:paraId="0DC04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787DAEFC">
            <w:pPr>
              <w:rPr>
                <w:rFonts w:ascii="Arial"/>
                <w:sz w:val="21"/>
              </w:rPr>
            </w:pPr>
          </w:p>
        </w:tc>
        <w:tc>
          <w:tcPr>
            <w:tcW w:w="2401" w:type="dxa"/>
            <w:vAlign w:val="top"/>
          </w:tcPr>
          <w:p w14:paraId="4175F4AD">
            <w:pPr>
              <w:rPr>
                <w:rFonts w:ascii="Arial"/>
                <w:sz w:val="21"/>
              </w:rPr>
            </w:pPr>
          </w:p>
        </w:tc>
        <w:tc>
          <w:tcPr>
            <w:tcW w:w="1799" w:type="dxa"/>
            <w:vAlign w:val="top"/>
          </w:tcPr>
          <w:p w14:paraId="643DE7DA">
            <w:pPr>
              <w:rPr>
                <w:rFonts w:ascii="Arial"/>
                <w:sz w:val="21"/>
              </w:rPr>
            </w:pPr>
          </w:p>
        </w:tc>
        <w:tc>
          <w:tcPr>
            <w:tcW w:w="1439" w:type="dxa"/>
            <w:vAlign w:val="top"/>
          </w:tcPr>
          <w:p w14:paraId="0988A9F7">
            <w:pPr>
              <w:rPr>
                <w:rFonts w:ascii="Arial"/>
                <w:sz w:val="21"/>
              </w:rPr>
            </w:pPr>
          </w:p>
        </w:tc>
        <w:tc>
          <w:tcPr>
            <w:tcW w:w="2163" w:type="dxa"/>
            <w:vAlign w:val="top"/>
          </w:tcPr>
          <w:p w14:paraId="1E7CBDE6">
            <w:pPr>
              <w:rPr>
                <w:rFonts w:ascii="Arial"/>
                <w:sz w:val="21"/>
              </w:rPr>
            </w:pPr>
          </w:p>
        </w:tc>
      </w:tr>
    </w:tbl>
    <w:p w14:paraId="5174BD00">
      <w:pPr>
        <w:spacing w:line="263" w:lineRule="auto"/>
        <w:rPr>
          <w:rFonts w:ascii="Arial"/>
          <w:sz w:val="21"/>
        </w:rPr>
      </w:pPr>
    </w:p>
    <w:p w14:paraId="4823EA1B">
      <w:pPr>
        <w:spacing w:line="263" w:lineRule="auto"/>
        <w:rPr>
          <w:rFonts w:ascii="Arial"/>
          <w:sz w:val="21"/>
        </w:rPr>
      </w:pPr>
    </w:p>
    <w:p w14:paraId="4F27E7A7">
      <w:pPr>
        <w:spacing w:line="263" w:lineRule="auto"/>
        <w:rPr>
          <w:rFonts w:ascii="Arial"/>
          <w:sz w:val="21"/>
        </w:rPr>
      </w:pPr>
    </w:p>
    <w:p w14:paraId="7F987EE3">
      <w:pPr>
        <w:spacing w:before="65" w:line="370" w:lineRule="auto"/>
        <w:ind w:left="1066" w:hanging="943"/>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近</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年是指从申请截止日往前推算的</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2026 </w:t>
      </w:r>
      <w:r>
        <w:rPr>
          <w:rFonts w:ascii="宋体" w:hAnsi="宋体" w:eastAsia="宋体" w:cs="宋体"/>
          <w:spacing w:val="6"/>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6"/>
          <w:sz w:val="20"/>
          <w:szCs w:val="20"/>
        </w:rPr>
        <w:t>月</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6"/>
          <w:sz w:val="20"/>
          <w:szCs w:val="20"/>
        </w:rPr>
        <w:t>5</w:t>
      </w:r>
      <w:r>
        <w:rPr>
          <w:rFonts w:ascii="宋体" w:hAnsi="宋体" w:eastAsia="宋体" w:cs="宋体"/>
          <w:spacing w:val="-3"/>
          <w:sz w:val="20"/>
          <w:szCs w:val="20"/>
        </w:rPr>
        <w:t>年是指</w:t>
      </w:r>
      <w:r>
        <w:rPr>
          <w:rFonts w:ascii="宋体" w:hAnsi="宋体" w:eastAsia="宋体" w:cs="宋体"/>
          <w:spacing w:val="-29"/>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日至</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6"/>
          <w:sz w:val="20"/>
          <w:szCs w:val="20"/>
        </w:rPr>
        <w:t xml:space="preserve"> </w:t>
      </w:r>
      <w:r>
        <w:rPr>
          <w:rFonts w:ascii="宋体" w:hAnsi="宋体" w:eastAsia="宋体" w:cs="宋体"/>
          <w:spacing w:val="-3"/>
          <w:sz w:val="20"/>
          <w:szCs w:val="20"/>
        </w:rPr>
        <w:t>日。</w:t>
      </w:r>
    </w:p>
    <w:p w14:paraId="563FF93D">
      <w:pPr>
        <w:spacing w:line="369" w:lineRule="auto"/>
        <w:ind w:left="1065" w:right="1" w:hanging="319"/>
        <w:rPr>
          <w:rFonts w:ascii="宋体" w:hAnsi="宋体" w:eastAsia="宋体" w:cs="宋体"/>
          <w:sz w:val="20"/>
          <w:szCs w:val="20"/>
        </w:rPr>
      </w:pPr>
      <w:r>
        <w:rPr>
          <w:rFonts w:ascii="Times New Roman" w:hAnsi="Times New Roman" w:eastAsia="Times New Roman" w:cs="Times New Roman"/>
          <w:spacing w:val="2"/>
          <w:sz w:val="20"/>
          <w:szCs w:val="20"/>
        </w:rPr>
        <w:t xml:space="preserve">2.  </w:t>
      </w:r>
      <w:r>
        <w:rPr>
          <w:rFonts w:ascii="宋体" w:hAnsi="宋体" w:eastAsia="宋体" w:cs="宋体"/>
          <w:spacing w:val="2"/>
          <w:sz w:val="20"/>
          <w:szCs w:val="20"/>
        </w:rPr>
        <w:t>本表后应附中标通知书（如有）、合同协议书、施工许可证（如有）、工程接收证书或工</w:t>
      </w:r>
      <w:r>
        <w:rPr>
          <w:rFonts w:ascii="宋体" w:hAnsi="宋体" w:eastAsia="宋体" w:cs="宋体"/>
          <w:spacing w:val="6"/>
          <w:sz w:val="20"/>
          <w:szCs w:val="20"/>
        </w:rPr>
        <w:t>程竣工验收证书（工程竣工验收备案证）、表彰文件、获奖证书及其他证明材料的扫描</w:t>
      </w:r>
      <w:r>
        <w:rPr>
          <w:rFonts w:ascii="宋体" w:hAnsi="宋体" w:eastAsia="宋体" w:cs="宋体"/>
          <w:spacing w:val="9"/>
          <w:sz w:val="20"/>
          <w:szCs w:val="20"/>
        </w:rPr>
        <w:t>件。以表彰文件、获奖证书的颁发时间为准。招标发包的工程应附中标通知书。</w:t>
      </w:r>
    </w:p>
    <w:p w14:paraId="5DA0BDE3">
      <w:pPr>
        <w:spacing w:before="1" w:line="226" w:lineRule="auto"/>
        <w:ind w:left="750"/>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7D626678">
      <w:pPr>
        <w:spacing w:line="226" w:lineRule="auto"/>
        <w:rPr>
          <w:rFonts w:ascii="宋体" w:hAnsi="宋体" w:eastAsia="宋体" w:cs="宋体"/>
          <w:sz w:val="20"/>
          <w:szCs w:val="20"/>
        </w:rPr>
        <w:sectPr>
          <w:footerReference r:id="rId132" w:type="default"/>
          <w:pgSz w:w="11906" w:h="16839"/>
          <w:pgMar w:top="400" w:right="1702" w:bottom="1180" w:left="1305" w:header="0" w:footer="927" w:gutter="0"/>
          <w:cols w:space="720" w:num="1"/>
        </w:sectPr>
      </w:pPr>
    </w:p>
    <w:p w14:paraId="325995B0">
      <w:pPr>
        <w:spacing w:line="261" w:lineRule="auto"/>
        <w:rPr>
          <w:rFonts w:ascii="Arial"/>
          <w:sz w:val="21"/>
        </w:rPr>
      </w:pPr>
    </w:p>
    <w:p w14:paraId="06C208E2">
      <w:pPr>
        <w:spacing w:line="262" w:lineRule="auto"/>
        <w:rPr>
          <w:rFonts w:ascii="Arial"/>
          <w:sz w:val="21"/>
        </w:rPr>
      </w:pPr>
    </w:p>
    <w:p w14:paraId="12EC4985">
      <w:pPr>
        <w:spacing w:line="262" w:lineRule="auto"/>
        <w:rPr>
          <w:rFonts w:ascii="Arial"/>
          <w:sz w:val="21"/>
        </w:rPr>
      </w:pPr>
    </w:p>
    <w:p w14:paraId="0A01E20C">
      <w:pPr>
        <w:spacing w:line="262" w:lineRule="auto"/>
        <w:rPr>
          <w:rFonts w:ascii="Arial"/>
          <w:sz w:val="21"/>
        </w:rPr>
      </w:pPr>
    </w:p>
    <w:p w14:paraId="38F48C99">
      <w:pPr>
        <w:pStyle w:val="2"/>
        <w:spacing w:before="78" w:line="222" w:lineRule="auto"/>
        <w:ind w:left="2495"/>
        <w:outlineLvl w:val="2"/>
        <w:rPr>
          <w:sz w:val="24"/>
          <w:szCs w:val="24"/>
        </w:rPr>
      </w:pPr>
      <w:bookmarkStart w:id="143" w:name="bookmark130"/>
      <w:bookmarkEnd w:id="143"/>
      <w:r>
        <w:rPr>
          <w:spacing w:val="-3"/>
          <w:sz w:val="24"/>
          <w:szCs w:val="24"/>
        </w:rPr>
        <w:t>（四）近</w:t>
      </w:r>
      <w:r>
        <w:rPr>
          <w:spacing w:val="-38"/>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年项目经理工程获奖情况表</w:t>
      </w:r>
    </w:p>
    <w:p w14:paraId="32968F27">
      <w:pPr>
        <w:spacing w:before="156"/>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4ED51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3AF5A6C3">
            <w:pPr>
              <w:pStyle w:val="6"/>
              <w:spacing w:before="164" w:line="229" w:lineRule="auto"/>
              <w:ind w:left="180"/>
            </w:pPr>
            <w:r>
              <w:rPr>
                <w:spacing w:val="5"/>
              </w:rPr>
              <w:t>序号</w:t>
            </w:r>
          </w:p>
        </w:tc>
        <w:tc>
          <w:tcPr>
            <w:tcW w:w="2401" w:type="dxa"/>
            <w:vAlign w:val="top"/>
          </w:tcPr>
          <w:p w14:paraId="0281CA16">
            <w:pPr>
              <w:pStyle w:val="6"/>
              <w:spacing w:before="164" w:line="228" w:lineRule="auto"/>
              <w:ind w:left="787"/>
            </w:pPr>
            <w:r>
              <w:rPr>
                <w:spacing w:val="6"/>
              </w:rPr>
              <w:t>项目名称</w:t>
            </w:r>
          </w:p>
        </w:tc>
        <w:tc>
          <w:tcPr>
            <w:tcW w:w="1799" w:type="dxa"/>
            <w:vAlign w:val="top"/>
          </w:tcPr>
          <w:p w14:paraId="599F8A96">
            <w:pPr>
              <w:pStyle w:val="6"/>
              <w:spacing w:before="163" w:line="228" w:lineRule="auto"/>
              <w:ind w:left="488"/>
            </w:pPr>
            <w:r>
              <w:rPr>
                <w:spacing w:val="6"/>
              </w:rPr>
              <w:t>获奖名称</w:t>
            </w:r>
          </w:p>
        </w:tc>
        <w:tc>
          <w:tcPr>
            <w:tcW w:w="1439" w:type="dxa"/>
            <w:vAlign w:val="top"/>
          </w:tcPr>
          <w:p w14:paraId="42C65F01">
            <w:pPr>
              <w:pStyle w:val="6"/>
              <w:spacing w:before="163" w:line="228" w:lineRule="auto"/>
              <w:ind w:left="309"/>
            </w:pPr>
            <w:r>
              <w:rPr>
                <w:spacing w:val="6"/>
              </w:rPr>
              <w:t>获奖日期</w:t>
            </w:r>
          </w:p>
        </w:tc>
        <w:tc>
          <w:tcPr>
            <w:tcW w:w="2163" w:type="dxa"/>
            <w:vAlign w:val="top"/>
          </w:tcPr>
          <w:p w14:paraId="5F940890">
            <w:pPr>
              <w:pStyle w:val="6"/>
              <w:spacing w:before="164" w:line="228" w:lineRule="auto"/>
              <w:ind w:left="667"/>
            </w:pPr>
            <w:r>
              <w:rPr>
                <w:spacing w:val="7"/>
              </w:rPr>
              <w:t>颁奖单位</w:t>
            </w:r>
          </w:p>
        </w:tc>
      </w:tr>
      <w:tr w14:paraId="259BE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C3010BF">
            <w:pPr>
              <w:rPr>
                <w:rFonts w:ascii="Arial"/>
                <w:sz w:val="21"/>
              </w:rPr>
            </w:pPr>
          </w:p>
        </w:tc>
        <w:tc>
          <w:tcPr>
            <w:tcW w:w="2401" w:type="dxa"/>
            <w:vAlign w:val="top"/>
          </w:tcPr>
          <w:p w14:paraId="37B02601">
            <w:pPr>
              <w:rPr>
                <w:rFonts w:ascii="Arial"/>
                <w:sz w:val="21"/>
              </w:rPr>
            </w:pPr>
          </w:p>
        </w:tc>
        <w:tc>
          <w:tcPr>
            <w:tcW w:w="1799" w:type="dxa"/>
            <w:vAlign w:val="top"/>
          </w:tcPr>
          <w:p w14:paraId="4EF9376A">
            <w:pPr>
              <w:rPr>
                <w:rFonts w:ascii="Arial"/>
                <w:sz w:val="21"/>
              </w:rPr>
            </w:pPr>
          </w:p>
        </w:tc>
        <w:tc>
          <w:tcPr>
            <w:tcW w:w="1439" w:type="dxa"/>
            <w:vAlign w:val="top"/>
          </w:tcPr>
          <w:p w14:paraId="1BF0B707">
            <w:pPr>
              <w:rPr>
                <w:rFonts w:ascii="Arial"/>
                <w:sz w:val="21"/>
              </w:rPr>
            </w:pPr>
          </w:p>
        </w:tc>
        <w:tc>
          <w:tcPr>
            <w:tcW w:w="2163" w:type="dxa"/>
            <w:vAlign w:val="top"/>
          </w:tcPr>
          <w:p w14:paraId="1C03BE91">
            <w:pPr>
              <w:rPr>
                <w:rFonts w:ascii="Arial"/>
                <w:sz w:val="21"/>
              </w:rPr>
            </w:pPr>
          </w:p>
        </w:tc>
      </w:tr>
      <w:tr w14:paraId="09565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15B2A50B">
            <w:pPr>
              <w:rPr>
                <w:rFonts w:ascii="Arial"/>
                <w:sz w:val="21"/>
              </w:rPr>
            </w:pPr>
          </w:p>
        </w:tc>
        <w:tc>
          <w:tcPr>
            <w:tcW w:w="2401" w:type="dxa"/>
            <w:vAlign w:val="top"/>
          </w:tcPr>
          <w:p w14:paraId="59F16105">
            <w:pPr>
              <w:rPr>
                <w:rFonts w:ascii="Arial"/>
                <w:sz w:val="21"/>
              </w:rPr>
            </w:pPr>
          </w:p>
        </w:tc>
        <w:tc>
          <w:tcPr>
            <w:tcW w:w="1799" w:type="dxa"/>
            <w:vAlign w:val="top"/>
          </w:tcPr>
          <w:p w14:paraId="6BE0BBA9">
            <w:pPr>
              <w:rPr>
                <w:rFonts w:ascii="Arial"/>
                <w:sz w:val="21"/>
              </w:rPr>
            </w:pPr>
          </w:p>
        </w:tc>
        <w:tc>
          <w:tcPr>
            <w:tcW w:w="1439" w:type="dxa"/>
            <w:vAlign w:val="top"/>
          </w:tcPr>
          <w:p w14:paraId="6E9F6694">
            <w:pPr>
              <w:rPr>
                <w:rFonts w:ascii="Arial"/>
                <w:sz w:val="21"/>
              </w:rPr>
            </w:pPr>
          </w:p>
        </w:tc>
        <w:tc>
          <w:tcPr>
            <w:tcW w:w="2163" w:type="dxa"/>
            <w:vAlign w:val="top"/>
          </w:tcPr>
          <w:p w14:paraId="40416E31">
            <w:pPr>
              <w:rPr>
                <w:rFonts w:ascii="Arial"/>
                <w:sz w:val="21"/>
              </w:rPr>
            </w:pPr>
          </w:p>
        </w:tc>
      </w:tr>
      <w:tr w14:paraId="78575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153C1870">
            <w:pPr>
              <w:rPr>
                <w:rFonts w:ascii="Arial"/>
                <w:sz w:val="21"/>
              </w:rPr>
            </w:pPr>
          </w:p>
        </w:tc>
        <w:tc>
          <w:tcPr>
            <w:tcW w:w="2401" w:type="dxa"/>
            <w:vAlign w:val="top"/>
          </w:tcPr>
          <w:p w14:paraId="3314909E">
            <w:pPr>
              <w:rPr>
                <w:rFonts w:ascii="Arial"/>
                <w:sz w:val="21"/>
              </w:rPr>
            </w:pPr>
          </w:p>
        </w:tc>
        <w:tc>
          <w:tcPr>
            <w:tcW w:w="1799" w:type="dxa"/>
            <w:vAlign w:val="top"/>
          </w:tcPr>
          <w:p w14:paraId="434EAB62">
            <w:pPr>
              <w:rPr>
                <w:rFonts w:ascii="Arial"/>
                <w:sz w:val="21"/>
              </w:rPr>
            </w:pPr>
          </w:p>
        </w:tc>
        <w:tc>
          <w:tcPr>
            <w:tcW w:w="1439" w:type="dxa"/>
            <w:vAlign w:val="top"/>
          </w:tcPr>
          <w:p w14:paraId="3F0DD82D">
            <w:pPr>
              <w:rPr>
                <w:rFonts w:ascii="Arial"/>
                <w:sz w:val="21"/>
              </w:rPr>
            </w:pPr>
          </w:p>
        </w:tc>
        <w:tc>
          <w:tcPr>
            <w:tcW w:w="2163" w:type="dxa"/>
            <w:vAlign w:val="top"/>
          </w:tcPr>
          <w:p w14:paraId="1E363CA1">
            <w:pPr>
              <w:rPr>
                <w:rFonts w:ascii="Arial"/>
                <w:sz w:val="21"/>
              </w:rPr>
            </w:pPr>
          </w:p>
        </w:tc>
      </w:tr>
      <w:tr w14:paraId="1C94C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3C4CF74">
            <w:pPr>
              <w:rPr>
                <w:rFonts w:ascii="Arial"/>
                <w:sz w:val="21"/>
              </w:rPr>
            </w:pPr>
          </w:p>
        </w:tc>
        <w:tc>
          <w:tcPr>
            <w:tcW w:w="2401" w:type="dxa"/>
            <w:vAlign w:val="top"/>
          </w:tcPr>
          <w:p w14:paraId="14DD4631">
            <w:pPr>
              <w:rPr>
                <w:rFonts w:ascii="Arial"/>
                <w:sz w:val="21"/>
              </w:rPr>
            </w:pPr>
          </w:p>
        </w:tc>
        <w:tc>
          <w:tcPr>
            <w:tcW w:w="1799" w:type="dxa"/>
            <w:vAlign w:val="top"/>
          </w:tcPr>
          <w:p w14:paraId="438B700A">
            <w:pPr>
              <w:rPr>
                <w:rFonts w:ascii="Arial"/>
                <w:sz w:val="21"/>
              </w:rPr>
            </w:pPr>
          </w:p>
        </w:tc>
        <w:tc>
          <w:tcPr>
            <w:tcW w:w="1439" w:type="dxa"/>
            <w:vAlign w:val="top"/>
          </w:tcPr>
          <w:p w14:paraId="30648E16">
            <w:pPr>
              <w:rPr>
                <w:rFonts w:ascii="Arial"/>
                <w:sz w:val="21"/>
              </w:rPr>
            </w:pPr>
          </w:p>
        </w:tc>
        <w:tc>
          <w:tcPr>
            <w:tcW w:w="2163" w:type="dxa"/>
            <w:vAlign w:val="top"/>
          </w:tcPr>
          <w:p w14:paraId="4730D500">
            <w:pPr>
              <w:rPr>
                <w:rFonts w:ascii="Arial"/>
                <w:sz w:val="21"/>
              </w:rPr>
            </w:pPr>
          </w:p>
        </w:tc>
      </w:tr>
      <w:tr w14:paraId="100A1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8BC4F32">
            <w:pPr>
              <w:rPr>
                <w:rFonts w:ascii="Arial"/>
                <w:sz w:val="21"/>
              </w:rPr>
            </w:pPr>
          </w:p>
        </w:tc>
        <w:tc>
          <w:tcPr>
            <w:tcW w:w="2401" w:type="dxa"/>
            <w:vAlign w:val="top"/>
          </w:tcPr>
          <w:p w14:paraId="1DE2FC45">
            <w:pPr>
              <w:rPr>
                <w:rFonts w:ascii="Arial"/>
                <w:sz w:val="21"/>
              </w:rPr>
            </w:pPr>
          </w:p>
        </w:tc>
        <w:tc>
          <w:tcPr>
            <w:tcW w:w="1799" w:type="dxa"/>
            <w:vAlign w:val="top"/>
          </w:tcPr>
          <w:p w14:paraId="11EE123D">
            <w:pPr>
              <w:rPr>
                <w:rFonts w:ascii="Arial"/>
                <w:sz w:val="21"/>
              </w:rPr>
            </w:pPr>
          </w:p>
        </w:tc>
        <w:tc>
          <w:tcPr>
            <w:tcW w:w="1439" w:type="dxa"/>
            <w:vAlign w:val="top"/>
          </w:tcPr>
          <w:p w14:paraId="73B63FBF">
            <w:pPr>
              <w:rPr>
                <w:rFonts w:ascii="Arial"/>
                <w:sz w:val="21"/>
              </w:rPr>
            </w:pPr>
          </w:p>
        </w:tc>
        <w:tc>
          <w:tcPr>
            <w:tcW w:w="2163" w:type="dxa"/>
            <w:vAlign w:val="top"/>
          </w:tcPr>
          <w:p w14:paraId="393C14B1">
            <w:pPr>
              <w:rPr>
                <w:rFonts w:ascii="Arial"/>
                <w:sz w:val="21"/>
              </w:rPr>
            </w:pPr>
          </w:p>
        </w:tc>
      </w:tr>
      <w:tr w14:paraId="2B077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4E51E60">
            <w:pPr>
              <w:rPr>
                <w:rFonts w:ascii="Arial"/>
                <w:sz w:val="21"/>
              </w:rPr>
            </w:pPr>
          </w:p>
        </w:tc>
        <w:tc>
          <w:tcPr>
            <w:tcW w:w="2401" w:type="dxa"/>
            <w:vAlign w:val="top"/>
          </w:tcPr>
          <w:p w14:paraId="62916A72">
            <w:pPr>
              <w:rPr>
                <w:rFonts w:ascii="Arial"/>
                <w:sz w:val="21"/>
              </w:rPr>
            </w:pPr>
          </w:p>
        </w:tc>
        <w:tc>
          <w:tcPr>
            <w:tcW w:w="1799" w:type="dxa"/>
            <w:vAlign w:val="top"/>
          </w:tcPr>
          <w:p w14:paraId="4D8D840D">
            <w:pPr>
              <w:rPr>
                <w:rFonts w:ascii="Arial"/>
                <w:sz w:val="21"/>
              </w:rPr>
            </w:pPr>
          </w:p>
        </w:tc>
        <w:tc>
          <w:tcPr>
            <w:tcW w:w="1439" w:type="dxa"/>
            <w:vAlign w:val="top"/>
          </w:tcPr>
          <w:p w14:paraId="6394F19B">
            <w:pPr>
              <w:rPr>
                <w:rFonts w:ascii="Arial"/>
                <w:sz w:val="21"/>
              </w:rPr>
            </w:pPr>
          </w:p>
        </w:tc>
        <w:tc>
          <w:tcPr>
            <w:tcW w:w="2163" w:type="dxa"/>
            <w:vAlign w:val="top"/>
          </w:tcPr>
          <w:p w14:paraId="476BA6DB">
            <w:pPr>
              <w:rPr>
                <w:rFonts w:ascii="Arial"/>
                <w:sz w:val="21"/>
              </w:rPr>
            </w:pPr>
          </w:p>
        </w:tc>
      </w:tr>
      <w:tr w14:paraId="7A8C3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3F6623B">
            <w:pPr>
              <w:rPr>
                <w:rFonts w:ascii="Arial"/>
                <w:sz w:val="21"/>
              </w:rPr>
            </w:pPr>
          </w:p>
        </w:tc>
        <w:tc>
          <w:tcPr>
            <w:tcW w:w="2401" w:type="dxa"/>
            <w:vAlign w:val="top"/>
          </w:tcPr>
          <w:p w14:paraId="032ABFEC">
            <w:pPr>
              <w:rPr>
                <w:rFonts w:ascii="Arial"/>
                <w:sz w:val="21"/>
              </w:rPr>
            </w:pPr>
          </w:p>
        </w:tc>
        <w:tc>
          <w:tcPr>
            <w:tcW w:w="1799" w:type="dxa"/>
            <w:vAlign w:val="top"/>
          </w:tcPr>
          <w:p w14:paraId="475B3772">
            <w:pPr>
              <w:rPr>
                <w:rFonts w:ascii="Arial"/>
                <w:sz w:val="21"/>
              </w:rPr>
            </w:pPr>
          </w:p>
        </w:tc>
        <w:tc>
          <w:tcPr>
            <w:tcW w:w="1439" w:type="dxa"/>
            <w:vAlign w:val="top"/>
          </w:tcPr>
          <w:p w14:paraId="3E232EB0">
            <w:pPr>
              <w:rPr>
                <w:rFonts w:ascii="Arial"/>
                <w:sz w:val="21"/>
              </w:rPr>
            </w:pPr>
          </w:p>
        </w:tc>
        <w:tc>
          <w:tcPr>
            <w:tcW w:w="2163" w:type="dxa"/>
            <w:vAlign w:val="top"/>
          </w:tcPr>
          <w:p w14:paraId="439B8018">
            <w:pPr>
              <w:rPr>
                <w:rFonts w:ascii="Arial"/>
                <w:sz w:val="21"/>
              </w:rPr>
            </w:pPr>
          </w:p>
        </w:tc>
      </w:tr>
      <w:tr w14:paraId="16D90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26434C4">
            <w:pPr>
              <w:rPr>
                <w:rFonts w:ascii="Arial"/>
                <w:sz w:val="21"/>
              </w:rPr>
            </w:pPr>
          </w:p>
        </w:tc>
        <w:tc>
          <w:tcPr>
            <w:tcW w:w="2401" w:type="dxa"/>
            <w:vAlign w:val="top"/>
          </w:tcPr>
          <w:p w14:paraId="7A7D5C7E">
            <w:pPr>
              <w:rPr>
                <w:rFonts w:ascii="Arial"/>
                <w:sz w:val="21"/>
              </w:rPr>
            </w:pPr>
          </w:p>
        </w:tc>
        <w:tc>
          <w:tcPr>
            <w:tcW w:w="1799" w:type="dxa"/>
            <w:vAlign w:val="top"/>
          </w:tcPr>
          <w:p w14:paraId="43F8856F">
            <w:pPr>
              <w:rPr>
                <w:rFonts w:ascii="Arial"/>
                <w:sz w:val="21"/>
              </w:rPr>
            </w:pPr>
          </w:p>
        </w:tc>
        <w:tc>
          <w:tcPr>
            <w:tcW w:w="1439" w:type="dxa"/>
            <w:vAlign w:val="top"/>
          </w:tcPr>
          <w:p w14:paraId="735C180F">
            <w:pPr>
              <w:rPr>
                <w:rFonts w:ascii="Arial"/>
                <w:sz w:val="21"/>
              </w:rPr>
            </w:pPr>
          </w:p>
        </w:tc>
        <w:tc>
          <w:tcPr>
            <w:tcW w:w="2163" w:type="dxa"/>
            <w:vAlign w:val="top"/>
          </w:tcPr>
          <w:p w14:paraId="50C77616">
            <w:pPr>
              <w:rPr>
                <w:rFonts w:ascii="Arial"/>
                <w:sz w:val="21"/>
              </w:rPr>
            </w:pPr>
          </w:p>
        </w:tc>
      </w:tr>
      <w:tr w14:paraId="7495A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DC35A4E">
            <w:pPr>
              <w:rPr>
                <w:rFonts w:ascii="Arial"/>
                <w:sz w:val="21"/>
              </w:rPr>
            </w:pPr>
          </w:p>
        </w:tc>
        <w:tc>
          <w:tcPr>
            <w:tcW w:w="2401" w:type="dxa"/>
            <w:vAlign w:val="top"/>
          </w:tcPr>
          <w:p w14:paraId="2712CCA6">
            <w:pPr>
              <w:rPr>
                <w:rFonts w:ascii="Arial"/>
                <w:sz w:val="21"/>
              </w:rPr>
            </w:pPr>
          </w:p>
        </w:tc>
        <w:tc>
          <w:tcPr>
            <w:tcW w:w="1799" w:type="dxa"/>
            <w:vAlign w:val="top"/>
          </w:tcPr>
          <w:p w14:paraId="7864BD67">
            <w:pPr>
              <w:rPr>
                <w:rFonts w:ascii="Arial"/>
                <w:sz w:val="21"/>
              </w:rPr>
            </w:pPr>
          </w:p>
        </w:tc>
        <w:tc>
          <w:tcPr>
            <w:tcW w:w="1439" w:type="dxa"/>
            <w:vAlign w:val="top"/>
          </w:tcPr>
          <w:p w14:paraId="54BD8374">
            <w:pPr>
              <w:rPr>
                <w:rFonts w:ascii="Arial"/>
                <w:sz w:val="21"/>
              </w:rPr>
            </w:pPr>
          </w:p>
        </w:tc>
        <w:tc>
          <w:tcPr>
            <w:tcW w:w="2163" w:type="dxa"/>
            <w:vAlign w:val="top"/>
          </w:tcPr>
          <w:p w14:paraId="5EA2BE18">
            <w:pPr>
              <w:rPr>
                <w:rFonts w:ascii="Arial"/>
                <w:sz w:val="21"/>
              </w:rPr>
            </w:pPr>
          </w:p>
        </w:tc>
      </w:tr>
      <w:tr w14:paraId="76B6C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31600A8">
            <w:pPr>
              <w:rPr>
                <w:rFonts w:ascii="Arial"/>
                <w:sz w:val="21"/>
              </w:rPr>
            </w:pPr>
          </w:p>
        </w:tc>
        <w:tc>
          <w:tcPr>
            <w:tcW w:w="2401" w:type="dxa"/>
            <w:vAlign w:val="top"/>
          </w:tcPr>
          <w:p w14:paraId="7F78C919">
            <w:pPr>
              <w:rPr>
                <w:rFonts w:ascii="Arial"/>
                <w:sz w:val="21"/>
              </w:rPr>
            </w:pPr>
          </w:p>
        </w:tc>
        <w:tc>
          <w:tcPr>
            <w:tcW w:w="1799" w:type="dxa"/>
            <w:vAlign w:val="top"/>
          </w:tcPr>
          <w:p w14:paraId="7352B3EA">
            <w:pPr>
              <w:rPr>
                <w:rFonts w:ascii="Arial"/>
                <w:sz w:val="21"/>
              </w:rPr>
            </w:pPr>
          </w:p>
        </w:tc>
        <w:tc>
          <w:tcPr>
            <w:tcW w:w="1439" w:type="dxa"/>
            <w:vAlign w:val="top"/>
          </w:tcPr>
          <w:p w14:paraId="48233CB7">
            <w:pPr>
              <w:rPr>
                <w:rFonts w:ascii="Arial"/>
                <w:sz w:val="21"/>
              </w:rPr>
            </w:pPr>
          </w:p>
        </w:tc>
        <w:tc>
          <w:tcPr>
            <w:tcW w:w="2163" w:type="dxa"/>
            <w:vAlign w:val="top"/>
          </w:tcPr>
          <w:p w14:paraId="67B9FCFF">
            <w:pPr>
              <w:rPr>
                <w:rFonts w:ascii="Arial"/>
                <w:sz w:val="21"/>
              </w:rPr>
            </w:pPr>
          </w:p>
        </w:tc>
      </w:tr>
      <w:tr w14:paraId="10413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515680C">
            <w:pPr>
              <w:rPr>
                <w:rFonts w:ascii="Arial"/>
                <w:sz w:val="21"/>
              </w:rPr>
            </w:pPr>
          </w:p>
        </w:tc>
        <w:tc>
          <w:tcPr>
            <w:tcW w:w="2401" w:type="dxa"/>
            <w:vAlign w:val="top"/>
          </w:tcPr>
          <w:p w14:paraId="234E64AA">
            <w:pPr>
              <w:rPr>
                <w:rFonts w:ascii="Arial"/>
                <w:sz w:val="21"/>
              </w:rPr>
            </w:pPr>
          </w:p>
        </w:tc>
        <w:tc>
          <w:tcPr>
            <w:tcW w:w="1799" w:type="dxa"/>
            <w:vAlign w:val="top"/>
          </w:tcPr>
          <w:p w14:paraId="52607CC3">
            <w:pPr>
              <w:rPr>
                <w:rFonts w:ascii="Arial"/>
                <w:sz w:val="21"/>
              </w:rPr>
            </w:pPr>
          </w:p>
        </w:tc>
        <w:tc>
          <w:tcPr>
            <w:tcW w:w="1439" w:type="dxa"/>
            <w:vAlign w:val="top"/>
          </w:tcPr>
          <w:p w14:paraId="0D38DFAA">
            <w:pPr>
              <w:rPr>
                <w:rFonts w:ascii="Arial"/>
                <w:sz w:val="21"/>
              </w:rPr>
            </w:pPr>
          </w:p>
        </w:tc>
        <w:tc>
          <w:tcPr>
            <w:tcW w:w="2163" w:type="dxa"/>
            <w:vAlign w:val="top"/>
          </w:tcPr>
          <w:p w14:paraId="7673AC5B">
            <w:pPr>
              <w:rPr>
                <w:rFonts w:ascii="Arial"/>
                <w:sz w:val="21"/>
              </w:rPr>
            </w:pPr>
          </w:p>
        </w:tc>
      </w:tr>
      <w:tr w14:paraId="13BE2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4A72EF1">
            <w:pPr>
              <w:rPr>
                <w:rFonts w:ascii="Arial"/>
                <w:sz w:val="21"/>
              </w:rPr>
            </w:pPr>
          </w:p>
        </w:tc>
        <w:tc>
          <w:tcPr>
            <w:tcW w:w="2401" w:type="dxa"/>
            <w:vAlign w:val="top"/>
          </w:tcPr>
          <w:p w14:paraId="1C4A539E">
            <w:pPr>
              <w:rPr>
                <w:rFonts w:ascii="Arial"/>
                <w:sz w:val="21"/>
              </w:rPr>
            </w:pPr>
          </w:p>
        </w:tc>
        <w:tc>
          <w:tcPr>
            <w:tcW w:w="1799" w:type="dxa"/>
            <w:vAlign w:val="top"/>
          </w:tcPr>
          <w:p w14:paraId="05363039">
            <w:pPr>
              <w:rPr>
                <w:rFonts w:ascii="Arial"/>
                <w:sz w:val="21"/>
              </w:rPr>
            </w:pPr>
          </w:p>
        </w:tc>
        <w:tc>
          <w:tcPr>
            <w:tcW w:w="1439" w:type="dxa"/>
            <w:vAlign w:val="top"/>
          </w:tcPr>
          <w:p w14:paraId="3147E49F">
            <w:pPr>
              <w:rPr>
                <w:rFonts w:ascii="Arial"/>
                <w:sz w:val="21"/>
              </w:rPr>
            </w:pPr>
          </w:p>
        </w:tc>
        <w:tc>
          <w:tcPr>
            <w:tcW w:w="2163" w:type="dxa"/>
            <w:vAlign w:val="top"/>
          </w:tcPr>
          <w:p w14:paraId="43A70341">
            <w:pPr>
              <w:rPr>
                <w:rFonts w:ascii="Arial"/>
                <w:sz w:val="21"/>
              </w:rPr>
            </w:pPr>
          </w:p>
        </w:tc>
      </w:tr>
      <w:tr w14:paraId="37D83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78073060">
            <w:pPr>
              <w:rPr>
                <w:rFonts w:ascii="Arial"/>
                <w:sz w:val="21"/>
              </w:rPr>
            </w:pPr>
          </w:p>
        </w:tc>
        <w:tc>
          <w:tcPr>
            <w:tcW w:w="2401" w:type="dxa"/>
            <w:vAlign w:val="top"/>
          </w:tcPr>
          <w:p w14:paraId="280673A3">
            <w:pPr>
              <w:rPr>
                <w:rFonts w:ascii="Arial"/>
                <w:sz w:val="21"/>
              </w:rPr>
            </w:pPr>
          </w:p>
        </w:tc>
        <w:tc>
          <w:tcPr>
            <w:tcW w:w="1799" w:type="dxa"/>
            <w:vAlign w:val="top"/>
          </w:tcPr>
          <w:p w14:paraId="44A9B15B">
            <w:pPr>
              <w:rPr>
                <w:rFonts w:ascii="Arial"/>
                <w:sz w:val="21"/>
              </w:rPr>
            </w:pPr>
          </w:p>
        </w:tc>
        <w:tc>
          <w:tcPr>
            <w:tcW w:w="1439" w:type="dxa"/>
            <w:vAlign w:val="top"/>
          </w:tcPr>
          <w:p w14:paraId="6F9496CF">
            <w:pPr>
              <w:rPr>
                <w:rFonts w:ascii="Arial"/>
                <w:sz w:val="21"/>
              </w:rPr>
            </w:pPr>
          </w:p>
        </w:tc>
        <w:tc>
          <w:tcPr>
            <w:tcW w:w="2163" w:type="dxa"/>
            <w:vAlign w:val="top"/>
          </w:tcPr>
          <w:p w14:paraId="5F599FEA">
            <w:pPr>
              <w:rPr>
                <w:rFonts w:ascii="Arial"/>
                <w:sz w:val="21"/>
              </w:rPr>
            </w:pPr>
          </w:p>
        </w:tc>
      </w:tr>
    </w:tbl>
    <w:p w14:paraId="589C27D7">
      <w:pPr>
        <w:spacing w:line="263" w:lineRule="auto"/>
        <w:rPr>
          <w:rFonts w:ascii="Arial"/>
          <w:sz w:val="21"/>
        </w:rPr>
      </w:pPr>
    </w:p>
    <w:p w14:paraId="60D4A9E9">
      <w:pPr>
        <w:spacing w:line="264" w:lineRule="auto"/>
        <w:rPr>
          <w:rFonts w:ascii="Arial"/>
          <w:sz w:val="21"/>
        </w:rPr>
      </w:pPr>
    </w:p>
    <w:p w14:paraId="6A9806C4">
      <w:pPr>
        <w:spacing w:line="264" w:lineRule="auto"/>
        <w:rPr>
          <w:rFonts w:ascii="Arial"/>
          <w:sz w:val="21"/>
        </w:rPr>
      </w:pPr>
    </w:p>
    <w:p w14:paraId="7631210E">
      <w:pPr>
        <w:spacing w:before="65" w:line="369" w:lineRule="auto"/>
        <w:ind w:left="1066" w:hanging="943"/>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近</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年是指从申请截止日往前推算的</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2026 </w:t>
      </w:r>
      <w:r>
        <w:rPr>
          <w:rFonts w:ascii="宋体" w:hAnsi="宋体" w:eastAsia="宋体" w:cs="宋体"/>
          <w:spacing w:val="6"/>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6"/>
          <w:sz w:val="20"/>
          <w:szCs w:val="20"/>
        </w:rPr>
        <w:t>月</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6"/>
          <w:sz w:val="20"/>
          <w:szCs w:val="20"/>
        </w:rPr>
        <w:t>5</w:t>
      </w:r>
      <w:r>
        <w:rPr>
          <w:rFonts w:ascii="宋体" w:hAnsi="宋体" w:eastAsia="宋体" w:cs="宋体"/>
          <w:spacing w:val="-3"/>
          <w:sz w:val="20"/>
          <w:szCs w:val="20"/>
        </w:rPr>
        <w:t>年是指</w:t>
      </w:r>
      <w:r>
        <w:rPr>
          <w:rFonts w:ascii="宋体" w:hAnsi="宋体" w:eastAsia="宋体" w:cs="宋体"/>
          <w:spacing w:val="-29"/>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日至</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6"/>
          <w:sz w:val="20"/>
          <w:szCs w:val="20"/>
        </w:rPr>
        <w:t xml:space="preserve"> </w:t>
      </w:r>
      <w:r>
        <w:rPr>
          <w:rFonts w:ascii="宋体" w:hAnsi="宋体" w:eastAsia="宋体" w:cs="宋体"/>
          <w:spacing w:val="-3"/>
          <w:sz w:val="20"/>
          <w:szCs w:val="20"/>
        </w:rPr>
        <w:t>日。</w:t>
      </w:r>
    </w:p>
    <w:p w14:paraId="7843F4EA">
      <w:pPr>
        <w:spacing w:line="369" w:lineRule="auto"/>
        <w:ind w:left="1065" w:right="1" w:hanging="319"/>
        <w:rPr>
          <w:rFonts w:ascii="宋体" w:hAnsi="宋体" w:eastAsia="宋体" w:cs="宋体"/>
          <w:sz w:val="20"/>
          <w:szCs w:val="20"/>
        </w:rPr>
      </w:pPr>
      <w:r>
        <w:rPr>
          <w:rFonts w:ascii="Times New Roman" w:hAnsi="Times New Roman" w:eastAsia="Times New Roman" w:cs="Times New Roman"/>
          <w:spacing w:val="2"/>
          <w:sz w:val="20"/>
          <w:szCs w:val="20"/>
        </w:rPr>
        <w:t xml:space="preserve">2.  </w:t>
      </w:r>
      <w:r>
        <w:rPr>
          <w:rFonts w:ascii="宋体" w:hAnsi="宋体" w:eastAsia="宋体" w:cs="宋体"/>
          <w:spacing w:val="2"/>
          <w:sz w:val="20"/>
          <w:szCs w:val="20"/>
        </w:rPr>
        <w:t>本表后应附中标通知书（如有）、合同协议书、施工许可证（如有）、工程接收证书或工</w:t>
      </w:r>
      <w:r>
        <w:rPr>
          <w:rFonts w:ascii="宋体" w:hAnsi="宋体" w:eastAsia="宋体" w:cs="宋体"/>
          <w:spacing w:val="6"/>
          <w:sz w:val="20"/>
          <w:szCs w:val="20"/>
        </w:rPr>
        <w:t>程竣工验收证书（工程竣工验收备案证）、表彰文件、获奖证书及其他证明材料的扫描</w:t>
      </w:r>
      <w:r>
        <w:rPr>
          <w:rFonts w:ascii="宋体" w:hAnsi="宋体" w:eastAsia="宋体" w:cs="宋体"/>
          <w:spacing w:val="9"/>
          <w:sz w:val="20"/>
          <w:szCs w:val="20"/>
        </w:rPr>
        <w:t>件。以表彰文件、获奖证书的颁发时间为准。招标发包的工程应附中标通知书。</w:t>
      </w:r>
    </w:p>
    <w:p w14:paraId="4B1EABB4">
      <w:pPr>
        <w:spacing w:line="226" w:lineRule="auto"/>
        <w:ind w:left="750"/>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4688F2A0">
      <w:pPr>
        <w:spacing w:line="226" w:lineRule="auto"/>
        <w:rPr>
          <w:rFonts w:ascii="宋体" w:hAnsi="宋体" w:eastAsia="宋体" w:cs="宋体"/>
          <w:sz w:val="20"/>
          <w:szCs w:val="20"/>
        </w:rPr>
        <w:sectPr>
          <w:footerReference r:id="rId133" w:type="default"/>
          <w:pgSz w:w="11906" w:h="16839"/>
          <w:pgMar w:top="400" w:right="1702" w:bottom="1180" w:left="1305" w:header="0" w:footer="929" w:gutter="0"/>
          <w:cols w:space="720" w:num="1"/>
        </w:sectPr>
      </w:pPr>
    </w:p>
    <w:p w14:paraId="2D56651E">
      <w:pPr>
        <w:spacing w:line="261" w:lineRule="auto"/>
        <w:rPr>
          <w:rFonts w:ascii="Arial"/>
          <w:sz w:val="21"/>
        </w:rPr>
      </w:pPr>
    </w:p>
    <w:p w14:paraId="437A15AE">
      <w:pPr>
        <w:spacing w:line="262" w:lineRule="auto"/>
        <w:rPr>
          <w:rFonts w:ascii="Arial"/>
          <w:sz w:val="21"/>
        </w:rPr>
      </w:pPr>
    </w:p>
    <w:p w14:paraId="110C8FE0">
      <w:pPr>
        <w:spacing w:line="262" w:lineRule="auto"/>
        <w:rPr>
          <w:rFonts w:ascii="Arial"/>
          <w:sz w:val="21"/>
        </w:rPr>
      </w:pPr>
    </w:p>
    <w:p w14:paraId="602F2CD2">
      <w:pPr>
        <w:spacing w:line="262" w:lineRule="auto"/>
        <w:rPr>
          <w:rFonts w:ascii="Arial"/>
          <w:sz w:val="21"/>
        </w:rPr>
      </w:pPr>
    </w:p>
    <w:p w14:paraId="60EFD0D1">
      <w:pPr>
        <w:pStyle w:val="2"/>
        <w:spacing w:before="78" w:line="222" w:lineRule="auto"/>
        <w:ind w:left="2615"/>
        <w:outlineLvl w:val="2"/>
        <w:rPr>
          <w:sz w:val="24"/>
          <w:szCs w:val="24"/>
        </w:rPr>
      </w:pPr>
      <w:bookmarkStart w:id="144" w:name="bookmark131"/>
      <w:bookmarkEnd w:id="144"/>
      <w:r>
        <w:rPr>
          <w:spacing w:val="-3"/>
          <w:sz w:val="24"/>
          <w:szCs w:val="24"/>
        </w:rPr>
        <w:t>（五）近</w:t>
      </w:r>
      <w:r>
        <w:rPr>
          <w:spacing w:val="-41"/>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年项目经理获表彰情况表</w:t>
      </w:r>
    </w:p>
    <w:p w14:paraId="7D25CA4F">
      <w:pPr>
        <w:spacing w:before="156"/>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0"/>
        <w:gridCol w:w="1799"/>
        <w:gridCol w:w="2523"/>
      </w:tblGrid>
      <w:tr w14:paraId="1DA6B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5C59BCC2">
            <w:pPr>
              <w:pStyle w:val="6"/>
              <w:spacing w:before="164" w:line="229" w:lineRule="auto"/>
              <w:ind w:left="180"/>
            </w:pPr>
            <w:r>
              <w:rPr>
                <w:spacing w:val="5"/>
              </w:rPr>
              <w:t>序号</w:t>
            </w:r>
          </w:p>
        </w:tc>
        <w:tc>
          <w:tcPr>
            <w:tcW w:w="3480" w:type="dxa"/>
            <w:vAlign w:val="top"/>
          </w:tcPr>
          <w:p w14:paraId="5E13235F">
            <w:pPr>
              <w:pStyle w:val="6"/>
              <w:spacing w:before="163" w:line="228" w:lineRule="auto"/>
              <w:ind w:left="1327"/>
            </w:pPr>
            <w:r>
              <w:rPr>
                <w:spacing w:val="6"/>
              </w:rPr>
              <w:t>获奖名称</w:t>
            </w:r>
          </w:p>
        </w:tc>
        <w:tc>
          <w:tcPr>
            <w:tcW w:w="1799" w:type="dxa"/>
            <w:vAlign w:val="top"/>
          </w:tcPr>
          <w:p w14:paraId="607549D5">
            <w:pPr>
              <w:pStyle w:val="6"/>
              <w:spacing w:before="163" w:line="228" w:lineRule="auto"/>
              <w:ind w:left="489"/>
            </w:pPr>
            <w:r>
              <w:rPr>
                <w:spacing w:val="6"/>
              </w:rPr>
              <w:t>获奖日期</w:t>
            </w:r>
          </w:p>
        </w:tc>
        <w:tc>
          <w:tcPr>
            <w:tcW w:w="2523" w:type="dxa"/>
            <w:vAlign w:val="top"/>
          </w:tcPr>
          <w:p w14:paraId="2FE4DF6F">
            <w:pPr>
              <w:pStyle w:val="6"/>
              <w:spacing w:before="164" w:line="228" w:lineRule="auto"/>
              <w:ind w:left="847"/>
            </w:pPr>
            <w:r>
              <w:rPr>
                <w:spacing w:val="7"/>
              </w:rPr>
              <w:t>颁奖单位</w:t>
            </w:r>
          </w:p>
        </w:tc>
      </w:tr>
      <w:tr w14:paraId="1BAB6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222D952">
            <w:pPr>
              <w:rPr>
                <w:rFonts w:ascii="Arial"/>
                <w:sz w:val="21"/>
              </w:rPr>
            </w:pPr>
          </w:p>
        </w:tc>
        <w:tc>
          <w:tcPr>
            <w:tcW w:w="3480" w:type="dxa"/>
            <w:vAlign w:val="top"/>
          </w:tcPr>
          <w:p w14:paraId="350F39CD">
            <w:pPr>
              <w:rPr>
                <w:rFonts w:ascii="Arial"/>
                <w:sz w:val="21"/>
              </w:rPr>
            </w:pPr>
          </w:p>
        </w:tc>
        <w:tc>
          <w:tcPr>
            <w:tcW w:w="1799" w:type="dxa"/>
            <w:vAlign w:val="top"/>
          </w:tcPr>
          <w:p w14:paraId="05940D60">
            <w:pPr>
              <w:rPr>
                <w:rFonts w:ascii="Arial"/>
                <w:sz w:val="21"/>
              </w:rPr>
            </w:pPr>
          </w:p>
        </w:tc>
        <w:tc>
          <w:tcPr>
            <w:tcW w:w="2523" w:type="dxa"/>
            <w:vAlign w:val="top"/>
          </w:tcPr>
          <w:p w14:paraId="5616BE6F">
            <w:pPr>
              <w:rPr>
                <w:rFonts w:ascii="Arial"/>
                <w:sz w:val="21"/>
              </w:rPr>
            </w:pPr>
          </w:p>
        </w:tc>
      </w:tr>
      <w:tr w14:paraId="2866F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6D88F96">
            <w:pPr>
              <w:rPr>
                <w:rFonts w:ascii="Arial"/>
                <w:sz w:val="21"/>
              </w:rPr>
            </w:pPr>
          </w:p>
        </w:tc>
        <w:tc>
          <w:tcPr>
            <w:tcW w:w="3480" w:type="dxa"/>
            <w:vAlign w:val="top"/>
          </w:tcPr>
          <w:p w14:paraId="0BF3F5C3">
            <w:pPr>
              <w:rPr>
                <w:rFonts w:ascii="Arial"/>
                <w:sz w:val="21"/>
              </w:rPr>
            </w:pPr>
          </w:p>
        </w:tc>
        <w:tc>
          <w:tcPr>
            <w:tcW w:w="1799" w:type="dxa"/>
            <w:vAlign w:val="top"/>
          </w:tcPr>
          <w:p w14:paraId="01FC0E19">
            <w:pPr>
              <w:rPr>
                <w:rFonts w:ascii="Arial"/>
                <w:sz w:val="21"/>
              </w:rPr>
            </w:pPr>
          </w:p>
        </w:tc>
        <w:tc>
          <w:tcPr>
            <w:tcW w:w="2523" w:type="dxa"/>
            <w:vAlign w:val="top"/>
          </w:tcPr>
          <w:p w14:paraId="6D3A43E2">
            <w:pPr>
              <w:rPr>
                <w:rFonts w:ascii="Arial"/>
                <w:sz w:val="21"/>
              </w:rPr>
            </w:pPr>
          </w:p>
        </w:tc>
      </w:tr>
      <w:tr w14:paraId="43DFB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C2B6D96">
            <w:pPr>
              <w:rPr>
                <w:rFonts w:ascii="Arial"/>
                <w:sz w:val="21"/>
              </w:rPr>
            </w:pPr>
          </w:p>
        </w:tc>
        <w:tc>
          <w:tcPr>
            <w:tcW w:w="3480" w:type="dxa"/>
            <w:vAlign w:val="top"/>
          </w:tcPr>
          <w:p w14:paraId="387AB872">
            <w:pPr>
              <w:rPr>
                <w:rFonts w:ascii="Arial"/>
                <w:sz w:val="21"/>
              </w:rPr>
            </w:pPr>
          </w:p>
        </w:tc>
        <w:tc>
          <w:tcPr>
            <w:tcW w:w="1799" w:type="dxa"/>
            <w:vAlign w:val="top"/>
          </w:tcPr>
          <w:p w14:paraId="6029D576">
            <w:pPr>
              <w:rPr>
                <w:rFonts w:ascii="Arial"/>
                <w:sz w:val="21"/>
              </w:rPr>
            </w:pPr>
          </w:p>
        </w:tc>
        <w:tc>
          <w:tcPr>
            <w:tcW w:w="2523" w:type="dxa"/>
            <w:vAlign w:val="top"/>
          </w:tcPr>
          <w:p w14:paraId="11DC409C">
            <w:pPr>
              <w:rPr>
                <w:rFonts w:ascii="Arial"/>
                <w:sz w:val="21"/>
              </w:rPr>
            </w:pPr>
          </w:p>
        </w:tc>
      </w:tr>
      <w:tr w14:paraId="44ACB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164DAB7">
            <w:pPr>
              <w:rPr>
                <w:rFonts w:ascii="Arial"/>
                <w:sz w:val="21"/>
              </w:rPr>
            </w:pPr>
          </w:p>
        </w:tc>
        <w:tc>
          <w:tcPr>
            <w:tcW w:w="3480" w:type="dxa"/>
            <w:vAlign w:val="top"/>
          </w:tcPr>
          <w:p w14:paraId="16EA79EB">
            <w:pPr>
              <w:rPr>
                <w:rFonts w:ascii="Arial"/>
                <w:sz w:val="21"/>
              </w:rPr>
            </w:pPr>
          </w:p>
        </w:tc>
        <w:tc>
          <w:tcPr>
            <w:tcW w:w="1799" w:type="dxa"/>
            <w:vAlign w:val="top"/>
          </w:tcPr>
          <w:p w14:paraId="30D9426E">
            <w:pPr>
              <w:rPr>
                <w:rFonts w:ascii="Arial"/>
                <w:sz w:val="21"/>
              </w:rPr>
            </w:pPr>
          </w:p>
        </w:tc>
        <w:tc>
          <w:tcPr>
            <w:tcW w:w="2523" w:type="dxa"/>
            <w:vAlign w:val="top"/>
          </w:tcPr>
          <w:p w14:paraId="4EB5D8D2">
            <w:pPr>
              <w:rPr>
                <w:rFonts w:ascii="Arial"/>
                <w:sz w:val="21"/>
              </w:rPr>
            </w:pPr>
          </w:p>
        </w:tc>
      </w:tr>
      <w:tr w14:paraId="4AFF3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301FC09">
            <w:pPr>
              <w:rPr>
                <w:rFonts w:ascii="Arial"/>
                <w:sz w:val="21"/>
              </w:rPr>
            </w:pPr>
          </w:p>
        </w:tc>
        <w:tc>
          <w:tcPr>
            <w:tcW w:w="3480" w:type="dxa"/>
            <w:vAlign w:val="top"/>
          </w:tcPr>
          <w:p w14:paraId="4AFD4C10">
            <w:pPr>
              <w:rPr>
                <w:rFonts w:ascii="Arial"/>
                <w:sz w:val="21"/>
              </w:rPr>
            </w:pPr>
          </w:p>
        </w:tc>
        <w:tc>
          <w:tcPr>
            <w:tcW w:w="1799" w:type="dxa"/>
            <w:vAlign w:val="top"/>
          </w:tcPr>
          <w:p w14:paraId="517F1D89">
            <w:pPr>
              <w:rPr>
                <w:rFonts w:ascii="Arial"/>
                <w:sz w:val="21"/>
              </w:rPr>
            </w:pPr>
          </w:p>
        </w:tc>
        <w:tc>
          <w:tcPr>
            <w:tcW w:w="2523" w:type="dxa"/>
            <w:vAlign w:val="top"/>
          </w:tcPr>
          <w:p w14:paraId="6DAE360B">
            <w:pPr>
              <w:rPr>
                <w:rFonts w:ascii="Arial"/>
                <w:sz w:val="21"/>
              </w:rPr>
            </w:pPr>
          </w:p>
        </w:tc>
      </w:tr>
      <w:tr w14:paraId="1453A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771BD9A">
            <w:pPr>
              <w:rPr>
                <w:rFonts w:ascii="Arial"/>
                <w:sz w:val="21"/>
              </w:rPr>
            </w:pPr>
          </w:p>
        </w:tc>
        <w:tc>
          <w:tcPr>
            <w:tcW w:w="3480" w:type="dxa"/>
            <w:vAlign w:val="top"/>
          </w:tcPr>
          <w:p w14:paraId="26BF1FD6">
            <w:pPr>
              <w:rPr>
                <w:rFonts w:ascii="Arial"/>
                <w:sz w:val="21"/>
              </w:rPr>
            </w:pPr>
          </w:p>
        </w:tc>
        <w:tc>
          <w:tcPr>
            <w:tcW w:w="1799" w:type="dxa"/>
            <w:vAlign w:val="top"/>
          </w:tcPr>
          <w:p w14:paraId="632AAAAE">
            <w:pPr>
              <w:rPr>
                <w:rFonts w:ascii="Arial"/>
                <w:sz w:val="21"/>
              </w:rPr>
            </w:pPr>
          </w:p>
        </w:tc>
        <w:tc>
          <w:tcPr>
            <w:tcW w:w="2523" w:type="dxa"/>
            <w:vAlign w:val="top"/>
          </w:tcPr>
          <w:p w14:paraId="61BFDA99">
            <w:pPr>
              <w:rPr>
                <w:rFonts w:ascii="Arial"/>
                <w:sz w:val="21"/>
              </w:rPr>
            </w:pPr>
          </w:p>
        </w:tc>
      </w:tr>
      <w:tr w14:paraId="72B73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52EC2A5">
            <w:pPr>
              <w:rPr>
                <w:rFonts w:ascii="Arial"/>
                <w:sz w:val="21"/>
              </w:rPr>
            </w:pPr>
          </w:p>
        </w:tc>
        <w:tc>
          <w:tcPr>
            <w:tcW w:w="3480" w:type="dxa"/>
            <w:vAlign w:val="top"/>
          </w:tcPr>
          <w:p w14:paraId="03FC963D">
            <w:pPr>
              <w:rPr>
                <w:rFonts w:ascii="Arial"/>
                <w:sz w:val="21"/>
              </w:rPr>
            </w:pPr>
          </w:p>
        </w:tc>
        <w:tc>
          <w:tcPr>
            <w:tcW w:w="1799" w:type="dxa"/>
            <w:vAlign w:val="top"/>
          </w:tcPr>
          <w:p w14:paraId="4AAC9EF5">
            <w:pPr>
              <w:rPr>
                <w:rFonts w:ascii="Arial"/>
                <w:sz w:val="21"/>
              </w:rPr>
            </w:pPr>
          </w:p>
        </w:tc>
        <w:tc>
          <w:tcPr>
            <w:tcW w:w="2523" w:type="dxa"/>
            <w:vAlign w:val="top"/>
          </w:tcPr>
          <w:p w14:paraId="10A2CF08">
            <w:pPr>
              <w:rPr>
                <w:rFonts w:ascii="Arial"/>
                <w:sz w:val="21"/>
              </w:rPr>
            </w:pPr>
          </w:p>
        </w:tc>
      </w:tr>
      <w:tr w14:paraId="068DC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C23E533">
            <w:pPr>
              <w:rPr>
                <w:rFonts w:ascii="Arial"/>
                <w:sz w:val="21"/>
              </w:rPr>
            </w:pPr>
          </w:p>
        </w:tc>
        <w:tc>
          <w:tcPr>
            <w:tcW w:w="3480" w:type="dxa"/>
            <w:vAlign w:val="top"/>
          </w:tcPr>
          <w:p w14:paraId="14F97978">
            <w:pPr>
              <w:rPr>
                <w:rFonts w:ascii="Arial"/>
                <w:sz w:val="21"/>
              </w:rPr>
            </w:pPr>
          </w:p>
        </w:tc>
        <w:tc>
          <w:tcPr>
            <w:tcW w:w="1799" w:type="dxa"/>
            <w:vAlign w:val="top"/>
          </w:tcPr>
          <w:p w14:paraId="035F3956">
            <w:pPr>
              <w:rPr>
                <w:rFonts w:ascii="Arial"/>
                <w:sz w:val="21"/>
              </w:rPr>
            </w:pPr>
          </w:p>
        </w:tc>
        <w:tc>
          <w:tcPr>
            <w:tcW w:w="2523" w:type="dxa"/>
            <w:vAlign w:val="top"/>
          </w:tcPr>
          <w:p w14:paraId="06373092">
            <w:pPr>
              <w:rPr>
                <w:rFonts w:ascii="Arial"/>
                <w:sz w:val="21"/>
              </w:rPr>
            </w:pPr>
          </w:p>
        </w:tc>
      </w:tr>
      <w:tr w14:paraId="12BEC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6BFFF96E">
            <w:pPr>
              <w:rPr>
                <w:rFonts w:ascii="Arial"/>
                <w:sz w:val="21"/>
              </w:rPr>
            </w:pPr>
          </w:p>
        </w:tc>
        <w:tc>
          <w:tcPr>
            <w:tcW w:w="3480" w:type="dxa"/>
            <w:vAlign w:val="top"/>
          </w:tcPr>
          <w:p w14:paraId="23E5FF40">
            <w:pPr>
              <w:rPr>
                <w:rFonts w:ascii="Arial"/>
                <w:sz w:val="21"/>
              </w:rPr>
            </w:pPr>
          </w:p>
        </w:tc>
        <w:tc>
          <w:tcPr>
            <w:tcW w:w="1799" w:type="dxa"/>
            <w:vAlign w:val="top"/>
          </w:tcPr>
          <w:p w14:paraId="048260C6">
            <w:pPr>
              <w:rPr>
                <w:rFonts w:ascii="Arial"/>
                <w:sz w:val="21"/>
              </w:rPr>
            </w:pPr>
          </w:p>
        </w:tc>
        <w:tc>
          <w:tcPr>
            <w:tcW w:w="2523" w:type="dxa"/>
            <w:vAlign w:val="top"/>
          </w:tcPr>
          <w:p w14:paraId="7CEFBC4A">
            <w:pPr>
              <w:rPr>
                <w:rFonts w:ascii="Arial"/>
                <w:sz w:val="21"/>
              </w:rPr>
            </w:pPr>
          </w:p>
        </w:tc>
      </w:tr>
    </w:tbl>
    <w:p w14:paraId="7B7D5D9C">
      <w:pPr>
        <w:spacing w:line="442" w:lineRule="auto"/>
        <w:rPr>
          <w:rFonts w:ascii="Arial"/>
          <w:sz w:val="21"/>
        </w:rPr>
      </w:pPr>
    </w:p>
    <w:p w14:paraId="768779CB">
      <w:pPr>
        <w:spacing w:before="65" w:line="369" w:lineRule="auto"/>
        <w:ind w:left="1066" w:hanging="943"/>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近</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年是指从申请截止日往前推算的</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5 </w:t>
      </w:r>
      <w:r>
        <w:rPr>
          <w:rFonts w:ascii="宋体" w:hAnsi="宋体" w:eastAsia="宋体" w:cs="宋体"/>
          <w:spacing w:val="6"/>
          <w:sz w:val="20"/>
          <w:szCs w:val="20"/>
        </w:rPr>
        <w:t>年，如申请截止日为</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2026 </w:t>
      </w:r>
      <w:r>
        <w:rPr>
          <w:rFonts w:ascii="宋体" w:hAnsi="宋体" w:eastAsia="宋体" w:cs="宋体"/>
          <w:spacing w:val="6"/>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0"/>
          <w:sz w:val="20"/>
          <w:szCs w:val="20"/>
        </w:rPr>
        <w:t xml:space="preserve"> </w:t>
      </w:r>
      <w:r>
        <w:rPr>
          <w:rFonts w:ascii="宋体" w:hAnsi="宋体" w:eastAsia="宋体" w:cs="宋体"/>
          <w:spacing w:val="6"/>
          <w:sz w:val="20"/>
          <w:szCs w:val="20"/>
        </w:rPr>
        <w:t>月</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6"/>
          <w:sz w:val="20"/>
          <w:szCs w:val="20"/>
        </w:rPr>
        <w:t>5</w:t>
      </w:r>
      <w:r>
        <w:rPr>
          <w:rFonts w:ascii="宋体" w:hAnsi="宋体" w:eastAsia="宋体" w:cs="宋体"/>
          <w:spacing w:val="-3"/>
          <w:sz w:val="20"/>
          <w:szCs w:val="20"/>
        </w:rPr>
        <w:t>年是指</w:t>
      </w:r>
      <w:r>
        <w:rPr>
          <w:rFonts w:ascii="宋体" w:hAnsi="宋体" w:eastAsia="宋体" w:cs="宋体"/>
          <w:spacing w:val="-29"/>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日至</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6"/>
          <w:sz w:val="20"/>
          <w:szCs w:val="20"/>
        </w:rPr>
        <w:t xml:space="preserve"> </w:t>
      </w:r>
      <w:r>
        <w:rPr>
          <w:rFonts w:ascii="宋体" w:hAnsi="宋体" w:eastAsia="宋体" w:cs="宋体"/>
          <w:spacing w:val="-3"/>
          <w:sz w:val="20"/>
          <w:szCs w:val="20"/>
        </w:rPr>
        <w:t>日。</w:t>
      </w:r>
    </w:p>
    <w:p w14:paraId="4289C5E2">
      <w:pPr>
        <w:spacing w:line="226" w:lineRule="auto"/>
        <w:ind w:left="746"/>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本表后应附表彰文件、获奖证书的扫描件。以表彰文件、获奖证书的颁</w:t>
      </w:r>
      <w:r>
        <w:rPr>
          <w:rFonts w:ascii="宋体" w:hAnsi="宋体" w:eastAsia="宋体" w:cs="宋体"/>
          <w:spacing w:val="8"/>
          <w:sz w:val="20"/>
          <w:szCs w:val="20"/>
        </w:rPr>
        <w:t>发时间为准。</w:t>
      </w:r>
    </w:p>
    <w:p w14:paraId="6B406E8E">
      <w:pPr>
        <w:spacing w:before="154" w:line="227" w:lineRule="auto"/>
        <w:ind w:left="750"/>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0E8B9D3C">
      <w:pPr>
        <w:spacing w:line="227" w:lineRule="auto"/>
        <w:rPr>
          <w:rFonts w:ascii="宋体" w:hAnsi="宋体" w:eastAsia="宋体" w:cs="宋体"/>
          <w:sz w:val="20"/>
          <w:szCs w:val="20"/>
        </w:rPr>
        <w:sectPr>
          <w:footerReference r:id="rId134" w:type="default"/>
          <w:pgSz w:w="11906" w:h="16839"/>
          <w:pgMar w:top="400" w:right="1702" w:bottom="1180" w:left="1305" w:header="0" w:footer="929" w:gutter="0"/>
          <w:cols w:space="720" w:num="1"/>
        </w:sectPr>
      </w:pPr>
    </w:p>
    <w:p w14:paraId="059AA94C">
      <w:pPr>
        <w:spacing w:line="241" w:lineRule="auto"/>
        <w:rPr>
          <w:rFonts w:ascii="Arial"/>
          <w:sz w:val="21"/>
        </w:rPr>
      </w:pPr>
    </w:p>
    <w:p w14:paraId="1503B0D5">
      <w:pPr>
        <w:spacing w:line="241" w:lineRule="auto"/>
        <w:rPr>
          <w:rFonts w:ascii="Arial"/>
          <w:sz w:val="21"/>
        </w:rPr>
      </w:pPr>
    </w:p>
    <w:p w14:paraId="569979E5">
      <w:pPr>
        <w:spacing w:line="241" w:lineRule="auto"/>
        <w:rPr>
          <w:rFonts w:ascii="Arial"/>
          <w:sz w:val="21"/>
        </w:rPr>
      </w:pPr>
    </w:p>
    <w:p w14:paraId="37DEE0AB">
      <w:pPr>
        <w:spacing w:line="241" w:lineRule="auto"/>
        <w:rPr>
          <w:rFonts w:ascii="Arial"/>
          <w:sz w:val="21"/>
        </w:rPr>
      </w:pPr>
    </w:p>
    <w:p w14:paraId="0CDFBE6F">
      <w:pPr>
        <w:spacing w:line="241" w:lineRule="auto"/>
        <w:rPr>
          <w:rFonts w:ascii="Arial"/>
          <w:sz w:val="21"/>
        </w:rPr>
      </w:pPr>
    </w:p>
    <w:p w14:paraId="75F0006B">
      <w:pPr>
        <w:spacing w:line="241" w:lineRule="auto"/>
        <w:rPr>
          <w:rFonts w:ascii="Arial"/>
          <w:sz w:val="21"/>
        </w:rPr>
      </w:pPr>
    </w:p>
    <w:p w14:paraId="0008F638">
      <w:pPr>
        <w:spacing w:line="241" w:lineRule="auto"/>
        <w:rPr>
          <w:rFonts w:ascii="Arial"/>
          <w:sz w:val="21"/>
        </w:rPr>
      </w:pPr>
    </w:p>
    <w:p w14:paraId="514FEEE5">
      <w:pPr>
        <w:spacing w:line="241" w:lineRule="auto"/>
        <w:rPr>
          <w:rFonts w:ascii="Arial"/>
          <w:sz w:val="21"/>
        </w:rPr>
      </w:pPr>
    </w:p>
    <w:p w14:paraId="1B39AFF0">
      <w:pPr>
        <w:spacing w:line="241" w:lineRule="auto"/>
        <w:rPr>
          <w:rFonts w:ascii="Arial"/>
          <w:sz w:val="21"/>
        </w:rPr>
      </w:pPr>
    </w:p>
    <w:p w14:paraId="17C528E6">
      <w:pPr>
        <w:spacing w:line="241" w:lineRule="auto"/>
        <w:rPr>
          <w:rFonts w:ascii="Arial"/>
          <w:sz w:val="21"/>
        </w:rPr>
      </w:pPr>
    </w:p>
    <w:p w14:paraId="0EFA7ACA">
      <w:pPr>
        <w:spacing w:line="241" w:lineRule="auto"/>
        <w:rPr>
          <w:rFonts w:ascii="Arial"/>
          <w:sz w:val="21"/>
        </w:rPr>
      </w:pPr>
    </w:p>
    <w:p w14:paraId="06E78DAA">
      <w:pPr>
        <w:spacing w:line="241" w:lineRule="auto"/>
        <w:rPr>
          <w:rFonts w:ascii="Arial"/>
          <w:sz w:val="21"/>
        </w:rPr>
      </w:pPr>
    </w:p>
    <w:p w14:paraId="17B5189D">
      <w:pPr>
        <w:spacing w:line="241" w:lineRule="auto"/>
        <w:rPr>
          <w:rFonts w:ascii="Arial"/>
          <w:sz w:val="21"/>
        </w:rPr>
      </w:pPr>
    </w:p>
    <w:p w14:paraId="3D13382A">
      <w:pPr>
        <w:spacing w:line="242" w:lineRule="auto"/>
        <w:rPr>
          <w:rFonts w:ascii="Arial"/>
          <w:sz w:val="21"/>
        </w:rPr>
      </w:pPr>
    </w:p>
    <w:p w14:paraId="1576CE0B">
      <w:pPr>
        <w:spacing w:line="242" w:lineRule="auto"/>
        <w:rPr>
          <w:rFonts w:ascii="Arial"/>
          <w:sz w:val="21"/>
        </w:rPr>
      </w:pPr>
    </w:p>
    <w:p w14:paraId="196C0449">
      <w:pPr>
        <w:spacing w:line="242" w:lineRule="auto"/>
        <w:rPr>
          <w:rFonts w:ascii="Arial"/>
          <w:sz w:val="21"/>
        </w:rPr>
      </w:pPr>
    </w:p>
    <w:p w14:paraId="471BDDC0">
      <w:pPr>
        <w:spacing w:line="242" w:lineRule="auto"/>
        <w:rPr>
          <w:rFonts w:ascii="Arial"/>
          <w:sz w:val="21"/>
        </w:rPr>
      </w:pPr>
    </w:p>
    <w:p w14:paraId="6A3679D7">
      <w:pPr>
        <w:spacing w:line="242" w:lineRule="auto"/>
        <w:rPr>
          <w:rFonts w:ascii="Arial"/>
          <w:sz w:val="21"/>
        </w:rPr>
      </w:pPr>
    </w:p>
    <w:p w14:paraId="39A8DF04">
      <w:pPr>
        <w:spacing w:line="242" w:lineRule="auto"/>
        <w:rPr>
          <w:rFonts w:ascii="Arial"/>
          <w:sz w:val="21"/>
        </w:rPr>
      </w:pPr>
    </w:p>
    <w:p w14:paraId="29E63BD9">
      <w:pPr>
        <w:spacing w:line="242" w:lineRule="auto"/>
        <w:rPr>
          <w:rFonts w:ascii="Arial"/>
          <w:sz w:val="21"/>
        </w:rPr>
      </w:pPr>
    </w:p>
    <w:p w14:paraId="6A579F9E">
      <w:pPr>
        <w:spacing w:line="242" w:lineRule="auto"/>
        <w:rPr>
          <w:rFonts w:ascii="Arial"/>
          <w:sz w:val="21"/>
        </w:rPr>
      </w:pPr>
    </w:p>
    <w:p w14:paraId="4EB2E0C4">
      <w:pPr>
        <w:pStyle w:val="2"/>
        <w:spacing w:before="91" w:line="223" w:lineRule="auto"/>
        <w:ind w:left="3059"/>
        <w:outlineLvl w:val="1"/>
        <w:rPr>
          <w:sz w:val="28"/>
          <w:szCs w:val="28"/>
        </w:rPr>
      </w:pPr>
      <w:bookmarkStart w:id="145" w:name="bookmark132"/>
      <w:bookmarkEnd w:id="145"/>
      <w:r>
        <w:rPr>
          <w:spacing w:val="-2"/>
          <w:sz w:val="28"/>
          <w:szCs w:val="28"/>
        </w:rPr>
        <w:t>十一、其他材料</w:t>
      </w:r>
    </w:p>
    <w:p w14:paraId="24FC2BE5">
      <w:pPr>
        <w:spacing w:line="223" w:lineRule="auto"/>
        <w:rPr>
          <w:sz w:val="28"/>
          <w:szCs w:val="28"/>
        </w:rPr>
        <w:sectPr>
          <w:footerReference r:id="rId135" w:type="default"/>
          <w:pgSz w:w="11906" w:h="16839"/>
          <w:pgMar w:top="400" w:right="1785" w:bottom="1180" w:left="1785" w:header="0" w:footer="929" w:gutter="0"/>
          <w:cols w:space="720" w:num="1"/>
        </w:sectPr>
      </w:pPr>
    </w:p>
    <w:p w14:paraId="7ED0E815">
      <w:pPr>
        <w:spacing w:line="255" w:lineRule="auto"/>
        <w:rPr>
          <w:rFonts w:ascii="Arial"/>
          <w:sz w:val="21"/>
        </w:rPr>
      </w:pPr>
    </w:p>
    <w:p w14:paraId="1EF72F1D">
      <w:pPr>
        <w:spacing w:line="255" w:lineRule="auto"/>
        <w:rPr>
          <w:rFonts w:ascii="Arial"/>
          <w:sz w:val="21"/>
        </w:rPr>
      </w:pPr>
    </w:p>
    <w:p w14:paraId="1ADBECA8">
      <w:pPr>
        <w:spacing w:line="256" w:lineRule="auto"/>
        <w:rPr>
          <w:rFonts w:ascii="Arial"/>
          <w:sz w:val="21"/>
        </w:rPr>
      </w:pPr>
    </w:p>
    <w:p w14:paraId="692B735C">
      <w:pPr>
        <w:spacing w:line="256" w:lineRule="auto"/>
        <w:rPr>
          <w:rFonts w:ascii="Arial"/>
          <w:sz w:val="21"/>
        </w:rPr>
      </w:pPr>
    </w:p>
    <w:p w14:paraId="6E402529">
      <w:pPr>
        <w:spacing w:line="256" w:lineRule="auto"/>
        <w:rPr>
          <w:rFonts w:ascii="Arial"/>
          <w:sz w:val="21"/>
        </w:rPr>
      </w:pPr>
    </w:p>
    <w:p w14:paraId="05FCABCF">
      <w:pPr>
        <w:spacing w:line="256" w:lineRule="auto"/>
        <w:rPr>
          <w:rFonts w:ascii="Arial"/>
          <w:sz w:val="21"/>
        </w:rPr>
      </w:pPr>
    </w:p>
    <w:p w14:paraId="425080C7">
      <w:pPr>
        <w:spacing w:line="256" w:lineRule="auto"/>
        <w:rPr>
          <w:rFonts w:ascii="Arial"/>
          <w:sz w:val="21"/>
        </w:rPr>
      </w:pPr>
    </w:p>
    <w:p w14:paraId="41DE4E8E">
      <w:pPr>
        <w:spacing w:line="256" w:lineRule="auto"/>
        <w:rPr>
          <w:rFonts w:ascii="Arial"/>
          <w:sz w:val="21"/>
        </w:rPr>
      </w:pPr>
    </w:p>
    <w:p w14:paraId="522FF4DF">
      <w:pPr>
        <w:spacing w:line="256" w:lineRule="auto"/>
        <w:rPr>
          <w:rFonts w:ascii="Arial"/>
          <w:sz w:val="21"/>
        </w:rPr>
      </w:pPr>
    </w:p>
    <w:p w14:paraId="154A350E">
      <w:pPr>
        <w:spacing w:line="256" w:lineRule="auto"/>
        <w:rPr>
          <w:rFonts w:ascii="Arial"/>
          <w:sz w:val="21"/>
        </w:rPr>
      </w:pPr>
    </w:p>
    <w:p w14:paraId="0B7CEBA8">
      <w:pPr>
        <w:spacing w:line="256" w:lineRule="auto"/>
        <w:rPr>
          <w:rFonts w:ascii="Arial"/>
          <w:sz w:val="21"/>
        </w:rPr>
      </w:pPr>
    </w:p>
    <w:p w14:paraId="794E6699">
      <w:pPr>
        <w:spacing w:line="256" w:lineRule="auto"/>
        <w:rPr>
          <w:rFonts w:ascii="Arial"/>
          <w:sz w:val="21"/>
        </w:rPr>
      </w:pPr>
    </w:p>
    <w:p w14:paraId="11AEE011">
      <w:pPr>
        <w:spacing w:line="256" w:lineRule="auto"/>
        <w:rPr>
          <w:rFonts w:ascii="Arial"/>
          <w:sz w:val="21"/>
        </w:rPr>
      </w:pPr>
    </w:p>
    <w:p w14:paraId="7A043892">
      <w:pPr>
        <w:spacing w:line="256" w:lineRule="auto"/>
        <w:rPr>
          <w:rFonts w:ascii="Arial"/>
          <w:sz w:val="21"/>
        </w:rPr>
      </w:pPr>
    </w:p>
    <w:p w14:paraId="146824C6">
      <w:pPr>
        <w:pStyle w:val="2"/>
        <w:spacing w:before="100" w:line="226" w:lineRule="auto"/>
        <w:ind w:left="2790"/>
        <w:outlineLvl w:val="0"/>
        <w:rPr>
          <w:sz w:val="31"/>
          <w:szCs w:val="31"/>
        </w:rPr>
      </w:pPr>
      <w:bookmarkStart w:id="146" w:name="bookmark133"/>
      <w:bookmarkEnd w:id="146"/>
      <w:bookmarkStart w:id="147" w:name="bookmark134"/>
      <w:bookmarkEnd w:id="147"/>
      <w:bookmarkStart w:id="148" w:name="bookmark135"/>
      <w:bookmarkEnd w:id="148"/>
      <w:r>
        <w:rPr>
          <w:spacing w:val="7"/>
          <w:sz w:val="31"/>
          <w:szCs w:val="31"/>
        </w:rPr>
        <w:t>第五章  项目建设概况</w:t>
      </w:r>
    </w:p>
    <w:p w14:paraId="162706FC">
      <w:pPr>
        <w:spacing w:line="248" w:lineRule="auto"/>
        <w:rPr>
          <w:rFonts w:ascii="Arial"/>
          <w:sz w:val="21"/>
        </w:rPr>
      </w:pPr>
    </w:p>
    <w:p w14:paraId="5E2ACB6A">
      <w:pPr>
        <w:spacing w:line="249" w:lineRule="auto"/>
        <w:rPr>
          <w:rFonts w:ascii="Arial"/>
          <w:sz w:val="21"/>
        </w:rPr>
      </w:pPr>
    </w:p>
    <w:p w14:paraId="12691C19">
      <w:pPr>
        <w:spacing w:line="249" w:lineRule="auto"/>
        <w:rPr>
          <w:rFonts w:ascii="Arial"/>
          <w:sz w:val="21"/>
        </w:rPr>
      </w:pPr>
    </w:p>
    <w:p w14:paraId="5ACD1FCB">
      <w:pPr>
        <w:pStyle w:val="2"/>
        <w:spacing w:before="91" w:line="222" w:lineRule="auto"/>
        <w:outlineLvl w:val="1"/>
        <w:rPr>
          <w:sz w:val="28"/>
          <w:szCs w:val="28"/>
        </w:rPr>
      </w:pPr>
      <w:bookmarkStart w:id="149" w:name="bookmark154"/>
      <w:bookmarkEnd w:id="149"/>
      <w:r>
        <w:rPr>
          <w:spacing w:val="-3"/>
          <w:sz w:val="28"/>
          <w:szCs w:val="28"/>
        </w:rPr>
        <w:t>一、项目说明</w:t>
      </w:r>
    </w:p>
    <w:p w14:paraId="4989E0D1">
      <w:pPr>
        <w:spacing w:line="264" w:lineRule="auto"/>
        <w:rPr>
          <w:rFonts w:ascii="Arial"/>
          <w:sz w:val="21"/>
        </w:rPr>
      </w:pPr>
    </w:p>
    <w:p w14:paraId="341D809A">
      <w:pPr>
        <w:spacing w:line="265" w:lineRule="auto"/>
        <w:rPr>
          <w:rFonts w:ascii="Arial"/>
          <w:sz w:val="21"/>
        </w:rPr>
      </w:pPr>
    </w:p>
    <w:p w14:paraId="5954B89E">
      <w:pPr>
        <w:spacing w:line="265" w:lineRule="auto"/>
        <w:rPr>
          <w:rFonts w:ascii="Arial"/>
          <w:sz w:val="21"/>
        </w:rPr>
      </w:pPr>
    </w:p>
    <w:p w14:paraId="6DF4AFE3">
      <w:pPr>
        <w:pStyle w:val="2"/>
        <w:spacing w:before="91" w:line="222" w:lineRule="auto"/>
        <w:outlineLvl w:val="1"/>
        <w:rPr>
          <w:sz w:val="28"/>
          <w:szCs w:val="28"/>
        </w:rPr>
      </w:pPr>
      <w:bookmarkStart w:id="150" w:name="bookmark155"/>
      <w:bookmarkEnd w:id="150"/>
      <w:r>
        <w:rPr>
          <w:spacing w:val="-3"/>
          <w:sz w:val="28"/>
          <w:szCs w:val="28"/>
        </w:rPr>
        <w:t>二、建设条件</w:t>
      </w:r>
    </w:p>
    <w:p w14:paraId="68580618">
      <w:pPr>
        <w:spacing w:line="264" w:lineRule="auto"/>
        <w:rPr>
          <w:rFonts w:ascii="Arial"/>
          <w:sz w:val="21"/>
        </w:rPr>
      </w:pPr>
    </w:p>
    <w:p w14:paraId="75135204">
      <w:pPr>
        <w:spacing w:line="264" w:lineRule="auto"/>
        <w:rPr>
          <w:rFonts w:ascii="Arial"/>
          <w:sz w:val="21"/>
        </w:rPr>
      </w:pPr>
    </w:p>
    <w:p w14:paraId="4EF06101">
      <w:pPr>
        <w:spacing w:line="265" w:lineRule="auto"/>
        <w:rPr>
          <w:rFonts w:ascii="Arial"/>
          <w:sz w:val="21"/>
        </w:rPr>
      </w:pPr>
    </w:p>
    <w:p w14:paraId="2DD3B511">
      <w:pPr>
        <w:pStyle w:val="2"/>
        <w:spacing w:before="92" w:line="222" w:lineRule="auto"/>
        <w:ind w:left="1"/>
        <w:outlineLvl w:val="1"/>
        <w:rPr>
          <w:sz w:val="28"/>
          <w:szCs w:val="28"/>
        </w:rPr>
      </w:pPr>
      <w:bookmarkStart w:id="151" w:name="bookmark136"/>
      <w:bookmarkEnd w:id="151"/>
      <w:r>
        <w:rPr>
          <w:spacing w:val="-3"/>
          <w:sz w:val="28"/>
          <w:szCs w:val="28"/>
        </w:rPr>
        <w:t>三、建设要求</w:t>
      </w:r>
    </w:p>
    <w:p w14:paraId="5F9433B8">
      <w:pPr>
        <w:spacing w:line="264" w:lineRule="auto"/>
        <w:rPr>
          <w:rFonts w:ascii="Arial"/>
          <w:sz w:val="21"/>
        </w:rPr>
      </w:pPr>
    </w:p>
    <w:p w14:paraId="44B89F5A">
      <w:pPr>
        <w:spacing w:line="264" w:lineRule="auto"/>
        <w:rPr>
          <w:rFonts w:ascii="Arial"/>
          <w:sz w:val="21"/>
        </w:rPr>
      </w:pPr>
    </w:p>
    <w:p w14:paraId="1A411857">
      <w:pPr>
        <w:spacing w:line="264" w:lineRule="auto"/>
        <w:rPr>
          <w:rFonts w:ascii="Arial"/>
          <w:sz w:val="21"/>
        </w:rPr>
      </w:pPr>
    </w:p>
    <w:p w14:paraId="57360DAF">
      <w:pPr>
        <w:pStyle w:val="2"/>
        <w:spacing w:before="92" w:line="222" w:lineRule="auto"/>
        <w:ind w:left="12"/>
        <w:outlineLvl w:val="1"/>
        <w:rPr>
          <w:sz w:val="28"/>
          <w:szCs w:val="28"/>
        </w:rPr>
      </w:pPr>
      <w:bookmarkStart w:id="152" w:name="bookmark137"/>
      <w:bookmarkEnd w:id="152"/>
      <w:r>
        <w:rPr>
          <w:spacing w:val="-3"/>
          <w:sz w:val="28"/>
          <w:szCs w:val="28"/>
        </w:rPr>
        <w:t>四、其他需要说明的情况</w:t>
      </w:r>
    </w:p>
    <w:sectPr>
      <w:footerReference r:id="rId136" w:type="default"/>
      <w:pgSz w:w="11906" w:h="16839"/>
      <w:pgMar w:top="400" w:right="1785" w:bottom="1180" w:left="1433" w:header="0" w:footer="92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ECD6B">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BF46">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6DBCA">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A8E0">
    <w:pPr>
      <w:spacing w:line="173"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0D0F8">
    <w:pPr>
      <w:spacing w:line="173" w:lineRule="auto"/>
      <w:ind w:left="411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A14D5">
    <w:pPr>
      <w:spacing w:line="173"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7443">
    <w:pPr>
      <w:spacing w:line="173" w:lineRule="auto"/>
      <w:ind w:left="407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IV</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57908">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F894">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E6E13">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83AE0">
    <w:pPr>
      <w:spacing w:line="176" w:lineRule="auto"/>
      <w:ind w:left="4257"/>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DBAC">
    <w:pPr>
      <w:spacing w:line="173" w:lineRule="auto"/>
      <w:ind w:left="4263"/>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7B859">
    <w:pPr>
      <w:spacing w:line="176" w:lineRule="auto"/>
      <w:ind w:left="4262"/>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7CC72">
    <w:pPr>
      <w:spacing w:line="173" w:lineRule="auto"/>
      <w:ind w:left="4261"/>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E2D0D">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EA528">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406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005A">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B246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27800">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4FEA">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AEC0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B57A">
    <w:pPr>
      <w:spacing w:line="176" w:lineRule="auto"/>
      <w:ind w:left="419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B9F3">
    <w:pPr>
      <w:spacing w:line="176" w:lineRule="auto"/>
      <w:ind w:left="419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5D74C">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89D3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1F52">
    <w:pPr>
      <w:spacing w:line="176" w:lineRule="auto"/>
      <w:ind w:left="41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CA731">
    <w:pPr>
      <w:spacing w:line="176" w:lineRule="auto"/>
      <w:ind w:left="41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4D01E">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5381">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6B4A">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AB9F">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9AE3E">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8C425">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4A48">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E8F6">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9A99D">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CC62A">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1EE25">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EE3D7">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D94AD">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90839">
    <w:pPr>
      <w:spacing w:line="176" w:lineRule="auto"/>
      <w:ind w:left="41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B66B9">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F6996">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BB49F">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AAA14">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54B03">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1BBF">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00F5">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434F9">
    <w:pPr>
      <w:spacing w:line="176" w:lineRule="auto"/>
      <w:ind w:left="69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2EA46">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920A">
    <w:pPr>
      <w:spacing w:line="176" w:lineRule="auto"/>
      <w:ind w:left="70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0772">
    <w:pPr>
      <w:spacing w:line="176" w:lineRule="auto"/>
      <w:ind w:left="70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3160">
    <w:pPr>
      <w:spacing w:line="176" w:lineRule="auto"/>
      <w:ind w:left="702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117A5">
    <w:pPr>
      <w:spacing w:line="176" w:lineRule="auto"/>
      <w:ind w:left="702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D350">
    <w:pPr>
      <w:spacing w:line="176"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7721F">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87F8E">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5D645">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A2CA0">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C2196">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F8804">
    <w:pPr>
      <w:spacing w:line="173"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E288">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A62D2">
    <w:pPr>
      <w:spacing w:line="173"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92E58">
    <w:pPr>
      <w:spacing w:line="176"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5235A">
    <w:pPr>
      <w:spacing w:line="176" w:lineRule="auto"/>
      <w:ind w:left="435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679EF">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FD09B">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449A6">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74FB5">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C4C01">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0A624">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6544">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934C7">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07E6D">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A7911">
    <w:pPr>
      <w:spacing w:line="176" w:lineRule="auto"/>
      <w:ind w:left="43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8C976">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7F27E">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21FE2">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0DE6">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7DB08">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8E628">
    <w:pPr>
      <w:spacing w:line="173" w:lineRule="auto"/>
      <w:ind w:left="70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D6434">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4B842">
    <w:pPr>
      <w:spacing w:line="173" w:lineRule="auto"/>
      <w:ind w:left="70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06868">
    <w:pPr>
      <w:spacing w:line="176" w:lineRule="auto"/>
      <w:ind w:left="70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B50F5">
    <w:pPr>
      <w:spacing w:line="176" w:lineRule="auto"/>
      <w:ind w:left="703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4B19">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80</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1D86B">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81</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1E1A">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82</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896F0">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83</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A3359">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84</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5FB9E">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85</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2C478">
    <w:pPr>
      <w:spacing w:line="176" w:lineRule="auto"/>
      <w:ind w:left="703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86</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72C3">
    <w:pPr>
      <w:spacing w:line="176"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87</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40D40">
    <w:pPr>
      <w:spacing w:line="176" w:lineRule="auto"/>
      <w:ind w:left="436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88</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5AAD2">
    <w:pPr>
      <w:spacing w:line="176" w:lineRule="auto"/>
      <w:ind w:left="453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89</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B6D40">
    <w:pPr>
      <w:spacing w:line="176"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90</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C0F">
    <w:pPr>
      <w:spacing w:line="176" w:lineRule="auto"/>
      <w:ind w:left="399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91</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6DE49">
    <w:pPr>
      <w:spacing w:line="176" w:lineRule="auto"/>
      <w:ind w:left="399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92</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DDCE2">
    <w:pPr>
      <w:spacing w:line="176" w:lineRule="auto"/>
      <w:ind w:left="399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93</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45370">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94</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14322">
    <w:pPr>
      <w:spacing w:line="176" w:lineRule="auto"/>
      <w:ind w:left="435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95</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E8E0C">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96</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41495">
    <w:pPr>
      <w:spacing w:line="176" w:lineRule="auto"/>
      <w:ind w:left="435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97</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880D">
    <w:pPr>
      <w:spacing w:line="176"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98</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B68AF">
    <w:pPr>
      <w:spacing w:line="176" w:lineRule="auto"/>
      <w:ind w:left="435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99</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23ECF">
    <w:pPr>
      <w:spacing w:line="176" w:lineRule="auto"/>
      <w:ind w:left="4329"/>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100</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31A25">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101</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CE990">
    <w:pPr>
      <w:spacing w:line="176" w:lineRule="auto"/>
      <w:ind w:left="4558"/>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l02</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DE7D0">
    <w:pPr>
      <w:spacing w:line="176" w:lineRule="auto"/>
      <w:ind w:left="4558"/>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103</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BB0B8">
    <w:pPr>
      <w:spacing w:line="176" w:lineRule="auto"/>
      <w:ind w:left="6940"/>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104</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E4B0">
    <w:pPr>
      <w:spacing w:line="176" w:lineRule="auto"/>
      <w:ind w:left="4335"/>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105</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F1BD">
    <w:pPr>
      <w:spacing w:line="176" w:lineRule="auto"/>
      <w:ind w:left="432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l06</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D1832">
    <w:pPr>
      <w:spacing w:line="176" w:lineRule="auto"/>
      <w:ind w:left="444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l07</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14325">
    <w:pPr>
      <w:spacing w:line="176" w:lineRule="auto"/>
      <w:ind w:left="7053"/>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l08</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21236">
    <w:pPr>
      <w:spacing w:line="176" w:lineRule="auto"/>
      <w:ind w:left="433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109</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E6DF7">
    <w:pPr>
      <w:spacing w:line="176" w:lineRule="auto"/>
      <w:ind w:left="4331"/>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110</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4D719">
    <w:pPr>
      <w:spacing w:line="176"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111</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CBF68">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112</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0B4BA">
    <w:pPr>
      <w:spacing w:line="176" w:lineRule="auto"/>
      <w:ind w:left="4156"/>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113</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70D12">
    <w:pPr>
      <w:spacing w:line="176" w:lineRule="auto"/>
      <w:ind w:left="449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114</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49025">
    <w:pPr>
      <w:spacing w:line="176" w:lineRule="auto"/>
      <w:ind w:left="4331"/>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115</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7943F">
    <w:pPr>
      <w:spacing w:line="176"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116</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D881">
    <w:pPr>
      <w:spacing w:line="243" w:lineRule="exact"/>
      <w:ind w:left="4394"/>
      <w:rPr>
        <w:rFonts w:ascii="Arial" w:hAnsi="Arial" w:eastAsia="Arial" w:cs="Arial"/>
        <w:sz w:val="18"/>
        <w:szCs w:val="18"/>
      </w:rPr>
    </w:pPr>
    <w:r>
      <w:rPr>
        <w:rFonts w:ascii="Arial" w:hAnsi="Arial" w:eastAsia="Arial" w:cs="Arial"/>
        <w:spacing w:val="-15"/>
        <w:position w:val="1"/>
        <w:sz w:val="18"/>
        <w:szCs w:val="18"/>
      </w:rPr>
      <w:t>117</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180ED">
    <w:pPr>
      <w:spacing w:line="240" w:lineRule="exact"/>
      <w:ind w:left="4394"/>
      <w:rPr>
        <w:rFonts w:ascii="Arial" w:hAnsi="Arial" w:eastAsia="Arial" w:cs="Arial"/>
        <w:sz w:val="18"/>
        <w:szCs w:val="18"/>
      </w:rPr>
    </w:pPr>
    <w:r>
      <w:rPr>
        <w:rFonts w:ascii="Arial" w:hAnsi="Arial" w:eastAsia="Arial" w:cs="Arial"/>
        <w:spacing w:val="-15"/>
        <w:position w:val="1"/>
        <w:sz w:val="18"/>
        <w:szCs w:val="18"/>
      </w:rPr>
      <w:t>118</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02221">
    <w:pPr>
      <w:spacing w:line="240" w:lineRule="exact"/>
      <w:ind w:left="4394"/>
      <w:rPr>
        <w:rFonts w:ascii="Arial" w:hAnsi="Arial" w:eastAsia="Arial" w:cs="Arial"/>
        <w:sz w:val="18"/>
        <w:szCs w:val="18"/>
      </w:rPr>
    </w:pPr>
    <w:r>
      <w:rPr>
        <w:rFonts w:ascii="Arial" w:hAnsi="Arial" w:eastAsia="Arial" w:cs="Arial"/>
        <w:spacing w:val="-15"/>
        <w:position w:val="1"/>
        <w:sz w:val="18"/>
        <w:szCs w:val="18"/>
      </w:rPr>
      <w:t>119</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E4657">
    <w:pPr>
      <w:spacing w:line="240" w:lineRule="exact"/>
      <w:ind w:left="3913"/>
      <w:rPr>
        <w:rFonts w:ascii="Arial" w:hAnsi="Arial" w:eastAsia="Arial" w:cs="Arial"/>
        <w:sz w:val="18"/>
        <w:szCs w:val="18"/>
      </w:rPr>
    </w:pPr>
    <w:r>
      <w:rPr>
        <w:rFonts w:ascii="Arial" w:hAnsi="Arial" w:eastAsia="Arial" w:cs="Arial"/>
        <w:spacing w:val="-15"/>
        <w:position w:val="1"/>
        <w:sz w:val="18"/>
        <w:szCs w:val="18"/>
      </w:rPr>
      <w:t>120</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15CD">
    <w:pPr>
      <w:spacing w:line="243" w:lineRule="exact"/>
      <w:ind w:left="4265"/>
      <w:rPr>
        <w:rFonts w:ascii="Arial" w:hAnsi="Arial" w:eastAsia="Arial" w:cs="Arial"/>
        <w:sz w:val="18"/>
        <w:szCs w:val="18"/>
      </w:rPr>
    </w:pPr>
    <w:r>
      <w:rPr>
        <w:rFonts w:ascii="Arial" w:hAnsi="Arial" w:eastAsia="Arial" w:cs="Arial"/>
        <w:spacing w:val="-15"/>
        <w:position w:val="1"/>
        <w:sz w:val="18"/>
        <w:szCs w:val="18"/>
      </w:rPr>
      <w:t>121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FE464">
    <w:pPr>
      <w:pStyle w:val="2"/>
      <w:spacing w:before="73" w:line="222" w:lineRule="auto"/>
      <w:ind w:left="40"/>
      <w:rPr>
        <w:sz w:val="28"/>
        <w:szCs w:val="28"/>
      </w:rPr>
    </w:pPr>
    <w:r>
      <w:rPr>
        <w:spacing w:val="-2"/>
        <w:sz w:val="28"/>
        <w:szCs w:val="28"/>
      </w:rPr>
      <w:t>附表三：资格预审文件修改通知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BA77">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20813">
    <w:pPr>
      <w:pStyle w:val="2"/>
      <w:spacing w:before="73" w:line="222" w:lineRule="auto"/>
      <w:ind w:left="40"/>
      <w:rPr>
        <w:sz w:val="28"/>
        <w:szCs w:val="28"/>
      </w:rPr>
    </w:pPr>
    <w:r>
      <w:rPr>
        <w:spacing w:val="-2"/>
        <w:sz w:val="28"/>
        <w:szCs w:val="28"/>
      </w:rPr>
      <w:t>附表八：资格预审申请文件问题的澄清</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BA77">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3377F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43"/>
      <w:szCs w:val="4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1.xml"/><Relationship Id="rId98" Type="http://schemas.openxmlformats.org/officeDocument/2006/relationships/footer" Target="footer90.xml"/><Relationship Id="rId97" Type="http://schemas.openxmlformats.org/officeDocument/2006/relationships/footer" Target="footer89.xml"/><Relationship Id="rId96" Type="http://schemas.openxmlformats.org/officeDocument/2006/relationships/footer" Target="footer88.xml"/><Relationship Id="rId95" Type="http://schemas.openxmlformats.org/officeDocument/2006/relationships/footer" Target="footer87.xml"/><Relationship Id="rId94" Type="http://schemas.openxmlformats.org/officeDocument/2006/relationships/footer" Target="footer86.xml"/><Relationship Id="rId93" Type="http://schemas.openxmlformats.org/officeDocument/2006/relationships/footer" Target="footer85.xml"/><Relationship Id="rId92" Type="http://schemas.openxmlformats.org/officeDocument/2006/relationships/footer" Target="footer84.xml"/><Relationship Id="rId91" Type="http://schemas.openxmlformats.org/officeDocument/2006/relationships/footer" Target="footer83.xml"/><Relationship Id="rId90" Type="http://schemas.openxmlformats.org/officeDocument/2006/relationships/footer" Target="footer82.xml"/><Relationship Id="rId9" Type="http://schemas.openxmlformats.org/officeDocument/2006/relationships/footer" Target="footer5.xml"/><Relationship Id="rId89" Type="http://schemas.openxmlformats.org/officeDocument/2006/relationships/footer" Target="footer81.xml"/><Relationship Id="rId88" Type="http://schemas.openxmlformats.org/officeDocument/2006/relationships/footer" Target="footer80.xml"/><Relationship Id="rId87" Type="http://schemas.openxmlformats.org/officeDocument/2006/relationships/footer" Target="footer79.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footer" Target="footer4.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footer" Target="footer3.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footer" Target="footer58.xml"/><Relationship Id="rId65" Type="http://schemas.openxmlformats.org/officeDocument/2006/relationships/footer" Target="footer57.xml"/><Relationship Id="rId64" Type="http://schemas.openxmlformats.org/officeDocument/2006/relationships/footer" Target="footer56.xml"/><Relationship Id="rId63" Type="http://schemas.openxmlformats.org/officeDocument/2006/relationships/footer" Target="footer55.xml"/><Relationship Id="rId62" Type="http://schemas.openxmlformats.org/officeDocument/2006/relationships/footer" Target="footer54.xml"/><Relationship Id="rId61" Type="http://schemas.openxmlformats.org/officeDocument/2006/relationships/footer" Target="footer53.xml"/><Relationship Id="rId60" Type="http://schemas.openxmlformats.org/officeDocument/2006/relationships/footer" Target="footer52.xml"/><Relationship Id="rId6" Type="http://schemas.openxmlformats.org/officeDocument/2006/relationships/footer" Target="footer2.xml"/><Relationship Id="rId59" Type="http://schemas.openxmlformats.org/officeDocument/2006/relationships/footer" Target="footer51.xml"/><Relationship Id="rId58" Type="http://schemas.openxmlformats.org/officeDocument/2006/relationships/footer" Target="footer50.xml"/><Relationship Id="rId57" Type="http://schemas.openxmlformats.org/officeDocument/2006/relationships/footer" Target="footer49.xml"/><Relationship Id="rId56" Type="http://schemas.openxmlformats.org/officeDocument/2006/relationships/footer" Target="footer48.xml"/><Relationship Id="rId55" Type="http://schemas.openxmlformats.org/officeDocument/2006/relationships/footer" Target="footer47.xml"/><Relationship Id="rId54" Type="http://schemas.openxmlformats.org/officeDocument/2006/relationships/footer" Target="footer46.xml"/><Relationship Id="rId53" Type="http://schemas.openxmlformats.org/officeDocument/2006/relationships/footer" Target="footer45.xml"/><Relationship Id="rId52" Type="http://schemas.openxmlformats.org/officeDocument/2006/relationships/footer" Target="footer44.xml"/><Relationship Id="rId51" Type="http://schemas.openxmlformats.org/officeDocument/2006/relationships/footer" Target="footer43.xml"/><Relationship Id="rId50" Type="http://schemas.openxmlformats.org/officeDocument/2006/relationships/footer" Target="footer42.xml"/><Relationship Id="rId5" Type="http://schemas.openxmlformats.org/officeDocument/2006/relationships/footer" Target="footer1.xml"/><Relationship Id="rId49" Type="http://schemas.openxmlformats.org/officeDocument/2006/relationships/footer" Target="footer41.xml"/><Relationship Id="rId48" Type="http://schemas.openxmlformats.org/officeDocument/2006/relationships/footer" Target="footer40.xml"/><Relationship Id="rId47" Type="http://schemas.openxmlformats.org/officeDocument/2006/relationships/footer" Target="footer39.xml"/><Relationship Id="rId46" Type="http://schemas.openxmlformats.org/officeDocument/2006/relationships/footer" Target="footer38.xml"/><Relationship Id="rId45" Type="http://schemas.openxmlformats.org/officeDocument/2006/relationships/footer" Target="footer37.xml"/><Relationship Id="rId44" Type="http://schemas.openxmlformats.org/officeDocument/2006/relationships/header" Target="header4.xml"/><Relationship Id="rId43" Type="http://schemas.openxmlformats.org/officeDocument/2006/relationships/footer" Target="footer36.xml"/><Relationship Id="rId42" Type="http://schemas.openxmlformats.org/officeDocument/2006/relationships/header" Target="header3.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header" Target="header2.xml"/><Relationship Id="rId36" Type="http://schemas.openxmlformats.org/officeDocument/2006/relationships/footer" Target="footer31.xml"/><Relationship Id="rId35" Type="http://schemas.openxmlformats.org/officeDocument/2006/relationships/header" Target="header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theme" Target="theme/theme1.xml"/><Relationship Id="rId136" Type="http://schemas.openxmlformats.org/officeDocument/2006/relationships/footer" Target="footer128.xml"/><Relationship Id="rId135" Type="http://schemas.openxmlformats.org/officeDocument/2006/relationships/footer" Target="footer127.xml"/><Relationship Id="rId134" Type="http://schemas.openxmlformats.org/officeDocument/2006/relationships/footer" Target="footer126.xml"/><Relationship Id="rId133" Type="http://schemas.openxmlformats.org/officeDocument/2006/relationships/footer" Target="footer125.xml"/><Relationship Id="rId132" Type="http://schemas.openxmlformats.org/officeDocument/2006/relationships/footer" Target="footer124.xml"/><Relationship Id="rId131" Type="http://schemas.openxmlformats.org/officeDocument/2006/relationships/footer" Target="footer123.xml"/><Relationship Id="rId130" Type="http://schemas.openxmlformats.org/officeDocument/2006/relationships/footer" Target="footer122.xml"/><Relationship Id="rId13" Type="http://schemas.openxmlformats.org/officeDocument/2006/relationships/footer" Target="footer9.xml"/><Relationship Id="rId129" Type="http://schemas.openxmlformats.org/officeDocument/2006/relationships/footer" Target="footer121.xml"/><Relationship Id="rId128" Type="http://schemas.openxmlformats.org/officeDocument/2006/relationships/footer" Target="footer120.xml"/><Relationship Id="rId127" Type="http://schemas.openxmlformats.org/officeDocument/2006/relationships/footer" Target="footer119.xml"/><Relationship Id="rId126" Type="http://schemas.openxmlformats.org/officeDocument/2006/relationships/footer" Target="footer118.xml"/><Relationship Id="rId125" Type="http://schemas.openxmlformats.org/officeDocument/2006/relationships/footer" Target="footer117.xml"/><Relationship Id="rId124" Type="http://schemas.openxmlformats.org/officeDocument/2006/relationships/footer" Target="footer116.xml"/><Relationship Id="rId123" Type="http://schemas.openxmlformats.org/officeDocument/2006/relationships/footer" Target="footer115.xml"/><Relationship Id="rId122" Type="http://schemas.openxmlformats.org/officeDocument/2006/relationships/footer" Target="footer114.xml"/><Relationship Id="rId121" Type="http://schemas.openxmlformats.org/officeDocument/2006/relationships/footer" Target="footer113.xml"/><Relationship Id="rId120" Type="http://schemas.openxmlformats.org/officeDocument/2006/relationships/footer" Target="footer112.xml"/><Relationship Id="rId12" Type="http://schemas.openxmlformats.org/officeDocument/2006/relationships/footer" Target="footer8.xml"/><Relationship Id="rId119" Type="http://schemas.openxmlformats.org/officeDocument/2006/relationships/footer" Target="footer111.xml"/><Relationship Id="rId118" Type="http://schemas.openxmlformats.org/officeDocument/2006/relationships/footer" Target="footer110.xml"/><Relationship Id="rId117" Type="http://schemas.openxmlformats.org/officeDocument/2006/relationships/footer" Target="footer109.xml"/><Relationship Id="rId116" Type="http://schemas.openxmlformats.org/officeDocument/2006/relationships/footer" Target="footer108.xml"/><Relationship Id="rId115" Type="http://schemas.openxmlformats.org/officeDocument/2006/relationships/footer" Target="footer107.xml"/><Relationship Id="rId114" Type="http://schemas.openxmlformats.org/officeDocument/2006/relationships/footer" Target="footer106.xml"/><Relationship Id="rId113" Type="http://schemas.openxmlformats.org/officeDocument/2006/relationships/footer" Target="footer105.xml"/><Relationship Id="rId112" Type="http://schemas.openxmlformats.org/officeDocument/2006/relationships/footer" Target="footer104.xml"/><Relationship Id="rId111" Type="http://schemas.openxmlformats.org/officeDocument/2006/relationships/footer" Target="footer103.xml"/><Relationship Id="rId110" Type="http://schemas.openxmlformats.org/officeDocument/2006/relationships/footer" Target="footer102.xml"/><Relationship Id="rId11" Type="http://schemas.openxmlformats.org/officeDocument/2006/relationships/footer" Target="footer7.xml"/><Relationship Id="rId109" Type="http://schemas.openxmlformats.org/officeDocument/2006/relationships/footer" Target="footer101.xml"/><Relationship Id="rId108" Type="http://schemas.openxmlformats.org/officeDocument/2006/relationships/footer" Target="footer100.xml"/><Relationship Id="rId107" Type="http://schemas.openxmlformats.org/officeDocument/2006/relationships/footer" Target="footer99.xml"/><Relationship Id="rId106" Type="http://schemas.openxmlformats.org/officeDocument/2006/relationships/footer" Target="footer98.xml"/><Relationship Id="rId105" Type="http://schemas.openxmlformats.org/officeDocument/2006/relationships/footer" Target="footer97.xml"/><Relationship Id="rId104" Type="http://schemas.openxmlformats.org/officeDocument/2006/relationships/footer" Target="footer96.xml"/><Relationship Id="rId103" Type="http://schemas.openxmlformats.org/officeDocument/2006/relationships/footer" Target="footer95.xml"/><Relationship Id="rId102" Type="http://schemas.openxmlformats.org/officeDocument/2006/relationships/footer" Target="footer94.xml"/><Relationship Id="rId101" Type="http://schemas.openxmlformats.org/officeDocument/2006/relationships/footer" Target="footer93.xml"/><Relationship Id="rId100" Type="http://schemas.openxmlformats.org/officeDocument/2006/relationships/footer" Target="footer92.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129</Pages>
  <Words>96</Words>
  <Characters>99</Characters>
  <TotalTime>0</TotalTime>
  <ScaleCrop>false</ScaleCrop>
  <LinksUpToDate>false</LinksUpToDate>
  <CharactersWithSpaces>136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2026-10-23T16:01:00Z</dcterms:created>
  <dc:creator>黄敏</dc:creator>
  <cp:lastModifiedBy>21717</cp:lastModifiedBy>
  <dcterms:modified xsi:type="dcterms:W3CDTF">2026-10-23T08:48:06Z</dcterms:modified>
  <dc:title>湖北省房屋建筑和市政工程施工招标资格预审文件示范文本（2015电子化第一版）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2026-10-23T16:47:52Z</vt:filetime>
  </property>
  <property fmtid="{D5CDD505-2E9C-101B-9397-08002B2CF9AE}" pid="4" name="KSOProductBuildVer">
    <vt:lpwstr>2052-12.1.0.29161</vt:lpwstr>
  </property>
  <property fmtid="{D5CDD505-2E9C-101B-9397-08002B2CF9AE}" pid="5" name="ICV">
    <vt:lpwstr>9C803A81FB1445A899692752AD374BF3_13</vt:lpwstr>
  </property>
</Properties>
</file>