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AB8B1">
      <w:pPr>
        <w:pStyle w:val="2"/>
        <w:keepNext w:val="0"/>
        <w:keepLines w:val="0"/>
        <w:widowControl/>
        <w:suppressLineNumbers w:val="0"/>
        <w:spacing w:before="0" w:beforeAutospacing="0" w:line="18" w:lineRule="atLeast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0"/>
          <w:sz w:val="30"/>
          <w:szCs w:val="30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212529"/>
          <w:spacing w:val="0"/>
          <w:sz w:val="30"/>
          <w:szCs w:val="30"/>
        </w:rPr>
        <w:t>十堰市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0"/>
          <w:sz w:val="30"/>
          <w:szCs w:val="30"/>
          <w:lang w:val="en-US" w:eastAsia="zh-CN"/>
        </w:rPr>
        <w:t>郧阳区堵河下游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0"/>
          <w:sz w:val="30"/>
          <w:szCs w:val="30"/>
        </w:rPr>
        <w:t>清淤疏浚弃砂资源</w:t>
      </w:r>
    </w:p>
    <w:p w14:paraId="401EE265">
      <w:pPr>
        <w:pStyle w:val="2"/>
        <w:keepNext w:val="0"/>
        <w:keepLines w:val="0"/>
        <w:widowControl/>
        <w:suppressLineNumbers w:val="0"/>
        <w:spacing w:before="0" w:beforeAutospacing="0" w:line="18" w:lineRule="atLeast"/>
        <w:jc w:val="center"/>
        <w:rPr>
          <w:rFonts w:ascii="宋体" w:hAnsi="宋体" w:eastAsia="宋体" w:cs="宋体"/>
          <w:b/>
          <w:bCs/>
          <w:i w:val="0"/>
          <w:iCs w:val="0"/>
          <w:caps w:val="0"/>
          <w:color w:val="212529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0"/>
          <w:sz w:val="30"/>
          <w:szCs w:val="30"/>
        </w:rPr>
        <w:t>综合利用处置权</w:t>
      </w:r>
      <w:r>
        <w:rPr>
          <w:rFonts w:ascii="宋体" w:hAnsi="宋体" w:eastAsia="宋体" w:cs="宋体"/>
          <w:b/>
          <w:bCs/>
          <w:i w:val="0"/>
          <w:iCs w:val="0"/>
          <w:caps w:val="0"/>
          <w:color w:val="212529"/>
          <w:spacing w:val="0"/>
          <w:sz w:val="30"/>
          <w:szCs w:val="30"/>
        </w:rPr>
        <w:t>拍卖公告</w:t>
      </w:r>
    </w:p>
    <w:p w14:paraId="7112C1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textAlignment w:val="auto"/>
      </w:pP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</w:rPr>
        <w:t>经十堰市郧阳区人民政府批准，郧阳区水利和湖泊局决定以拍卖方式公开处置</w:t>
      </w:r>
      <w:r>
        <w:rPr>
          <w:rFonts w:hint="eastAsia" w:ascii="宋体" w:hAnsi="宋体" w:eastAsia="宋体" w:cs="宋体"/>
          <w:spacing w:val="-4"/>
          <w:sz w:val="25"/>
          <w:szCs w:val="25"/>
          <w:u w:val="none" w:color="auto"/>
          <w:lang w:val="en-US" w:eastAsia="zh-CN"/>
        </w:rPr>
        <w:t>郧阳区堵河下游</w:t>
      </w:r>
      <w:r>
        <w:rPr>
          <w:rFonts w:hint="eastAsia" w:ascii="宋体" w:hAnsi="宋体" w:eastAsia="宋体" w:cs="宋体"/>
          <w:spacing w:val="-4"/>
          <w:sz w:val="25"/>
          <w:szCs w:val="25"/>
          <w:u w:val="none" w:color="auto"/>
        </w:rPr>
        <w:t>清淤疏浚弃砂资源综合利用处置权</w:t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</w:rPr>
        <w:t>，现将有关事项公告如下：</w:t>
      </w:r>
    </w:p>
    <w:p w14:paraId="3E81045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2"/>
        <w:textAlignment w:val="auto"/>
      </w:pPr>
      <w:r>
        <w:rPr>
          <w:rFonts w:hint="eastAsia" w:ascii="宋体" w:hAnsi="宋体" w:eastAsia="宋体" w:cs="宋体"/>
          <w:sz w:val="24"/>
          <w:szCs w:val="24"/>
        </w:rPr>
        <w:t>一</w:t>
      </w:r>
      <w:r>
        <w:rPr>
          <w:rStyle w:val="8"/>
          <w:rFonts w:hint="eastAsia" w:ascii="宋体" w:hAnsi="宋体" w:eastAsia="宋体" w:cs="宋体"/>
          <w:sz w:val="24"/>
          <w:szCs w:val="24"/>
        </w:rPr>
        <w:t>、拍卖标的</w:t>
      </w:r>
    </w:p>
    <w:p w14:paraId="6B376C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4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5"/>
          <w:szCs w:val="25"/>
          <w:u w:val="none" w:color="auto"/>
        </w:rPr>
        <w:t>十堰市</w:t>
      </w:r>
      <w:r>
        <w:rPr>
          <w:rFonts w:hint="eastAsia" w:ascii="宋体" w:hAnsi="宋体" w:eastAsia="宋体" w:cs="宋体"/>
          <w:spacing w:val="-4"/>
          <w:sz w:val="25"/>
          <w:szCs w:val="25"/>
          <w:u w:val="none" w:color="auto"/>
          <w:lang w:val="en-US" w:eastAsia="zh-CN"/>
        </w:rPr>
        <w:t>郧阳区堵河下游</w:t>
      </w:r>
      <w:r>
        <w:rPr>
          <w:rFonts w:hint="eastAsia" w:ascii="宋体" w:hAnsi="宋体" w:eastAsia="宋体" w:cs="宋体"/>
          <w:spacing w:val="-4"/>
          <w:sz w:val="25"/>
          <w:szCs w:val="25"/>
          <w:u w:val="none" w:color="auto"/>
        </w:rPr>
        <w:t>清淤疏浚弃砂资源综合利用处置权</w:t>
      </w:r>
      <w:r>
        <w:rPr>
          <w:rFonts w:hint="eastAsia" w:ascii="宋体" w:hAnsi="宋体" w:eastAsia="宋体" w:cs="宋体"/>
          <w:spacing w:val="-4"/>
          <w:sz w:val="25"/>
          <w:szCs w:val="25"/>
          <w:u w:val="none" w:color="auto"/>
          <w:lang w:eastAsia="zh-CN"/>
        </w:rPr>
        <w:t>（期限</w:t>
      </w:r>
      <w:r>
        <w:rPr>
          <w:rFonts w:hint="eastAsia" w:ascii="宋体" w:hAnsi="宋体" w:eastAsia="宋体" w:cs="宋体"/>
          <w:spacing w:val="-4"/>
          <w:sz w:val="25"/>
          <w:szCs w:val="25"/>
          <w:u w:val="none" w:color="auto"/>
          <w:lang w:val="en-US" w:eastAsia="zh-CN"/>
        </w:rPr>
        <w:t>20年</w:t>
      </w:r>
      <w:r>
        <w:rPr>
          <w:rFonts w:hint="eastAsia" w:ascii="宋体" w:hAnsi="宋体" w:eastAsia="宋体" w:cs="宋体"/>
          <w:spacing w:val="-4"/>
          <w:sz w:val="25"/>
          <w:szCs w:val="25"/>
          <w:u w:val="none" w:color="auto"/>
          <w:lang w:eastAsia="zh-CN"/>
        </w:rPr>
        <w:t>）</w:t>
      </w:r>
      <w:r>
        <w:rPr>
          <w:rFonts w:hint="eastAsia" w:ascii="宋体" w:hAnsi="宋体" w:cs="宋体"/>
          <w:spacing w:val="-4"/>
          <w:sz w:val="25"/>
          <w:szCs w:val="25"/>
          <w:u w:val="none" w:color="auto"/>
          <w:lang w:eastAsia="zh-CN"/>
        </w:rPr>
        <w:t>，</w:t>
      </w:r>
      <w:r>
        <w:rPr>
          <w:rFonts w:hint="eastAsia" w:ascii="Segoe UI" w:hAnsi="Segoe UI" w:eastAsia="宋体" w:cs="Segoe UI"/>
          <w:i w:val="0"/>
          <w:iCs w:val="0"/>
          <w:caps w:val="0"/>
          <w:color w:val="212529"/>
          <w:spacing w:val="0"/>
          <w:sz w:val="24"/>
          <w:szCs w:val="24"/>
          <w:u w:val="none" w:color="auto"/>
          <w:lang w:val="en-US" w:eastAsia="zh-CN"/>
        </w:rPr>
        <w:t>储量</w:t>
      </w:r>
      <w:r>
        <w:rPr>
          <w:rFonts w:hint="eastAsia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u w:val="none" w:color="auto"/>
        </w:rPr>
        <w:t>为</w:t>
      </w:r>
      <w:r>
        <w:rPr>
          <w:rFonts w:hint="eastAsia" w:ascii="Segoe UI" w:hAnsi="Segoe UI" w:cs="Segoe UI"/>
          <w:i w:val="0"/>
          <w:iCs w:val="0"/>
          <w:caps w:val="0"/>
          <w:color w:val="212529"/>
          <w:spacing w:val="0"/>
          <w:sz w:val="24"/>
          <w:szCs w:val="24"/>
          <w:u w:val="none" w:color="auto"/>
          <w:lang w:val="en-US" w:eastAsia="zh-CN"/>
        </w:rPr>
        <w:t>1</w:t>
      </w:r>
      <w:r>
        <w:rPr>
          <w:rFonts w:hint="eastAsia" w:ascii="宋体" w:hAnsi="宋体" w:eastAsia="宋体" w:cs="宋体"/>
          <w:spacing w:val="-4"/>
          <w:sz w:val="25"/>
          <w:szCs w:val="25"/>
          <w:u w:val="none" w:color="auto"/>
          <w:lang w:val="en-US" w:eastAsia="zh-CN"/>
        </w:rPr>
        <w:t>512万</w:t>
      </w:r>
      <w:r>
        <w:rPr>
          <w:rFonts w:hint="eastAsia" w:ascii="仿宋" w:hAnsi="仿宋" w:eastAsia="仿宋" w:cs="仿宋"/>
          <w:color w:val="auto"/>
          <w:sz w:val="28"/>
          <w:szCs w:val="28"/>
          <w:u w:val="none" w:color="auto"/>
          <w:lang w:val="en-US" w:eastAsia="zh-CN"/>
        </w:rPr>
        <w:t>m</w:t>
      </w:r>
      <w:r>
        <w:rPr>
          <w:rFonts w:hint="eastAsia" w:ascii="仿宋" w:hAnsi="仿宋" w:eastAsia="仿宋" w:cs="仿宋"/>
          <w:color w:val="auto"/>
          <w:sz w:val="28"/>
          <w:szCs w:val="28"/>
          <w:u w:val="none" w:color="auto"/>
          <w:vertAlign w:val="superscript"/>
          <w:lang w:val="en-US" w:eastAsia="zh-CN"/>
        </w:rPr>
        <w:t>3</w:t>
      </w:r>
      <w:r>
        <w:rPr>
          <w:rFonts w:hint="eastAsia" w:ascii="宋体" w:hAnsi="宋体" w:eastAsia="宋体" w:cs="宋体"/>
          <w:spacing w:val="-4"/>
          <w:sz w:val="25"/>
          <w:szCs w:val="25"/>
          <w:u w:val="none" w:color="auto"/>
          <w:lang w:eastAsia="zh-CN"/>
        </w:rPr>
        <w:t>，</w:t>
      </w:r>
      <w:r>
        <w:rPr>
          <w:rFonts w:hint="eastAsia" w:ascii="Segoe UI" w:hAnsi="Segoe UI" w:eastAsia="宋体" w:cs="Segoe UI"/>
          <w:i w:val="0"/>
          <w:iCs w:val="0"/>
          <w:caps w:val="0"/>
          <w:color w:val="212529"/>
          <w:spacing w:val="0"/>
          <w:sz w:val="24"/>
          <w:szCs w:val="24"/>
          <w:lang w:eastAsia="zh-CN"/>
        </w:rPr>
        <w:t>起</w:t>
      </w:r>
      <w:r>
        <w:rPr>
          <w:rFonts w:hint="eastAsia" w:ascii="宋体" w:hAnsi="宋体" w:eastAsia="宋体" w:cs="宋体"/>
          <w:spacing w:val="-4"/>
          <w:sz w:val="25"/>
          <w:szCs w:val="25"/>
          <w:u w:val="none" w:color="auto"/>
          <w:lang w:val="en-US" w:eastAsia="zh-CN"/>
        </w:rPr>
        <w:t>拍价4536万元，竞拍保证金500万元</w:t>
      </w:r>
      <w:r>
        <w:rPr>
          <w:rFonts w:hint="eastAsia" w:ascii="Segoe UI" w:hAnsi="Segoe UI" w:eastAsia="宋体" w:cs="Segoe UI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t>。</w:t>
      </w:r>
    </w:p>
    <w:p w14:paraId="68D88F76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2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拍卖时间及地点</w:t>
      </w:r>
    </w:p>
    <w:p w14:paraId="312E5C2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1、时间：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2024年12月31日下午3:30时。</w:t>
      </w:r>
    </w:p>
    <w:p w14:paraId="516871D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2、地点：十堰市郧阳区茶店镇金龙路15号郧阳区公共资源交易中心1楼拍卖大厅。</w:t>
      </w:r>
    </w:p>
    <w:p w14:paraId="5EF9BB0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2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、拍卖标的展示时间</w:t>
      </w:r>
    </w:p>
    <w:p w14:paraId="14FCBA9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2"/>
        <w:textAlignment w:val="auto"/>
      </w:pPr>
      <w:r>
        <w:rPr>
          <w:rFonts w:hint="eastAsia" w:ascii="宋体" w:hAnsi="宋体" w:eastAsia="宋体" w:cs="宋体"/>
          <w:sz w:val="24"/>
          <w:szCs w:val="24"/>
        </w:rPr>
        <w:t>自本公告发布之日起至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拍卖开始前</w:t>
      </w:r>
      <w:r>
        <w:rPr>
          <w:rFonts w:hint="eastAsia" w:ascii="宋体" w:hAnsi="宋体" w:eastAsia="宋体" w:cs="宋体"/>
          <w:sz w:val="24"/>
          <w:szCs w:val="24"/>
        </w:rPr>
        <w:t>，上述拍卖标的在标的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物</w:t>
      </w:r>
      <w:r>
        <w:rPr>
          <w:rFonts w:hint="eastAsia" w:ascii="宋体" w:hAnsi="宋体" w:eastAsia="宋体" w:cs="宋体"/>
          <w:sz w:val="24"/>
          <w:szCs w:val="24"/>
        </w:rPr>
        <w:t>所在地公开展示，有意竞买者可自行前往现场查验标的。</w:t>
      </w:r>
    </w:p>
    <w:p w14:paraId="7364274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2"/>
        <w:textAlignment w:val="auto"/>
      </w:pPr>
      <w:r>
        <w:rPr>
          <w:rStyle w:val="8"/>
          <w:rFonts w:hint="eastAsia" w:ascii="宋体" w:hAnsi="宋体" w:eastAsia="宋体" w:cs="宋体"/>
          <w:sz w:val="24"/>
          <w:szCs w:val="24"/>
          <w:lang w:eastAsia="zh-CN"/>
        </w:rPr>
        <w:t>四</w:t>
      </w:r>
      <w:r>
        <w:rPr>
          <w:rStyle w:val="8"/>
          <w:rFonts w:hint="eastAsia" w:ascii="宋体" w:hAnsi="宋体" w:eastAsia="宋体" w:cs="宋体"/>
          <w:sz w:val="24"/>
          <w:szCs w:val="24"/>
        </w:rPr>
        <w:t>、竞买报名要求</w:t>
      </w:r>
    </w:p>
    <w:p w14:paraId="3DF3A15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firstLine="480" w:firstLineChars="200"/>
        <w:jc w:val="both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212529"/>
          <w:spacing w:val="0"/>
          <w:sz w:val="24"/>
          <w:szCs w:val="24"/>
          <w:lang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</w:rPr>
        <w:t>1、在中华人民共和国境内具有独立法人资格的企业</w:t>
      </w:r>
      <w:r>
        <w:rPr>
          <w:rFonts w:hint="eastAsia" w:ascii="Segoe UI" w:hAnsi="Segoe UI" w:eastAsia="宋体" w:cs="Segoe UI"/>
          <w:i w:val="0"/>
          <w:iCs w:val="0"/>
          <w:caps w:val="0"/>
          <w:color w:val="212529"/>
          <w:spacing w:val="0"/>
          <w:sz w:val="24"/>
          <w:szCs w:val="24"/>
          <w:lang w:eastAsia="zh-CN"/>
        </w:rPr>
        <w:t>，</w:t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</w:rPr>
        <w:t>不接受联合</w:t>
      </w:r>
      <w:r>
        <w:rPr>
          <w:rFonts w:hint="eastAsia" w:ascii="Segoe UI" w:hAnsi="Segoe UI" w:eastAsia="宋体" w:cs="Segoe UI"/>
          <w:i w:val="0"/>
          <w:iCs w:val="0"/>
          <w:caps w:val="0"/>
          <w:color w:val="212529"/>
          <w:spacing w:val="0"/>
          <w:sz w:val="24"/>
          <w:szCs w:val="24"/>
          <w:lang w:eastAsia="zh-CN"/>
        </w:rPr>
        <w:t>体报名；</w:t>
      </w:r>
    </w:p>
    <w:p w14:paraId="768B9D5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firstLine="480" w:firstLineChars="200"/>
        <w:jc w:val="both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212529"/>
          <w:spacing w:val="0"/>
          <w:sz w:val="24"/>
          <w:szCs w:val="24"/>
          <w:lang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</w:rPr>
        <w:t>2、竞买人无失信记录，且在企业注册成立后至今或近3年内未发生各类安全生产事故行为</w:t>
      </w:r>
      <w:r>
        <w:rPr>
          <w:rFonts w:hint="eastAsia" w:ascii="Segoe UI" w:hAnsi="Segoe UI" w:eastAsia="宋体" w:cs="Segoe UI"/>
          <w:i w:val="0"/>
          <w:iCs w:val="0"/>
          <w:caps w:val="0"/>
          <w:color w:val="212529"/>
          <w:spacing w:val="0"/>
          <w:sz w:val="24"/>
          <w:szCs w:val="24"/>
          <w:lang w:eastAsia="zh-CN"/>
        </w:rPr>
        <w:t>；</w:t>
      </w:r>
    </w:p>
    <w:p w14:paraId="257DB70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firstLine="480" w:firstLineChars="200"/>
        <w:jc w:val="both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212529"/>
          <w:spacing w:val="0"/>
          <w:sz w:val="24"/>
          <w:szCs w:val="24"/>
          <w:lang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</w:rPr>
        <w:t>3、竞买人需要有依法缴纳税收和社会保障资金的良好记录</w:t>
      </w:r>
      <w:r>
        <w:rPr>
          <w:rFonts w:hint="eastAsia" w:ascii="Segoe UI" w:hAnsi="Segoe UI" w:eastAsia="宋体" w:cs="Segoe UI"/>
          <w:i w:val="0"/>
          <w:iCs w:val="0"/>
          <w:caps w:val="0"/>
          <w:color w:val="212529"/>
          <w:spacing w:val="0"/>
          <w:sz w:val="24"/>
          <w:szCs w:val="24"/>
          <w:lang w:eastAsia="zh-CN"/>
        </w:rPr>
        <w:t>；</w:t>
      </w:r>
    </w:p>
    <w:p w14:paraId="56E161B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firstLine="480" w:firstLineChars="200"/>
        <w:jc w:val="both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</w:rPr>
        <w:t>4、本次标的竞买人需到现场进行考察，委托方不负责处理采挖区域及周边矛盾纠纷协调，由买受人自行协调处理</w:t>
      </w:r>
      <w:r>
        <w:rPr>
          <w:rFonts w:hint="eastAsia" w:ascii="Segoe UI" w:hAnsi="Segoe UI" w:eastAsia="宋体" w:cs="Segoe UI"/>
          <w:i w:val="0"/>
          <w:iCs w:val="0"/>
          <w:caps w:val="0"/>
          <w:color w:val="212529"/>
          <w:spacing w:val="0"/>
          <w:sz w:val="24"/>
          <w:szCs w:val="24"/>
          <w:lang w:eastAsia="zh-CN"/>
        </w:rPr>
        <w:t>；</w:t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</w:rPr>
        <w:t>                 </w:t>
      </w:r>
    </w:p>
    <w:p w14:paraId="4DEA6CA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firstLine="480" w:firstLineChars="200"/>
        <w:jc w:val="both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212529"/>
          <w:spacing w:val="0"/>
          <w:sz w:val="24"/>
          <w:szCs w:val="24"/>
          <w:lang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</w:rPr>
        <w:t>5、竞买人竞得本次标的后，还应承担本次弃砂资源综合利用处置权前期工作经费，包含前期储量报告、价值评估等基础费用</w:t>
      </w:r>
      <w:r>
        <w:rPr>
          <w:rFonts w:hint="eastAsia" w:ascii="Segoe UI" w:hAnsi="Segoe UI" w:eastAsia="宋体" w:cs="Segoe UI"/>
          <w:i w:val="0"/>
          <w:iCs w:val="0"/>
          <w:caps w:val="0"/>
          <w:color w:val="212529"/>
          <w:spacing w:val="0"/>
          <w:sz w:val="24"/>
          <w:szCs w:val="24"/>
          <w:lang w:eastAsia="zh-CN"/>
        </w:rPr>
        <w:t>；</w:t>
      </w:r>
    </w:p>
    <w:p w14:paraId="3EAE75C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firstLine="480" w:firstLineChars="200"/>
        <w:jc w:val="both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212529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t>6、</w:t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</w:rPr>
        <w:t>其他要求</w:t>
      </w:r>
      <w:r>
        <w:rPr>
          <w:rFonts w:hint="eastAsia" w:ascii="Segoe UI" w:hAnsi="Segoe UI" w:eastAsia="宋体" w:cs="Segoe UI"/>
          <w:i w:val="0"/>
          <w:iCs w:val="0"/>
          <w:caps w:val="0"/>
          <w:color w:val="212529"/>
          <w:spacing w:val="0"/>
          <w:sz w:val="24"/>
          <w:szCs w:val="24"/>
          <w:lang w:eastAsia="zh-CN"/>
        </w:rPr>
        <w:t>。</w:t>
      </w:r>
    </w:p>
    <w:p w14:paraId="27DE1E4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2"/>
        <w:textAlignment w:val="auto"/>
      </w:pPr>
      <w:r>
        <w:rPr>
          <w:rStyle w:val="8"/>
          <w:rFonts w:hint="eastAsia" w:ascii="宋体" w:hAnsi="宋体" w:eastAsia="宋体" w:cs="宋体"/>
          <w:sz w:val="24"/>
          <w:szCs w:val="24"/>
          <w:lang w:eastAsia="zh-CN"/>
        </w:rPr>
        <w:t>五</w:t>
      </w:r>
      <w:r>
        <w:rPr>
          <w:rStyle w:val="8"/>
          <w:rFonts w:hint="eastAsia" w:ascii="宋体" w:hAnsi="宋体" w:eastAsia="宋体" w:cs="宋体"/>
          <w:sz w:val="24"/>
          <w:szCs w:val="24"/>
        </w:rPr>
        <w:t>、竞买登记报名时间</w:t>
      </w:r>
    </w:p>
    <w:p w14:paraId="349B665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2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有意竞买者请于2024年12月30日前在本公司现场报名。其他未尽事宜，报名现场详见拍卖文件。</w:t>
      </w:r>
    </w:p>
    <w:p w14:paraId="656286B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2"/>
        <w:textAlignment w:val="auto"/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六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Style w:val="8"/>
          <w:rFonts w:hint="eastAsia" w:ascii="宋体" w:hAnsi="宋体" w:eastAsia="宋体" w:cs="宋体"/>
          <w:sz w:val="24"/>
          <w:szCs w:val="24"/>
        </w:rPr>
        <w:t>竞买保证金交纳银行账户</w:t>
      </w:r>
    </w:p>
    <w:p w14:paraId="720C362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2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收款单位：湖北嘉信达拍卖有限公司</w:t>
      </w:r>
    </w:p>
    <w:p w14:paraId="75A1730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2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开 户 行：湖北省十堰市农行北京路支行</w:t>
      </w:r>
    </w:p>
    <w:p w14:paraId="2F40E1D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2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账    号：17234901040009562</w:t>
      </w:r>
    </w:p>
    <w:p w14:paraId="73B99F0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2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 系 人：温先生  电话：（0719）8623126   13972460677</w:t>
      </w:r>
    </w:p>
    <w:p w14:paraId="31A5C81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2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23F4BF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2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CB1DE0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2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EB3019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2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78DDC0C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  <w:t>十堰市郧阳区水利和湖泊局</w:t>
      </w:r>
    </w:p>
    <w:p w14:paraId="46B9D11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jc w:val="righ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湖北嘉信达拍卖有限公司</w:t>
      </w:r>
    </w:p>
    <w:p w14:paraId="471BCBC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jc w:val="right"/>
        <w:textAlignment w:val="auto"/>
        <w:rPr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</w:t>
      </w:r>
    </w:p>
    <w:p w14:paraId="0DD44ED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8" w:afterAutospacing="0" w:line="460" w:lineRule="exact"/>
        <w:ind w:left="0" w:right="0"/>
        <w:textAlignment w:val="auto"/>
      </w:pPr>
    </w:p>
    <w:p w14:paraId="560E63F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firstLine="480" w:firstLineChars="200"/>
        <w:jc w:val="both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</w:rPr>
        <w:t> </w:t>
      </w:r>
    </w:p>
    <w:p w14:paraId="0E91F26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firstLine="480" w:firstLineChars="200"/>
        <w:jc w:val="both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</w:rPr>
      </w:pPr>
    </w:p>
    <w:p w14:paraId="2095D42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firstLine="480" w:firstLineChars="200"/>
        <w:jc w:val="both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</w:rPr>
      </w:pP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instrText xml:space="preserve"> HYPERLINK "https://service.weibo.com/share/share.php?url=http://yunyang.shiyan.gov.cn/xxgkxi/bmxzdh/zfbm/slhhpj_82027/zfxxgk_83775/zc/tzgg/202310/t20231013_4327908.shtml&amp;title=%E5%8D%81%E5%A0%B0%E5%B8%82%E9%83%A7%E9%98%B3%E5%8C%BA%E6%B2%B3%E9%81%93%E6%B8%85%E6%B7%A4%E7%96%8F%E6%B5%9A%E5%BC%83%E7%A0%82%E8%B5%84%E6%BA%90%E7%BB%BC%E5%90%88%E5%88%A9%E7%94%A8%E5%A4%84%E7%BD%AE%E6%9D%83%E6%8B%8D%E5%8D%96%E5%85%AC%E5%91%8A - %E9%80%9A%E7%9F%A5%E5%85%AC%E5%91%8A %E9%83%A7%E9%98%B3%E5%8C%BA%E4%BA%BA%E6%B0%91%E6%94%BF%E5%BA%9C&amp;pic=http://yunyang.shiyan.gov.cn/material/images/ba.png&amp;appkey=" \t "http://yunyang.shiyan.gov.cn/xxgkxi/bmxzdh/zfbm/slhhpj_82027/zfxxgk_83775/zc/tzgg/202310/_self"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fldChar w:fldCharType="separate"/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instrText xml:space="preserve"> HYPERLINK "http://connect.qq.com/widget/shareqq/index.html?url=http://yunyang.shiyan.gov.cn/xxgkxi/bmxzdh/zfbm/slhhpj_82027/zfxxgk_83775/zc/tzgg/202310/t20231013_4327908.shtml&amp;title=%E5%8D%81%E5%A0%B0%E5%B8%82%E9%83%A7%E9%98%B3%E5%8C%BA%E6%B2%B3%E9%81%93%E6%B8%85%E6%B7%A4%E7%96%8F%E6%B5%9A%E5%BC%83%E7%A0%82%E8%B5%84%E6%BA%90%E7%BB%BC%E5%90%88%E5%88%A9%E7%94%A8%E5%A4%84%E7%BD%AE%E6%9D%83%E6%8B%8D%E5%8D%96%E5%85%AC%E5%91%8A - %E9%80%9A%E7%9F%A5%E5%85%AC%E5%91%8A %E9%83%A7%E9%98%B3%E5%8C%BA%E4%BA%BA%E6%B0%91%E6%94%BF%E5%BA%9C&amp;source=%E5%8D%81%E5%A0%B0%E5%B8%82%E9%83%A7%E9%98%B3%E5%8C%BA%E6%B2%B3%E9%81%93%E6%B8%85%E6%B7%A4%E7%96%8F%E6%B5%9A%E5%BC%83%E7%A0%82%E8%B5%84%E6%BA%90%E7%BB%BC%E5%90%88%E5%88%A9%E7%94%A8%E5%A4%84%E7%BD%AE%E6%9D%83%E6%8B%8D%E5%8D%96%E5%85%AC%E5%91%8A - %E9%80%9A%E7%9F%A5%E5%85%AC%E5%91%8A %E9%83%A7%E9%98%B3%E5%8C%BA%E4%BA%BA%E6%B0%91%E6%94%BF%E5%BA%9C&amp;desc=&amp;pics=http://yunyang.shiyan.gov.cn/material/images/ba.png" \t "http://yunyang.shiyan.gov.cn/xxgkxi/bmxzdh/zfbm/slhhpj_82027/zfxxgk_83775/zc/tzgg/202310/_self"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fldChar w:fldCharType="separate"/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instrText xml:space="preserve"> HYPERLINK "http://sns.qzone.qq.com/cgi-bin/qzshare/cgi_qzshare_onekey?url=http://yunyang.shiyan.gov.cn/xxgkxi/bmxzdh/zfbm/slhhpj_82027/zfxxgk_83775/zc/tzgg/202310/t20231013_4327908.shtml&amp;title=%E5%8D%81%E5%A0%B0%E5%B8%82%E9%83%A7%E9%98%B3%E5%8C%BA%E6%B2%B3%E9%81%93%E6%B8%85%E6%B7%A4%E7%96%8F%E6%B5%9A%E5%BC%83%E7%A0%82%E8%B5%84%E6%BA%90%E7%BB%BC%E5%90%88%E5%88%A9%E7%94%A8%E5%A4%84%E7%BD%AE%E6%9D%83%E6%8B%8D%E5%8D%96%E5%85%AC%E5%91%8A - %E9%80%9A%E7%9F%A5%E5%85%AC%E5%91%8A %E9%83%A7%E9%98%B3%E5%8C%BA%E4%BA%BA%E6%B0%91%E6%94%BF%E5%BA%9C&amp;desc=&amp;summary=&amp;site=%E5%8D%81%E5%A0%B0%E5%B8%82%E9%83%A7%E9%98%B3%E5%8C%BA%E6%B2%B3%E9%81%93%E6%B8%85%E6%B7%A4%E7%96%8F%E6%B5%9A%E5%BC%83%E7%A0%82%E8%B5%84%E6%BA%90%E7%BB%BC%E5%90%88%E5%88%A9%E7%94%A8%E5%A4%84%E7%BD%AE%E6%9D%83%E6%8B%8D%E5%8D%96%E5%85%AC%E5%91%8A - %E9%80%9A%E7%9F%A5%E5%85%AC%E5%91%8A %E9%83%A7%E9%98%B3%E5%8C%BA%E4%BA%BA%E6%B0%91%E6%94%BF%E5%BA%9C&amp;pics=http://yunyang.shiyan.gov.cn/material/images/ba.png" \t "http://yunyang.shiyan.gov.cn/xxgkxi/bmxzdh/zfbm/slhhpj_82027/zfxxgk_83775/zc/tzgg/202310/_self"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fldChar w:fldCharType="separate"/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instrText xml:space="preserve"> HYPERLINK "http://shuo.douban.com/!service/share?href=http://yunyang.shiyan.gov.cn/xxgkxi/bmxzdh/zfbm/slhhpj_82027/zfxxgk_83775/zc/tzgg/202310/t20231013_4327908.shtml&amp;name=%E5%8D%81%E5%A0%B0%E5%B8%82%E9%83%A7%E9%98%B3%E5%8C%BA%E6%B2%B3%E9%81%93%E6%B8%85%E6%B7%A4%E7%96%8F%E6%B5%9A%E5%BC%83%E7%A0%82%E8%B5%84%E6%BA%90%E7%BB%BC%E5%90%88%E5%88%A9%E7%94%A8%E5%A4%84%E7%BD%AE%E6%9D%83%E6%8B%8D%E5%8D%96%E5%85%AC%E5%91%8A - %E9%80%9A%E7%9F%A5%E5%85%AC%E5%91%8A %E9%83%A7%E9%98%B3%E5%8C%BA%E4%BA%BA%E6%B0%91%E6%94%BF%E5%BA%9C&amp;text=&amp;image=http://yunyang.shiyan.gov.cn/material/images/ba.png&amp;starid=0&amp;aid=0&amp;style=11" \t "http://yunyang.shiyan.gov.cn/xxgkxi/bmxzdh/zfbm/slhhpj_82027/zfxxgk_83775/zc/tzgg/202310/_self"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fldChar w:fldCharType="separate"/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instrText xml:space="preserve"> HYPERLINK "http://www.linkedin.com/shareArticle?mini=true&amp;ro=true&amp;title=%E5%8D%81%E5%A0%B0%E5%B8%82%E9%83%A7%E9%98%B3%E5%8C%BA%E6%B2%B3%E9%81%93%E6%B8%85%E6%B7%A4%E7%96%8F%E6%B5%9A%E5%BC%83%E7%A0%82%E8%B5%84%E6%BA%90%E7%BB%BC%E5%90%88%E5%88%A9%E7%94%A8%E5%A4%84%E7%BD%AE%E6%9D%83%E6%8B%8D%E5%8D%96%E5%85%AC%E5%91%8A - %E9%80%9A%E7%9F%A5%E5%85%AC%E5%91%8A %E9%83%A7%E9%98%B3%E5%8C%BA%E4%BA%BA%E6%B0%91%E6%94%BF%E5%BA%9C&amp;url=http://yunyang.shiyan.gov.cn/xxgkxi/bmxzdh/zfbm/slhhpj_82027/zfxxgk_83775/zc/tzgg/202310/t20231013_4327908.shtml&amp;summary=&amp;source=%E5%8D%81%E5%A0%B0%E5%B8%82%E9%83%A7%E9%98%B3%E5%8C%BA%E6%B2%B3%E9%81%93%E6%B8%85%E6%B7%A4%E7%96%8F%E6%B5%9A%E5%BC%83%E7%A0%82%E8%B5%84%E6%BA%90%E7%BB%BC%E5%90%88%E5%88%A9%E7%94%A8%E5%A4%84%E7%BD%AE%E6%9D%83%E6%8B%8D%E5%8D%96%E5%85%AC%E5%91%8A - %E9%80%9A%E7%9F%A5%E5%85%AC%E5%91%8A %E9%83%A7%E9%98%B3%E5%8C%BA%E4%BA%BA%E6%B0%91%E6%94%BF%E5%BA%9C&amp;armin=armin" \t "http://yunyang.shiyan.gov.cn/xxgkxi/bmxzdh/zfbm/slhhpj_82027/zfxxgk_83775/zc/tzgg/202310/_self"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fldChar w:fldCharType="separate"/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fldChar w:fldCharType="end"/>
      </w:r>
    </w:p>
    <w:p w14:paraId="4EFA4D6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40" w:lineRule="exact"/>
        <w:ind w:firstLine="480" w:firstLineChars="200"/>
        <w:jc w:val="both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</w:rPr>
      </w:pPr>
    </w:p>
    <w:p w14:paraId="0291DEE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40" w:lineRule="exact"/>
        <w:ind w:firstLine="480" w:firstLineChars="200"/>
        <w:jc w:val="both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4AC69C"/>
    <w:multiLevelType w:val="singleLevel"/>
    <w:tmpl w:val="AD4AC69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MWY2NDU0OGNjZWJmNDg0YTc1YjIwNjZlNzBlMDEifQ=="/>
  </w:docVars>
  <w:rsids>
    <w:rsidRoot w:val="00000000"/>
    <w:rsid w:val="01922578"/>
    <w:rsid w:val="04AF4F6F"/>
    <w:rsid w:val="059C273A"/>
    <w:rsid w:val="05E354CA"/>
    <w:rsid w:val="0A1B7A08"/>
    <w:rsid w:val="0CAE1E14"/>
    <w:rsid w:val="12CA75A4"/>
    <w:rsid w:val="29165D9D"/>
    <w:rsid w:val="381F39F4"/>
    <w:rsid w:val="3CBA53D9"/>
    <w:rsid w:val="51CF756B"/>
    <w:rsid w:val="5678125D"/>
    <w:rsid w:val="5D3413AA"/>
    <w:rsid w:val="5ED71E0B"/>
    <w:rsid w:val="62D42BBC"/>
    <w:rsid w:val="6870599E"/>
    <w:rsid w:val="72D6378F"/>
    <w:rsid w:val="74BB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649</Words>
  <Characters>729</Characters>
  <Lines>0</Lines>
  <Paragraphs>0</Paragraphs>
  <TotalTime>14</TotalTime>
  <ScaleCrop>false</ScaleCrop>
  <LinksUpToDate>false</LinksUpToDate>
  <CharactersWithSpaces>742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2024-11-20T08:18:00Z</dcterms:created>
  <dc:creator>Administrator</dc:creator>
  <cp:lastModifiedBy>less is more </cp:lastModifiedBy>
  <cp:lastPrinted>2024-12-19T03:58:00Z</cp:lastPrinted>
  <dcterms:modified xsi:type="dcterms:W3CDTF">2024-12-23T01:36:38Z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7E13A54C144841E39E3C9047B33E2C0C_12</vt:lpwstr>
  </property>
  <property fmtid="{D5CDD505-2E9C-101B-9397-08002B2CF9AE}" pid="4" name="KSOTemplateDocerSaveRecord">
    <vt:lpwstr>eyJoZGlkIjoiYzJlMWY2NDU0OGNjZWJmNDg0YTc1YjIwNjZlNzBlMDEiLCJ1c2VySWQiOiI1MDM4NjQ4MDEifQ==</vt:lpwstr>
  </property>
</Properties>
</file>